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C2" w:rsidRPr="008761FD" w:rsidRDefault="003228C2">
      <w:pPr>
        <w:autoSpaceDE w:val="0"/>
        <w:autoSpaceDN w:val="0"/>
        <w:adjustRightInd w:val="0"/>
        <w:spacing w:after="0" w:line="240" w:lineRule="auto"/>
        <w:jc w:val="both"/>
        <w:rPr>
          <w:rFonts w:cs="Arial"/>
          <w:b/>
          <w:sz w:val="72"/>
          <w:szCs w:val="24"/>
        </w:rPr>
      </w:pPr>
    </w:p>
    <w:p w:rsidR="00606ED1" w:rsidRPr="008761FD" w:rsidRDefault="00606ED1">
      <w:pPr>
        <w:autoSpaceDE w:val="0"/>
        <w:autoSpaceDN w:val="0"/>
        <w:adjustRightInd w:val="0"/>
        <w:spacing w:after="0" w:line="240" w:lineRule="auto"/>
        <w:jc w:val="both"/>
        <w:rPr>
          <w:rFonts w:cs="Arial"/>
          <w:b/>
          <w:sz w:val="72"/>
          <w:szCs w:val="24"/>
        </w:rPr>
      </w:pPr>
    </w:p>
    <w:p w:rsidR="00606ED1" w:rsidRPr="008761FD" w:rsidRDefault="00606ED1">
      <w:pPr>
        <w:autoSpaceDE w:val="0"/>
        <w:autoSpaceDN w:val="0"/>
        <w:adjustRightInd w:val="0"/>
        <w:spacing w:after="0" w:line="240" w:lineRule="auto"/>
        <w:jc w:val="both"/>
        <w:rPr>
          <w:rFonts w:cs="Arial"/>
          <w:b/>
          <w:sz w:val="72"/>
          <w:szCs w:val="24"/>
        </w:rPr>
      </w:pPr>
    </w:p>
    <w:p w:rsidR="003228C2" w:rsidRPr="008761FD" w:rsidRDefault="003228C2">
      <w:pPr>
        <w:autoSpaceDE w:val="0"/>
        <w:autoSpaceDN w:val="0"/>
        <w:adjustRightInd w:val="0"/>
        <w:spacing w:after="0" w:line="240" w:lineRule="auto"/>
        <w:jc w:val="center"/>
        <w:rPr>
          <w:rFonts w:cs="Arial"/>
          <w:b/>
          <w:sz w:val="72"/>
          <w:szCs w:val="24"/>
        </w:rPr>
      </w:pPr>
      <w:r w:rsidRPr="008761FD">
        <w:rPr>
          <w:rFonts w:cs="Arial"/>
          <w:b/>
          <w:sz w:val="72"/>
          <w:szCs w:val="24"/>
        </w:rPr>
        <w:t xml:space="preserve">SAŽETAK </w:t>
      </w:r>
    </w:p>
    <w:p w:rsidR="003228C2" w:rsidRPr="008761FD" w:rsidRDefault="003228C2">
      <w:pPr>
        <w:autoSpaceDE w:val="0"/>
        <w:autoSpaceDN w:val="0"/>
        <w:adjustRightInd w:val="0"/>
        <w:spacing w:after="0" w:line="240" w:lineRule="auto"/>
        <w:jc w:val="center"/>
        <w:rPr>
          <w:rFonts w:cs="Arial"/>
          <w:b/>
          <w:sz w:val="72"/>
          <w:szCs w:val="24"/>
        </w:rPr>
      </w:pPr>
      <w:r w:rsidRPr="008761FD">
        <w:rPr>
          <w:rFonts w:cs="Arial"/>
          <w:b/>
          <w:sz w:val="72"/>
          <w:szCs w:val="24"/>
        </w:rPr>
        <w:t>PRAKTIČNOG VODIČA</w:t>
      </w:r>
    </w:p>
    <w:p w:rsidR="003228C2" w:rsidRPr="008761FD" w:rsidRDefault="003228C2">
      <w:pPr>
        <w:autoSpaceDE w:val="0"/>
        <w:autoSpaceDN w:val="0"/>
        <w:adjustRightInd w:val="0"/>
        <w:spacing w:after="0" w:line="240" w:lineRule="auto"/>
        <w:jc w:val="center"/>
        <w:rPr>
          <w:rFonts w:cs="Arial"/>
          <w:b/>
          <w:sz w:val="36"/>
          <w:szCs w:val="36"/>
        </w:rPr>
      </w:pPr>
    </w:p>
    <w:p w:rsidR="003228C2" w:rsidRPr="008761FD" w:rsidRDefault="003228C2">
      <w:pPr>
        <w:autoSpaceDE w:val="0"/>
        <w:autoSpaceDN w:val="0"/>
        <w:adjustRightInd w:val="0"/>
        <w:spacing w:after="0" w:line="240" w:lineRule="auto"/>
        <w:jc w:val="center"/>
        <w:rPr>
          <w:rFonts w:cs="Arial"/>
          <w:b/>
          <w:sz w:val="40"/>
          <w:szCs w:val="40"/>
        </w:rPr>
      </w:pPr>
      <w:r w:rsidRPr="008761FD">
        <w:rPr>
          <w:rFonts w:cs="Arial"/>
          <w:b/>
          <w:sz w:val="40"/>
          <w:szCs w:val="40"/>
        </w:rPr>
        <w:t>KROZ</w:t>
      </w:r>
    </w:p>
    <w:p w:rsidR="003228C2" w:rsidRPr="008761FD" w:rsidRDefault="003228C2">
      <w:pPr>
        <w:autoSpaceDE w:val="0"/>
        <w:autoSpaceDN w:val="0"/>
        <w:adjustRightInd w:val="0"/>
        <w:spacing w:after="0" w:line="240" w:lineRule="auto"/>
        <w:jc w:val="center"/>
        <w:rPr>
          <w:rFonts w:cs="Arial"/>
          <w:b/>
          <w:sz w:val="36"/>
          <w:szCs w:val="36"/>
        </w:rPr>
      </w:pPr>
    </w:p>
    <w:p w:rsidR="003228C2" w:rsidRPr="008761FD" w:rsidRDefault="003228C2">
      <w:pPr>
        <w:autoSpaceDE w:val="0"/>
        <w:autoSpaceDN w:val="0"/>
        <w:adjustRightInd w:val="0"/>
        <w:spacing w:after="0" w:line="240" w:lineRule="auto"/>
        <w:jc w:val="center"/>
        <w:rPr>
          <w:rFonts w:cs="Arial"/>
          <w:b/>
          <w:sz w:val="40"/>
          <w:szCs w:val="40"/>
        </w:rPr>
      </w:pPr>
      <w:r w:rsidRPr="008761FD">
        <w:rPr>
          <w:rFonts w:cs="Arial"/>
          <w:b/>
          <w:sz w:val="40"/>
          <w:szCs w:val="40"/>
        </w:rPr>
        <w:t>PROCEDURE UGOVARANJA POMOĆI EUROPSKE UNIJE TREĆIM ZEMLJAMA</w:t>
      </w:r>
    </w:p>
    <w:p w:rsidR="003228C2" w:rsidRPr="008761FD" w:rsidRDefault="003228C2">
      <w:pPr>
        <w:autoSpaceDE w:val="0"/>
        <w:autoSpaceDN w:val="0"/>
        <w:adjustRightInd w:val="0"/>
        <w:spacing w:after="0" w:line="240" w:lineRule="auto"/>
        <w:jc w:val="center"/>
        <w:rPr>
          <w:rFonts w:cs="Arial"/>
          <w:b/>
          <w:sz w:val="48"/>
          <w:szCs w:val="24"/>
        </w:rPr>
      </w:pPr>
    </w:p>
    <w:p w:rsidR="003228C2" w:rsidRPr="008761FD" w:rsidRDefault="003228C2">
      <w:pPr>
        <w:autoSpaceDE w:val="0"/>
        <w:autoSpaceDN w:val="0"/>
        <w:adjustRightInd w:val="0"/>
        <w:spacing w:after="0" w:line="240" w:lineRule="auto"/>
        <w:jc w:val="center"/>
        <w:rPr>
          <w:rFonts w:cs="Arial"/>
          <w:b/>
          <w:sz w:val="40"/>
          <w:szCs w:val="24"/>
        </w:rPr>
      </w:pPr>
    </w:p>
    <w:p w:rsidR="003228C2" w:rsidRPr="008761FD" w:rsidRDefault="003228C2">
      <w:pPr>
        <w:autoSpaceDE w:val="0"/>
        <w:autoSpaceDN w:val="0"/>
        <w:adjustRightInd w:val="0"/>
        <w:spacing w:after="0" w:line="240" w:lineRule="auto"/>
        <w:jc w:val="center"/>
        <w:rPr>
          <w:rFonts w:cs="Arial"/>
          <w:b/>
          <w:sz w:val="40"/>
          <w:szCs w:val="24"/>
        </w:rPr>
      </w:pPr>
    </w:p>
    <w:p w:rsidR="003228C2" w:rsidRPr="008761FD" w:rsidRDefault="003228C2" w:rsidP="00606ED1">
      <w:pPr>
        <w:autoSpaceDE w:val="0"/>
        <w:autoSpaceDN w:val="0"/>
        <w:adjustRightInd w:val="0"/>
        <w:spacing w:after="0" w:line="240" w:lineRule="auto"/>
        <w:rPr>
          <w:rFonts w:cs="Arial"/>
          <w:b/>
          <w:sz w:val="40"/>
          <w:szCs w:val="24"/>
        </w:rPr>
      </w:pPr>
    </w:p>
    <w:p w:rsidR="003228C2" w:rsidRPr="008761FD" w:rsidRDefault="003228C2">
      <w:pPr>
        <w:autoSpaceDE w:val="0"/>
        <w:autoSpaceDN w:val="0"/>
        <w:adjustRightInd w:val="0"/>
        <w:spacing w:after="0" w:line="240" w:lineRule="auto"/>
        <w:jc w:val="center"/>
        <w:rPr>
          <w:rFonts w:cs="Arial"/>
          <w:b/>
          <w:sz w:val="40"/>
          <w:szCs w:val="24"/>
        </w:rPr>
      </w:pPr>
    </w:p>
    <w:p w:rsidR="003228C2" w:rsidRPr="008761FD" w:rsidRDefault="003228C2">
      <w:pPr>
        <w:autoSpaceDE w:val="0"/>
        <w:autoSpaceDN w:val="0"/>
        <w:adjustRightInd w:val="0"/>
        <w:spacing w:after="0" w:line="240" w:lineRule="auto"/>
        <w:jc w:val="center"/>
        <w:rPr>
          <w:rFonts w:cs="Arial"/>
          <w:b/>
          <w:sz w:val="40"/>
          <w:szCs w:val="24"/>
        </w:rPr>
      </w:pPr>
    </w:p>
    <w:p w:rsidR="003228C2" w:rsidRPr="008761FD" w:rsidRDefault="003228C2">
      <w:pPr>
        <w:autoSpaceDE w:val="0"/>
        <w:autoSpaceDN w:val="0"/>
        <w:adjustRightInd w:val="0"/>
        <w:spacing w:after="0" w:line="240" w:lineRule="auto"/>
        <w:jc w:val="center"/>
        <w:rPr>
          <w:rFonts w:cs="Arial"/>
          <w:b/>
          <w:sz w:val="40"/>
          <w:szCs w:val="24"/>
        </w:rPr>
      </w:pPr>
    </w:p>
    <w:p w:rsidR="00606ED1" w:rsidRPr="008761FD" w:rsidRDefault="00154E2A" w:rsidP="007403CF">
      <w:pPr>
        <w:pStyle w:val="Default"/>
        <w:framePr w:w="2585" w:wrap="auto" w:vAnchor="page" w:hAnchor="page" w:x="5113" w:y="11859"/>
        <w:jc w:val="center"/>
        <w:rPr>
          <w:rFonts w:ascii="Calibri" w:hAnsi="Calibri"/>
          <w:color w:val="auto"/>
          <w:sz w:val="40"/>
          <w:lang w:val="hr-HR"/>
        </w:rPr>
      </w:pPr>
      <w:r w:rsidRPr="008761FD">
        <w:rPr>
          <w:rFonts w:ascii="Calibri" w:hAnsi="Calibri"/>
          <w:noProof/>
          <w:snapToGrid/>
          <w:color w:val="auto"/>
          <w:sz w:val="40"/>
          <w:lang w:val="hr-HR" w:eastAsia="hr-HR"/>
        </w:rPr>
        <w:drawing>
          <wp:inline distT="0" distB="0" distL="0" distR="0" wp14:anchorId="41F91EFB" wp14:editId="0D2667E4">
            <wp:extent cx="819785" cy="5175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517525"/>
                    </a:xfrm>
                    <a:prstGeom prst="rect">
                      <a:avLst/>
                    </a:prstGeom>
                    <a:noFill/>
                    <a:ln>
                      <a:noFill/>
                    </a:ln>
                  </pic:spPr>
                </pic:pic>
              </a:graphicData>
            </a:graphic>
          </wp:inline>
        </w:drawing>
      </w:r>
    </w:p>
    <w:p w:rsidR="003228C2" w:rsidRPr="008761FD" w:rsidRDefault="003228C2">
      <w:pPr>
        <w:autoSpaceDE w:val="0"/>
        <w:autoSpaceDN w:val="0"/>
        <w:adjustRightInd w:val="0"/>
        <w:spacing w:after="0" w:line="240" w:lineRule="auto"/>
        <w:jc w:val="center"/>
        <w:rPr>
          <w:rFonts w:cs="Arial"/>
          <w:b/>
          <w:sz w:val="40"/>
          <w:szCs w:val="24"/>
        </w:rPr>
      </w:pPr>
    </w:p>
    <w:p w:rsidR="003228C2" w:rsidRPr="008761FD" w:rsidRDefault="003228C2" w:rsidP="00606ED1">
      <w:pPr>
        <w:autoSpaceDE w:val="0"/>
        <w:autoSpaceDN w:val="0"/>
        <w:adjustRightInd w:val="0"/>
        <w:spacing w:after="0" w:line="240" w:lineRule="auto"/>
        <w:jc w:val="center"/>
        <w:rPr>
          <w:rFonts w:cs="Arial"/>
          <w:b/>
          <w:sz w:val="28"/>
          <w:szCs w:val="28"/>
        </w:rPr>
      </w:pPr>
      <w:r w:rsidRPr="008761FD">
        <w:rPr>
          <w:rFonts w:cs="Arial"/>
          <w:b/>
          <w:sz w:val="28"/>
          <w:szCs w:val="28"/>
        </w:rPr>
        <w:t>PROGRAM SUFINANCIRA</w:t>
      </w:r>
      <w:r w:rsidR="00606ED1" w:rsidRPr="008761FD">
        <w:rPr>
          <w:rFonts w:cs="Arial"/>
          <w:b/>
          <w:sz w:val="28"/>
          <w:szCs w:val="28"/>
        </w:rPr>
        <w:t xml:space="preserve">                  </w:t>
      </w:r>
      <w:r w:rsidR="007403CF" w:rsidRPr="008761FD">
        <w:rPr>
          <w:rFonts w:cs="Arial"/>
          <w:b/>
          <w:sz w:val="28"/>
          <w:szCs w:val="28"/>
        </w:rPr>
        <w:t xml:space="preserve">                         </w:t>
      </w:r>
      <w:r w:rsidRPr="008761FD">
        <w:rPr>
          <w:rFonts w:cs="Arial"/>
          <w:b/>
          <w:sz w:val="28"/>
          <w:szCs w:val="28"/>
        </w:rPr>
        <w:t>EUROPSKA UNIJA</w:t>
      </w:r>
    </w:p>
    <w:p w:rsidR="003228C2" w:rsidRPr="008761FD" w:rsidRDefault="003228C2">
      <w:pPr>
        <w:autoSpaceDE w:val="0"/>
        <w:autoSpaceDN w:val="0"/>
        <w:adjustRightInd w:val="0"/>
        <w:spacing w:after="0" w:line="240" w:lineRule="auto"/>
        <w:jc w:val="center"/>
        <w:rPr>
          <w:rFonts w:cs="Arial"/>
          <w:b/>
          <w:sz w:val="40"/>
          <w:szCs w:val="24"/>
        </w:rPr>
      </w:pPr>
    </w:p>
    <w:p w:rsidR="003228C2" w:rsidRPr="008761FD" w:rsidRDefault="003228C2">
      <w:pPr>
        <w:autoSpaceDE w:val="0"/>
        <w:autoSpaceDN w:val="0"/>
        <w:adjustRightInd w:val="0"/>
        <w:spacing w:after="0" w:line="240" w:lineRule="auto"/>
        <w:jc w:val="both"/>
        <w:rPr>
          <w:rFonts w:cs="Arial"/>
          <w:b/>
          <w:sz w:val="40"/>
          <w:szCs w:val="24"/>
        </w:rPr>
      </w:pPr>
    </w:p>
    <w:p w:rsidR="003228C2" w:rsidRPr="008761FD" w:rsidRDefault="003228C2">
      <w:pPr>
        <w:autoSpaceDE w:val="0"/>
        <w:autoSpaceDN w:val="0"/>
        <w:adjustRightInd w:val="0"/>
        <w:spacing w:after="0" w:line="240" w:lineRule="auto"/>
        <w:jc w:val="both"/>
        <w:rPr>
          <w:rFonts w:cs="Arial"/>
          <w:b/>
          <w:sz w:val="40"/>
          <w:szCs w:val="24"/>
        </w:rPr>
      </w:pPr>
    </w:p>
    <w:p w:rsidR="00D928F2" w:rsidRPr="008761FD" w:rsidRDefault="00D928F2">
      <w:pPr>
        <w:autoSpaceDE w:val="0"/>
        <w:autoSpaceDN w:val="0"/>
        <w:adjustRightInd w:val="0"/>
        <w:spacing w:after="0" w:line="240" w:lineRule="auto"/>
        <w:jc w:val="both"/>
        <w:rPr>
          <w:rFonts w:cs="Arial"/>
          <w:b/>
          <w:sz w:val="40"/>
          <w:szCs w:val="24"/>
        </w:rPr>
      </w:pPr>
    </w:p>
    <w:p w:rsidR="003228C2" w:rsidRPr="008761FD" w:rsidRDefault="003228C2" w:rsidP="00A6664F">
      <w:pPr>
        <w:autoSpaceDE w:val="0"/>
        <w:autoSpaceDN w:val="0"/>
        <w:adjustRightInd w:val="0"/>
        <w:spacing w:after="0" w:line="240" w:lineRule="auto"/>
        <w:jc w:val="center"/>
        <w:rPr>
          <w:rFonts w:cs="Arial"/>
          <w:b/>
          <w:sz w:val="24"/>
          <w:szCs w:val="24"/>
        </w:rPr>
      </w:pPr>
      <w:r w:rsidRPr="008761FD">
        <w:rPr>
          <w:rFonts w:cs="Arial"/>
          <w:b/>
          <w:sz w:val="24"/>
          <w:szCs w:val="24"/>
        </w:rPr>
        <w:t xml:space="preserve">verzija </w:t>
      </w:r>
      <w:r w:rsidR="004C658E" w:rsidRPr="008761FD">
        <w:rPr>
          <w:rFonts w:cs="Arial"/>
          <w:b/>
          <w:sz w:val="24"/>
          <w:szCs w:val="24"/>
        </w:rPr>
        <w:t>KOLOVOZ</w:t>
      </w:r>
      <w:r w:rsidR="00A6664F" w:rsidRPr="008761FD">
        <w:rPr>
          <w:rFonts w:cs="Arial"/>
          <w:b/>
          <w:sz w:val="24"/>
          <w:szCs w:val="24"/>
        </w:rPr>
        <w:t xml:space="preserve"> </w:t>
      </w:r>
      <w:r w:rsidR="00AE0209" w:rsidRPr="008761FD">
        <w:rPr>
          <w:rFonts w:cs="Arial"/>
          <w:b/>
          <w:sz w:val="24"/>
          <w:szCs w:val="24"/>
        </w:rPr>
        <w:t>201</w:t>
      </w:r>
      <w:r w:rsidR="004C658E" w:rsidRPr="008761FD">
        <w:rPr>
          <w:rFonts w:cs="Arial"/>
          <w:b/>
          <w:sz w:val="24"/>
          <w:szCs w:val="24"/>
        </w:rPr>
        <w:t>3</w:t>
      </w:r>
      <w:r w:rsidR="00AE0209" w:rsidRPr="008761FD">
        <w:rPr>
          <w:rFonts w:cs="Arial"/>
          <w:b/>
          <w:sz w:val="24"/>
          <w:szCs w:val="24"/>
        </w:rPr>
        <w:t>.</w:t>
      </w:r>
    </w:p>
    <w:p w:rsidR="00D928F2" w:rsidRPr="008761FD" w:rsidRDefault="00D928F2" w:rsidP="00A6664F">
      <w:pPr>
        <w:autoSpaceDE w:val="0"/>
        <w:autoSpaceDN w:val="0"/>
        <w:adjustRightInd w:val="0"/>
        <w:spacing w:after="0" w:line="240" w:lineRule="auto"/>
        <w:jc w:val="center"/>
        <w:rPr>
          <w:rFonts w:cs="Arial"/>
          <w:b/>
          <w:sz w:val="24"/>
          <w:szCs w:val="24"/>
        </w:rPr>
      </w:pPr>
    </w:p>
    <w:p w:rsidR="00D928F2" w:rsidRPr="008761FD" w:rsidRDefault="00D928F2" w:rsidP="00A6664F">
      <w:pPr>
        <w:autoSpaceDE w:val="0"/>
        <w:autoSpaceDN w:val="0"/>
        <w:adjustRightInd w:val="0"/>
        <w:spacing w:after="0" w:line="240" w:lineRule="auto"/>
        <w:jc w:val="center"/>
        <w:rPr>
          <w:rFonts w:cs="Arial"/>
          <w:b/>
          <w:sz w:val="24"/>
          <w:szCs w:val="24"/>
        </w:rPr>
      </w:pPr>
    </w:p>
    <w:p w:rsidR="003228C2" w:rsidRPr="008761FD" w:rsidRDefault="00782DF5">
      <w:pPr>
        <w:autoSpaceDE w:val="0"/>
        <w:autoSpaceDN w:val="0"/>
        <w:adjustRightInd w:val="0"/>
        <w:spacing w:after="0" w:line="240" w:lineRule="auto"/>
        <w:jc w:val="both"/>
        <w:rPr>
          <w:rFonts w:cs="Arial"/>
          <w:sz w:val="24"/>
          <w:szCs w:val="24"/>
        </w:rPr>
      </w:pPr>
      <w:r w:rsidRPr="008761FD">
        <w:rPr>
          <w:rFonts w:cs="Arial"/>
          <w:sz w:val="24"/>
          <w:szCs w:val="24"/>
        </w:rPr>
        <w:lastRenderedPageBreak/>
        <w:t>Priručnik PRAG prvo je i jedino oruđe koje objašnjava procedure ugovaranja javnih ugovora koje se primjenjuju na sve ugovore u sklopu pomoći EU trećim zemljama, a koj</w:t>
      </w:r>
      <w:r w:rsidR="001E3722" w:rsidRPr="008761FD">
        <w:rPr>
          <w:rFonts w:cs="Arial"/>
          <w:sz w:val="24"/>
          <w:szCs w:val="24"/>
        </w:rPr>
        <w:t>i</w:t>
      </w:r>
      <w:r w:rsidRPr="008761FD">
        <w:rPr>
          <w:rFonts w:cs="Arial"/>
          <w:sz w:val="24"/>
          <w:szCs w:val="24"/>
        </w:rPr>
        <w:t xml:space="preserve"> se financiraju iz općeg proračuna Europske unije i 10. Europskog fonda za razvoj (EDF).</w:t>
      </w:r>
      <w:r w:rsidR="0029559F" w:rsidRPr="008761FD">
        <w:rPr>
          <w:rFonts w:cs="Arial"/>
          <w:sz w:val="24"/>
          <w:szCs w:val="24"/>
        </w:rPr>
        <w:t xml:space="preserve"> </w:t>
      </w:r>
      <w:r w:rsidR="003228C2" w:rsidRPr="008761FD">
        <w:rPr>
          <w:rFonts w:cs="Arial"/>
          <w:sz w:val="24"/>
          <w:szCs w:val="24"/>
        </w:rPr>
        <w:t xml:space="preserve">Sadržaj publikacije isključiva je odgovornost </w:t>
      </w:r>
      <w:r w:rsidR="0029559F" w:rsidRPr="008761FD">
        <w:rPr>
          <w:rFonts w:cs="Arial"/>
          <w:sz w:val="24"/>
          <w:szCs w:val="24"/>
        </w:rPr>
        <w:t>Ministarstva za gospodarski razvoj i tehnologiju</w:t>
      </w:r>
      <w:r w:rsidR="003228C2" w:rsidRPr="008761FD">
        <w:rPr>
          <w:rFonts w:cs="Arial"/>
          <w:sz w:val="24"/>
          <w:szCs w:val="24"/>
        </w:rPr>
        <w:t xml:space="preserve"> i ne može se smatrati da na bilo koji način odražava gledišta Europske unije.</w:t>
      </w: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Praktični vodič kroz procedure ugovaranja pomoći Europske unije trećim zemljama - Practical Guide to Contract procedures for EU external actions (PRAG) – dostupan je na internetskoj stranici Europske komisije</w:t>
      </w:r>
    </w:p>
    <w:p w:rsidR="004C658E" w:rsidRPr="008761FD" w:rsidRDefault="004C658E">
      <w:pPr>
        <w:pStyle w:val="Default"/>
        <w:jc w:val="both"/>
        <w:rPr>
          <w:rFonts w:ascii="Calibri" w:hAnsi="Calibri"/>
          <w:color w:val="auto"/>
          <w:lang w:val="hr-HR"/>
        </w:rPr>
      </w:pPr>
    </w:p>
    <w:p w:rsidR="004C658E" w:rsidRPr="008761FD" w:rsidRDefault="004C658E" w:rsidP="00AB3906">
      <w:pPr>
        <w:pStyle w:val="Default"/>
        <w:rPr>
          <w:rFonts w:asciiTheme="minorHAnsi" w:hAnsiTheme="minorHAnsi"/>
          <w:lang w:val="hr-HR"/>
        </w:rPr>
      </w:pPr>
      <w:r w:rsidRPr="008761FD">
        <w:rPr>
          <w:rFonts w:asciiTheme="minorHAnsi" w:hAnsiTheme="minorHAnsi"/>
          <w:lang w:val="hr-HR"/>
        </w:rPr>
        <w:t>http://ec.europa.eu/europeaid/work/procedures/implementation/index_en.htm</w:t>
      </w:r>
    </w:p>
    <w:p w:rsidR="003228C2" w:rsidRPr="008761FD" w:rsidRDefault="003228C2">
      <w:pPr>
        <w:pStyle w:val="Default"/>
        <w:jc w:val="both"/>
        <w:rPr>
          <w:rFonts w:ascii="Calibri" w:hAnsi="Calibri"/>
          <w:color w:val="auto"/>
          <w:lang w:val="hr-HR"/>
        </w:rPr>
      </w:pPr>
    </w:p>
    <w:p w:rsidR="004C658E" w:rsidRPr="008761FD" w:rsidRDefault="004C658E">
      <w:pPr>
        <w:pStyle w:val="Default"/>
        <w:jc w:val="both"/>
        <w:rPr>
          <w:rFonts w:ascii="Calibri" w:hAnsi="Calibri"/>
          <w:color w:val="auto"/>
          <w:lang w:val="hr-HR"/>
        </w:rPr>
      </w:pPr>
    </w:p>
    <w:p w:rsidR="003228C2" w:rsidRPr="008761FD" w:rsidRDefault="00782DF5">
      <w:pPr>
        <w:pStyle w:val="Default"/>
        <w:jc w:val="both"/>
        <w:rPr>
          <w:rFonts w:ascii="Calibri" w:hAnsi="Calibri"/>
          <w:color w:val="auto"/>
          <w:lang w:val="hr-HR"/>
        </w:rPr>
      </w:pPr>
      <w:r w:rsidRPr="008761FD">
        <w:rPr>
          <w:rFonts w:ascii="Calibri" w:hAnsi="Calibri"/>
          <w:color w:val="auto"/>
          <w:lang w:val="hr-HR"/>
        </w:rPr>
        <w:t xml:space="preserve">Cijeli Praktični priručnik PRAG i promjene iz ožujka i kolovoza 2013. </w:t>
      </w:r>
      <w:r w:rsidR="003228C2" w:rsidRPr="008761FD">
        <w:rPr>
          <w:rFonts w:ascii="Calibri" w:hAnsi="Calibri"/>
          <w:color w:val="auto"/>
          <w:lang w:val="hr-HR"/>
        </w:rPr>
        <w:t>dostupne su na internetskoj stranici Europske komisije</w:t>
      </w:r>
    </w:p>
    <w:p w:rsidR="003228C2" w:rsidRPr="008761FD" w:rsidRDefault="003228C2">
      <w:pPr>
        <w:pStyle w:val="Default"/>
        <w:jc w:val="both"/>
        <w:rPr>
          <w:rFonts w:ascii="Calibri" w:hAnsi="Calibri"/>
          <w:color w:val="auto"/>
          <w:lang w:val="hr-HR"/>
        </w:rPr>
      </w:pPr>
    </w:p>
    <w:p w:rsidR="003228C2" w:rsidRPr="008761FD" w:rsidRDefault="00AE0209">
      <w:pPr>
        <w:pStyle w:val="Default"/>
        <w:rPr>
          <w:rFonts w:ascii="Calibri" w:hAnsi="Calibri"/>
          <w:color w:val="auto"/>
          <w:lang w:val="hr-HR"/>
        </w:rPr>
      </w:pPr>
      <w:r w:rsidRPr="008761FD">
        <w:rPr>
          <w:rFonts w:ascii="Calibri" w:hAnsi="Calibri"/>
          <w:color w:val="auto"/>
          <w:lang w:val="hr-HR"/>
        </w:rPr>
        <w:t>http://ec.europa.eu/europeaid/work/procedures/implementation/index_en.htm</w:t>
      </w:r>
    </w:p>
    <w:p w:rsidR="004C658E" w:rsidRPr="008761FD" w:rsidRDefault="004C658E">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U slučaju nejasnoća ili eventualnih razlika između sažetka vodiča na hrvatskom jeziku i PRAG vodiča - uvijek se koristi vodič objavljen na internetskoj stranici Europske komisije. </w:t>
      </w:r>
      <w:r w:rsidR="004C658E" w:rsidRPr="008761FD">
        <w:rPr>
          <w:rFonts w:ascii="Calibri" w:hAnsi="Calibri"/>
          <w:color w:val="auto"/>
          <w:lang w:val="hr-HR"/>
        </w:rPr>
        <w:t>Ministarstvo za gospodarski razvoj i tehnologiju</w:t>
      </w:r>
      <w:r w:rsidRPr="008761FD">
        <w:rPr>
          <w:rFonts w:ascii="Calibri" w:hAnsi="Calibri"/>
          <w:color w:val="auto"/>
          <w:lang w:val="hr-HR"/>
        </w:rPr>
        <w:t xml:space="preserve"> ni u kojem slučaju ne odgovara za pravilnost provedenih postupaka javne nabave koje vode naručitelji</w:t>
      </w:r>
      <w:r w:rsidR="00AB3906" w:rsidRPr="008761FD">
        <w:rPr>
          <w:rFonts w:ascii="Calibri" w:hAnsi="Calibri"/>
          <w:color w:val="auto"/>
          <w:lang w:val="hr-HR"/>
        </w:rPr>
        <w:t>(Ugovarateljno tijelo)</w:t>
      </w:r>
      <w:r w:rsidRPr="008761FD">
        <w:rPr>
          <w:rFonts w:ascii="Calibri" w:hAnsi="Calibri"/>
          <w:color w:val="auto"/>
          <w:lang w:val="hr-HR"/>
        </w:rPr>
        <w:t>.</w:t>
      </w:r>
    </w:p>
    <w:p w:rsidR="003228C2" w:rsidRPr="008761FD" w:rsidRDefault="003228C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D928F2" w:rsidRPr="008761FD" w:rsidRDefault="00D928F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825180" w:rsidRPr="008761FD" w:rsidRDefault="00825180">
      <w:pPr>
        <w:autoSpaceDE w:val="0"/>
        <w:autoSpaceDN w:val="0"/>
        <w:adjustRightInd w:val="0"/>
        <w:spacing w:after="0" w:line="240" w:lineRule="auto"/>
        <w:jc w:val="both"/>
        <w:rPr>
          <w:rFonts w:cs="Arial"/>
          <w:b/>
          <w:sz w:val="24"/>
          <w:szCs w:val="24"/>
        </w:rPr>
      </w:pPr>
    </w:p>
    <w:p w:rsidR="00825180" w:rsidRPr="008761FD" w:rsidRDefault="00825180">
      <w:pPr>
        <w:autoSpaceDE w:val="0"/>
        <w:autoSpaceDN w:val="0"/>
        <w:adjustRightInd w:val="0"/>
        <w:spacing w:after="0" w:line="240" w:lineRule="auto"/>
        <w:jc w:val="both"/>
        <w:rPr>
          <w:rFonts w:cs="Arial"/>
          <w:b/>
          <w:sz w:val="24"/>
          <w:szCs w:val="24"/>
        </w:rPr>
      </w:pPr>
    </w:p>
    <w:p w:rsidR="00825180" w:rsidRPr="008761FD" w:rsidRDefault="00825180">
      <w:pPr>
        <w:autoSpaceDE w:val="0"/>
        <w:autoSpaceDN w:val="0"/>
        <w:adjustRightInd w:val="0"/>
        <w:spacing w:after="0" w:line="240" w:lineRule="auto"/>
        <w:jc w:val="both"/>
        <w:rPr>
          <w:rFonts w:cs="Arial"/>
          <w:b/>
          <w:sz w:val="24"/>
          <w:szCs w:val="24"/>
        </w:rPr>
      </w:pPr>
    </w:p>
    <w:p w:rsidR="00825180" w:rsidRPr="008761FD" w:rsidRDefault="00825180">
      <w:pPr>
        <w:autoSpaceDE w:val="0"/>
        <w:autoSpaceDN w:val="0"/>
        <w:adjustRightInd w:val="0"/>
        <w:spacing w:after="0" w:line="240" w:lineRule="auto"/>
        <w:jc w:val="both"/>
        <w:rPr>
          <w:rFonts w:cs="Arial"/>
          <w:b/>
          <w:sz w:val="24"/>
          <w:szCs w:val="24"/>
        </w:rPr>
      </w:pPr>
    </w:p>
    <w:p w:rsidR="00D928F2" w:rsidRPr="008761FD" w:rsidRDefault="00D928F2" w:rsidP="00D928F2">
      <w:pPr>
        <w:pStyle w:val="Default"/>
        <w:jc w:val="center"/>
        <w:rPr>
          <w:rFonts w:ascii="Calibri" w:hAnsi="Calibri"/>
          <w:b/>
          <w:color w:val="auto"/>
          <w:sz w:val="52"/>
          <w:szCs w:val="52"/>
          <w:lang w:val="hr-HR"/>
        </w:rPr>
      </w:pPr>
      <w:r w:rsidRPr="008761FD">
        <w:rPr>
          <w:rFonts w:ascii="Calibri" w:hAnsi="Calibri"/>
          <w:b/>
          <w:color w:val="auto"/>
          <w:sz w:val="52"/>
          <w:szCs w:val="52"/>
          <w:lang w:val="hr-HR"/>
        </w:rPr>
        <w:t>Sadržaj</w:t>
      </w:r>
    </w:p>
    <w:p w:rsidR="00D928F2" w:rsidRPr="008761FD" w:rsidRDefault="00D928F2" w:rsidP="00D928F2">
      <w:pPr>
        <w:pStyle w:val="Default"/>
        <w:jc w:val="center"/>
        <w:rPr>
          <w:rFonts w:ascii="Calibri" w:hAnsi="Calibri"/>
          <w:b/>
          <w:color w:val="auto"/>
          <w:sz w:val="22"/>
          <w:szCs w:val="22"/>
          <w:lang w:val="hr-HR"/>
        </w:rPr>
      </w:pPr>
    </w:p>
    <w:p w:rsidR="00D928F2" w:rsidRPr="008761FD" w:rsidRDefault="00D928F2" w:rsidP="00D928F2">
      <w:pPr>
        <w:pStyle w:val="TOC1"/>
        <w:tabs>
          <w:tab w:val="right" w:leader="underscore" w:pos="9344"/>
        </w:tabs>
        <w:rPr>
          <w:rFonts w:eastAsia="Times New Roman"/>
          <w:b w:val="0"/>
          <w:bCs w:val="0"/>
          <w:i w:val="0"/>
          <w:iCs w:val="0"/>
          <w:noProof/>
          <w:sz w:val="22"/>
          <w:szCs w:val="22"/>
          <w:lang w:val="hr-HR" w:eastAsia="sl-SI"/>
        </w:rPr>
      </w:pPr>
      <w:r w:rsidRPr="008761FD">
        <w:rPr>
          <w:b w:val="0"/>
          <w:sz w:val="22"/>
          <w:szCs w:val="22"/>
          <w:lang w:val="hr-HR"/>
        </w:rPr>
        <w:fldChar w:fldCharType="begin"/>
      </w:r>
      <w:r w:rsidRPr="008761FD">
        <w:rPr>
          <w:b w:val="0"/>
          <w:sz w:val="22"/>
          <w:szCs w:val="22"/>
          <w:lang w:val="hr-HR"/>
        </w:rPr>
        <w:instrText xml:space="preserve"> TOC \o "1-2" \f \h \z \u </w:instrText>
      </w:r>
      <w:r w:rsidRPr="008761FD">
        <w:rPr>
          <w:b w:val="0"/>
          <w:sz w:val="22"/>
          <w:szCs w:val="22"/>
          <w:lang w:val="hr-HR"/>
        </w:rPr>
        <w:fldChar w:fldCharType="separate"/>
      </w:r>
      <w:hyperlink w:anchor="_Toc282077539" w:history="1">
        <w:r w:rsidRPr="008761FD">
          <w:rPr>
            <w:rStyle w:val="Hyperlink"/>
            <w:noProof/>
            <w:color w:val="auto"/>
            <w:u w:val="none"/>
            <w:lang w:val="hr-HR"/>
          </w:rPr>
          <w:t>1. UVOD</w:t>
        </w:r>
        <w:r w:rsidRPr="008761FD">
          <w:rPr>
            <w:noProof/>
            <w:webHidden/>
            <w:lang w:val="hr-HR"/>
          </w:rPr>
          <w:tab/>
        </w:r>
      </w:hyperlink>
      <w:r w:rsidR="001A4FA1" w:rsidRPr="008761FD">
        <w:rPr>
          <w:rStyle w:val="Hyperlink"/>
          <w:noProof/>
          <w:color w:val="auto"/>
          <w:u w:val="none"/>
          <w:lang w:val="hr-HR"/>
        </w:rPr>
        <w:t>4</w:t>
      </w:r>
    </w:p>
    <w:p w:rsidR="00D928F2" w:rsidRPr="008761FD" w:rsidRDefault="00825180" w:rsidP="00D928F2">
      <w:pPr>
        <w:pStyle w:val="TOC1"/>
        <w:tabs>
          <w:tab w:val="right" w:leader="underscore" w:pos="9344"/>
        </w:tabs>
        <w:rPr>
          <w:rFonts w:eastAsia="Times New Roman"/>
          <w:bCs w:val="0"/>
          <w:i w:val="0"/>
          <w:iCs w:val="0"/>
          <w:noProof/>
          <w:sz w:val="22"/>
          <w:szCs w:val="22"/>
          <w:lang w:val="hr-HR" w:eastAsia="sl-SI"/>
        </w:rPr>
      </w:pPr>
      <w:r w:rsidRPr="008761FD">
        <w:rPr>
          <w:rFonts w:eastAsia="Times New Roman"/>
          <w:bCs w:val="0"/>
          <w:i w:val="0"/>
          <w:iCs w:val="0"/>
          <w:noProof/>
          <w:sz w:val="22"/>
          <w:szCs w:val="22"/>
          <w:lang w:val="hr-HR" w:eastAsia="sl-SI"/>
        </w:rPr>
        <w:t>2. OSNOVNA PRAVILA ZA DOD</w:t>
      </w:r>
      <w:r w:rsidR="001A4FA1" w:rsidRPr="008761FD">
        <w:rPr>
          <w:rFonts w:eastAsia="Times New Roman"/>
          <w:bCs w:val="0"/>
          <w:i w:val="0"/>
          <w:iCs w:val="0"/>
          <w:noProof/>
          <w:sz w:val="22"/>
          <w:szCs w:val="22"/>
          <w:lang w:val="hr-HR" w:eastAsia="sl-SI"/>
        </w:rPr>
        <w:t>JELU UGOVORA O PRUŽANJU USLUGA, NABAVI ROBE I IZVOĐENJU RADOVA</w:t>
      </w:r>
      <w:r w:rsidR="001A4FA1" w:rsidRPr="008761FD">
        <w:rPr>
          <w:rFonts w:eastAsia="Times New Roman"/>
          <w:bCs w:val="0"/>
          <w:i w:val="0"/>
          <w:iCs w:val="0"/>
          <w:noProof/>
          <w:sz w:val="22"/>
          <w:szCs w:val="22"/>
          <w:lang w:val="hr-HR" w:eastAsia="sl-SI"/>
        </w:rPr>
        <w:tab/>
        <w:t>5</w:t>
      </w:r>
    </w:p>
    <w:p w:rsidR="00D928F2" w:rsidRPr="008761FD" w:rsidRDefault="001A4FA1" w:rsidP="001A4FA1">
      <w:pPr>
        <w:pStyle w:val="TOC2"/>
        <w:rPr>
          <w:noProof/>
          <w:lang w:val="hr-HR"/>
        </w:rPr>
      </w:pPr>
      <w:r w:rsidRPr="008761FD">
        <w:rPr>
          <w:noProof/>
          <w:lang w:val="hr-HR"/>
        </w:rPr>
        <w:t>2.1. OPĆA NAČELA</w:t>
      </w:r>
      <w:r w:rsidRPr="008761FD">
        <w:rPr>
          <w:noProof/>
          <w:lang w:val="hr-HR"/>
        </w:rPr>
        <w:tab/>
        <w:t>5</w:t>
      </w:r>
    </w:p>
    <w:p w:rsidR="00D928F2" w:rsidRPr="008761FD" w:rsidRDefault="003F4D8A" w:rsidP="001A4FA1">
      <w:pPr>
        <w:pStyle w:val="TOC2"/>
        <w:rPr>
          <w:rFonts w:eastAsia="Times New Roman"/>
          <w:noProof/>
          <w:lang w:val="hr-HR" w:eastAsia="sl-SI"/>
        </w:rPr>
      </w:pPr>
      <w:hyperlink w:anchor="_Toc282077542" w:history="1">
        <w:r w:rsidR="00D928F2" w:rsidRPr="008761FD">
          <w:rPr>
            <w:rStyle w:val="Hyperlink"/>
            <w:noProof/>
            <w:color w:val="auto"/>
            <w:u w:val="none"/>
            <w:lang w:val="hr-HR"/>
          </w:rPr>
          <w:t>2.2 RAZLIČ</w:t>
        </w:r>
        <w:r w:rsidR="00272E3D" w:rsidRPr="008761FD">
          <w:rPr>
            <w:rStyle w:val="Hyperlink"/>
            <w:noProof/>
            <w:color w:val="auto"/>
            <w:u w:val="none"/>
            <w:lang w:val="hr-HR"/>
          </w:rPr>
          <w:t>ITI PRISTU</w:t>
        </w:r>
        <w:r w:rsidR="00D928F2" w:rsidRPr="008761FD">
          <w:rPr>
            <w:rStyle w:val="Hyperlink"/>
            <w:noProof/>
            <w:color w:val="auto"/>
            <w:u w:val="none"/>
            <w:lang w:val="hr-HR"/>
          </w:rPr>
          <w:t>PI PRI JAVNIM NABAVAMA</w:t>
        </w:r>
        <w:r w:rsidR="00D928F2" w:rsidRPr="008761FD">
          <w:rPr>
            <w:noProof/>
            <w:webHidden/>
            <w:lang w:val="hr-HR"/>
          </w:rPr>
          <w:tab/>
        </w:r>
      </w:hyperlink>
      <w:r w:rsidR="001A4FA1" w:rsidRPr="008761FD">
        <w:rPr>
          <w:rStyle w:val="Hyperlink"/>
          <w:noProof/>
          <w:color w:val="auto"/>
          <w:u w:val="none"/>
          <w:lang w:val="hr-HR"/>
        </w:rPr>
        <w:t>5</w:t>
      </w:r>
    </w:p>
    <w:p w:rsidR="00D928F2" w:rsidRPr="008761FD" w:rsidRDefault="003F4D8A" w:rsidP="001A4FA1">
      <w:pPr>
        <w:pStyle w:val="TOC2"/>
        <w:rPr>
          <w:rFonts w:eastAsia="Times New Roman"/>
          <w:noProof/>
          <w:lang w:val="hr-HR" w:eastAsia="sl-SI"/>
        </w:rPr>
      </w:pPr>
      <w:hyperlink w:anchor="_Toc282077543" w:history="1">
        <w:r w:rsidR="00D928F2" w:rsidRPr="008761FD">
          <w:rPr>
            <w:rStyle w:val="Hyperlink"/>
            <w:noProof/>
            <w:color w:val="auto"/>
            <w:u w:val="none"/>
            <w:lang w:val="hr-HR"/>
          </w:rPr>
          <w:t>2.3 ISPUNJAVANJE UVJETA ZA</w:t>
        </w:r>
        <w:r w:rsidR="00272E3D" w:rsidRPr="008761FD">
          <w:rPr>
            <w:rStyle w:val="Hyperlink"/>
            <w:noProof/>
            <w:color w:val="auto"/>
            <w:u w:val="none"/>
            <w:lang w:val="hr-HR"/>
          </w:rPr>
          <w:t xml:space="preserve"> DODJELU UGOVORA</w:t>
        </w:r>
        <w:r w:rsidR="00D928F2" w:rsidRPr="008761FD">
          <w:rPr>
            <w:rStyle w:val="Hyperlink"/>
            <w:noProof/>
            <w:color w:val="auto"/>
            <w:u w:val="none"/>
            <w:lang w:val="hr-HR"/>
          </w:rPr>
          <w:t xml:space="preserve"> I DRUGE KLJUČNE ODREDBE</w:t>
        </w:r>
        <w:r w:rsidR="00D928F2" w:rsidRPr="008761FD">
          <w:rPr>
            <w:noProof/>
            <w:webHidden/>
            <w:lang w:val="hr-HR"/>
          </w:rPr>
          <w:tab/>
        </w:r>
      </w:hyperlink>
      <w:r w:rsidR="001A4FA1" w:rsidRPr="008761FD">
        <w:rPr>
          <w:rStyle w:val="Hyperlink"/>
          <w:noProof/>
          <w:color w:val="auto"/>
          <w:u w:val="none"/>
          <w:lang w:val="hr-HR"/>
        </w:rPr>
        <w:t>6</w:t>
      </w:r>
    </w:p>
    <w:p w:rsidR="00D928F2" w:rsidRPr="008761FD" w:rsidRDefault="003F4D8A" w:rsidP="001A4FA1">
      <w:pPr>
        <w:pStyle w:val="TOC2"/>
        <w:rPr>
          <w:rFonts w:eastAsia="Times New Roman"/>
          <w:noProof/>
          <w:lang w:val="hr-HR" w:eastAsia="sl-SI"/>
        </w:rPr>
      </w:pPr>
      <w:hyperlink w:anchor="_Toc282077544" w:history="1">
        <w:r w:rsidR="00D928F2" w:rsidRPr="008761FD">
          <w:rPr>
            <w:rStyle w:val="Hyperlink"/>
            <w:noProof/>
            <w:color w:val="auto"/>
            <w:u w:val="none"/>
            <w:lang w:val="hr-HR"/>
          </w:rPr>
          <w:t>2.4 POST</w:t>
        </w:r>
        <w:r w:rsidR="00272E3D" w:rsidRPr="008761FD">
          <w:rPr>
            <w:rStyle w:val="Hyperlink"/>
            <w:noProof/>
            <w:color w:val="auto"/>
            <w:u w:val="none"/>
            <w:lang w:val="hr-HR"/>
          </w:rPr>
          <w:t xml:space="preserve">UPCI ZA DODJELU UGOVORA </w:t>
        </w:r>
        <w:r w:rsidR="00D928F2" w:rsidRPr="008761FD">
          <w:rPr>
            <w:noProof/>
            <w:webHidden/>
            <w:lang w:val="hr-HR"/>
          </w:rPr>
          <w:tab/>
        </w:r>
      </w:hyperlink>
      <w:r w:rsidR="001A4FA1" w:rsidRPr="008761FD">
        <w:rPr>
          <w:rStyle w:val="Hyperlink"/>
          <w:noProof/>
          <w:color w:val="auto"/>
          <w:u w:val="none"/>
          <w:lang w:val="hr-HR"/>
        </w:rPr>
        <w:t>1</w:t>
      </w:r>
      <w:r w:rsidR="0029559F" w:rsidRPr="008761FD">
        <w:rPr>
          <w:rStyle w:val="Hyperlink"/>
          <w:noProof/>
          <w:color w:val="auto"/>
          <w:u w:val="none"/>
          <w:lang w:val="hr-HR"/>
        </w:rPr>
        <w:t>4</w:t>
      </w:r>
    </w:p>
    <w:p w:rsidR="00D928F2" w:rsidRPr="008761FD" w:rsidRDefault="003F4D8A" w:rsidP="00D928F2">
      <w:pPr>
        <w:pStyle w:val="TOC1"/>
        <w:tabs>
          <w:tab w:val="right" w:leader="underscore" w:pos="9344"/>
        </w:tabs>
        <w:rPr>
          <w:rFonts w:eastAsia="Times New Roman"/>
          <w:b w:val="0"/>
          <w:bCs w:val="0"/>
          <w:i w:val="0"/>
          <w:iCs w:val="0"/>
          <w:noProof/>
          <w:sz w:val="22"/>
          <w:szCs w:val="22"/>
          <w:lang w:val="hr-HR" w:eastAsia="sl-SI"/>
        </w:rPr>
      </w:pPr>
      <w:hyperlink w:anchor="_Toc282077545" w:history="1">
        <w:r w:rsidR="00D928F2" w:rsidRPr="008761FD">
          <w:rPr>
            <w:rStyle w:val="Hyperlink"/>
            <w:noProof/>
            <w:color w:val="auto"/>
            <w:u w:val="none"/>
            <w:lang w:val="hr-HR"/>
          </w:rPr>
          <w:t xml:space="preserve">3.DODJELA UGOVORA </w:t>
        </w:r>
        <w:r w:rsidR="00272E3D" w:rsidRPr="008761FD">
          <w:rPr>
            <w:rStyle w:val="Hyperlink"/>
            <w:noProof/>
            <w:color w:val="auto"/>
            <w:u w:val="none"/>
            <w:lang w:val="hr-HR"/>
          </w:rPr>
          <w:t xml:space="preserve">O </w:t>
        </w:r>
        <w:r w:rsidR="00D928F2" w:rsidRPr="008761FD">
          <w:rPr>
            <w:rStyle w:val="Hyperlink"/>
            <w:noProof/>
            <w:color w:val="auto"/>
            <w:u w:val="none"/>
            <w:lang w:val="hr-HR"/>
          </w:rPr>
          <w:t>PRUŽANJ</w:t>
        </w:r>
        <w:r w:rsidR="00272E3D" w:rsidRPr="008761FD">
          <w:rPr>
            <w:rStyle w:val="Hyperlink"/>
            <w:noProof/>
            <w:color w:val="auto"/>
            <w:u w:val="none"/>
            <w:lang w:val="hr-HR"/>
          </w:rPr>
          <w:t>U</w:t>
        </w:r>
        <w:r w:rsidR="00D928F2" w:rsidRPr="008761FD">
          <w:rPr>
            <w:rStyle w:val="Hyperlink"/>
            <w:noProof/>
            <w:color w:val="auto"/>
            <w:u w:val="none"/>
            <w:lang w:val="hr-HR"/>
          </w:rPr>
          <w:t xml:space="preserve"> USLUGA</w:t>
        </w:r>
        <w:r w:rsidR="00D928F2" w:rsidRPr="008761FD">
          <w:rPr>
            <w:noProof/>
            <w:webHidden/>
            <w:lang w:val="hr-HR"/>
          </w:rPr>
          <w:tab/>
        </w:r>
      </w:hyperlink>
      <w:r w:rsidR="009423FF" w:rsidRPr="008761FD">
        <w:rPr>
          <w:rStyle w:val="Hyperlink"/>
          <w:noProof/>
          <w:color w:val="auto"/>
          <w:u w:val="none"/>
          <w:lang w:val="hr-HR"/>
        </w:rPr>
        <w:t>2</w:t>
      </w:r>
      <w:r w:rsidR="0029559F" w:rsidRPr="008761FD">
        <w:rPr>
          <w:rStyle w:val="Hyperlink"/>
          <w:noProof/>
          <w:color w:val="auto"/>
          <w:u w:val="none"/>
          <w:lang w:val="hr-HR"/>
        </w:rPr>
        <w:t>7</w:t>
      </w:r>
    </w:p>
    <w:p w:rsidR="00D928F2" w:rsidRPr="008761FD" w:rsidRDefault="003F4D8A" w:rsidP="001A4FA1">
      <w:pPr>
        <w:pStyle w:val="TOC2"/>
        <w:rPr>
          <w:rFonts w:eastAsia="Times New Roman"/>
          <w:noProof/>
          <w:lang w:val="hr-HR" w:eastAsia="sl-SI"/>
        </w:rPr>
      </w:pPr>
      <w:hyperlink w:anchor="_Toc282077546" w:history="1">
        <w:r w:rsidR="00D928F2" w:rsidRPr="008761FD">
          <w:rPr>
            <w:rStyle w:val="Hyperlink"/>
            <w:noProof/>
            <w:color w:val="auto"/>
            <w:u w:val="none"/>
            <w:lang w:val="hr-HR"/>
          </w:rPr>
          <w:t>3.1 UVOD U NABAVU USLUGA</w:t>
        </w:r>
        <w:r w:rsidR="00D928F2" w:rsidRPr="008761FD">
          <w:rPr>
            <w:noProof/>
            <w:webHidden/>
            <w:lang w:val="hr-HR"/>
          </w:rPr>
          <w:tab/>
        </w:r>
      </w:hyperlink>
      <w:r w:rsidR="009423FF" w:rsidRPr="008761FD">
        <w:rPr>
          <w:rStyle w:val="Hyperlink"/>
          <w:noProof/>
          <w:color w:val="auto"/>
          <w:u w:val="none"/>
          <w:lang w:val="hr-HR"/>
        </w:rPr>
        <w:t>2</w:t>
      </w:r>
      <w:r w:rsidR="0029559F" w:rsidRPr="008761FD">
        <w:rPr>
          <w:rStyle w:val="Hyperlink"/>
          <w:noProof/>
          <w:color w:val="auto"/>
          <w:u w:val="none"/>
          <w:lang w:val="hr-HR"/>
        </w:rPr>
        <w:t>7</w:t>
      </w:r>
    </w:p>
    <w:p w:rsidR="00D928F2" w:rsidRPr="008761FD" w:rsidRDefault="003F4D8A" w:rsidP="001A4FA1">
      <w:pPr>
        <w:pStyle w:val="TOC2"/>
        <w:rPr>
          <w:rFonts w:eastAsia="Times New Roman"/>
          <w:noProof/>
          <w:lang w:val="hr-HR" w:eastAsia="sl-SI"/>
        </w:rPr>
      </w:pPr>
      <w:hyperlink w:anchor="_Toc282077547" w:history="1">
        <w:r w:rsidR="00D928F2" w:rsidRPr="008761FD">
          <w:rPr>
            <w:rStyle w:val="Hyperlink"/>
            <w:noProof/>
            <w:color w:val="auto"/>
            <w:u w:val="none"/>
            <w:lang w:val="hr-HR"/>
          </w:rPr>
          <w:t xml:space="preserve">3.2 OGRANIČENI NATJEČAJNI POSTUPAK (javna nabava za </w:t>
        </w:r>
        <w:r w:rsidR="001E3722" w:rsidRPr="008761FD">
          <w:rPr>
            <w:rStyle w:val="Hyperlink"/>
            <w:noProof/>
            <w:color w:val="auto"/>
            <w:u w:val="none"/>
            <w:lang w:val="hr-HR"/>
          </w:rPr>
          <w:t xml:space="preserve">usluge </w:t>
        </w:r>
        <w:r w:rsidR="00D928F2" w:rsidRPr="008761FD">
          <w:rPr>
            <w:rStyle w:val="Hyperlink"/>
            <w:noProof/>
            <w:color w:val="auto"/>
            <w:u w:val="none"/>
            <w:lang w:val="hr-HR"/>
          </w:rPr>
          <w:t>u vrijednosti 200.000 EUR ili više)</w:t>
        </w:r>
        <w:r w:rsidR="00D928F2" w:rsidRPr="008761FD">
          <w:rPr>
            <w:noProof/>
            <w:webHidden/>
            <w:lang w:val="hr-HR"/>
          </w:rPr>
          <w:tab/>
        </w:r>
      </w:hyperlink>
      <w:r w:rsidR="0029559F" w:rsidRPr="008761FD">
        <w:rPr>
          <w:rStyle w:val="Hyperlink"/>
          <w:noProof/>
          <w:color w:val="auto"/>
          <w:u w:val="none"/>
          <w:lang w:val="hr-HR"/>
        </w:rPr>
        <w:t>33</w:t>
      </w:r>
    </w:p>
    <w:p w:rsidR="00D928F2" w:rsidRPr="008761FD" w:rsidRDefault="003F4D8A" w:rsidP="001A4FA1">
      <w:pPr>
        <w:pStyle w:val="TOC2"/>
        <w:rPr>
          <w:rFonts w:eastAsia="Times New Roman"/>
          <w:noProof/>
          <w:lang w:val="hr-HR" w:eastAsia="sl-SI"/>
        </w:rPr>
      </w:pPr>
      <w:hyperlink w:anchor="_Toc282077548" w:history="1">
        <w:r w:rsidR="00D928F2" w:rsidRPr="008761FD">
          <w:rPr>
            <w:rStyle w:val="Hyperlink"/>
            <w:noProof/>
            <w:lang w:val="hr-HR"/>
          </w:rPr>
          <w:t xml:space="preserve">3.4 OKVIRNI UGOVORI ZA USLUGE – </w:t>
        </w:r>
        <w:r w:rsidR="00716BA4" w:rsidRPr="008761FD">
          <w:rPr>
            <w:rStyle w:val="Hyperlink"/>
            <w:noProof/>
            <w:lang w:val="hr-HR"/>
          </w:rPr>
          <w:t>NATJECATELJSKI PREGOVARAČKI POSTUPAK</w:t>
        </w:r>
        <w:r w:rsidR="00D928F2" w:rsidRPr="008761FD">
          <w:rPr>
            <w:rStyle w:val="Hyperlink"/>
            <w:noProof/>
            <w:lang w:val="hr-HR"/>
          </w:rPr>
          <w:t xml:space="preserve"> (za ugovore u vrijednosti višoj od 10.000 EUR i manjoj od 200.000 EUR)</w:t>
        </w:r>
        <w:r w:rsidR="00D928F2" w:rsidRPr="008761FD">
          <w:rPr>
            <w:rStyle w:val="Hyperlink"/>
            <w:noProof/>
            <w:webHidden/>
            <w:lang w:val="hr-HR"/>
          </w:rPr>
          <w:tab/>
        </w:r>
      </w:hyperlink>
      <w:r w:rsidR="0029559F" w:rsidRPr="008761FD">
        <w:rPr>
          <w:rStyle w:val="Hyperlink"/>
          <w:noProof/>
          <w:color w:val="auto"/>
          <w:u w:val="none"/>
          <w:lang w:val="hr-HR"/>
        </w:rPr>
        <w:t>40</w:t>
      </w:r>
    </w:p>
    <w:p w:rsidR="00D928F2" w:rsidRPr="008761FD" w:rsidRDefault="003F4D8A" w:rsidP="00D928F2">
      <w:pPr>
        <w:pStyle w:val="TOC1"/>
        <w:tabs>
          <w:tab w:val="right" w:leader="underscore" w:pos="9344"/>
        </w:tabs>
        <w:rPr>
          <w:rFonts w:eastAsia="Times New Roman"/>
          <w:b w:val="0"/>
          <w:bCs w:val="0"/>
          <w:i w:val="0"/>
          <w:iCs w:val="0"/>
          <w:noProof/>
          <w:sz w:val="22"/>
          <w:szCs w:val="22"/>
          <w:lang w:val="hr-HR" w:eastAsia="sl-SI"/>
        </w:rPr>
      </w:pPr>
      <w:hyperlink w:anchor="_Toc282077549" w:history="1">
        <w:r w:rsidR="00D928F2" w:rsidRPr="008761FD">
          <w:rPr>
            <w:rStyle w:val="Hyperlink"/>
            <w:noProof/>
            <w:color w:val="auto"/>
            <w:u w:val="none"/>
            <w:lang w:val="hr-HR"/>
          </w:rPr>
          <w:t>4. DODJELA UGOVORA O NABAVI ROBE</w:t>
        </w:r>
        <w:r w:rsidR="00D928F2" w:rsidRPr="008761FD">
          <w:rPr>
            <w:noProof/>
            <w:webHidden/>
            <w:lang w:val="hr-HR"/>
          </w:rPr>
          <w:tab/>
        </w:r>
      </w:hyperlink>
      <w:r w:rsidR="009423FF" w:rsidRPr="008761FD">
        <w:rPr>
          <w:rStyle w:val="Hyperlink"/>
          <w:noProof/>
          <w:color w:val="auto"/>
          <w:u w:val="none"/>
          <w:lang w:val="hr-HR"/>
        </w:rPr>
        <w:t>4</w:t>
      </w:r>
      <w:r w:rsidR="0029559F" w:rsidRPr="008761FD">
        <w:rPr>
          <w:rStyle w:val="Hyperlink"/>
          <w:noProof/>
          <w:color w:val="auto"/>
          <w:u w:val="none"/>
          <w:lang w:val="hr-HR"/>
        </w:rPr>
        <w:t>5</w:t>
      </w:r>
    </w:p>
    <w:p w:rsidR="00D928F2" w:rsidRPr="008761FD" w:rsidRDefault="003F4D8A" w:rsidP="001A4FA1">
      <w:pPr>
        <w:pStyle w:val="TOC2"/>
        <w:rPr>
          <w:rFonts w:eastAsia="Times New Roman"/>
          <w:noProof/>
          <w:lang w:val="hr-HR" w:eastAsia="sl-SI"/>
        </w:rPr>
      </w:pPr>
      <w:hyperlink w:anchor="_Toc282077550" w:history="1">
        <w:r w:rsidR="00272E3D" w:rsidRPr="008761FD">
          <w:rPr>
            <w:rStyle w:val="Hyperlink"/>
            <w:noProof/>
            <w:color w:val="auto"/>
            <w:u w:val="none"/>
            <w:lang w:val="hr-HR"/>
          </w:rPr>
          <w:t>4.1 UVOD U NABAVU ROBE</w:t>
        </w:r>
        <w:r w:rsidR="00D928F2" w:rsidRPr="008761FD">
          <w:rPr>
            <w:noProof/>
            <w:webHidden/>
            <w:lang w:val="hr-HR"/>
          </w:rPr>
          <w:tab/>
        </w:r>
      </w:hyperlink>
      <w:r w:rsidR="009423FF" w:rsidRPr="008761FD">
        <w:rPr>
          <w:rStyle w:val="Hyperlink"/>
          <w:noProof/>
          <w:color w:val="auto"/>
          <w:u w:val="none"/>
          <w:lang w:val="hr-HR"/>
        </w:rPr>
        <w:t>4</w:t>
      </w:r>
      <w:r w:rsidR="0029559F" w:rsidRPr="008761FD">
        <w:rPr>
          <w:rStyle w:val="Hyperlink"/>
          <w:noProof/>
          <w:color w:val="auto"/>
          <w:u w:val="none"/>
          <w:lang w:val="hr-HR"/>
        </w:rPr>
        <w:t>5</w:t>
      </w:r>
    </w:p>
    <w:p w:rsidR="00D928F2" w:rsidRPr="008761FD" w:rsidRDefault="003F4D8A" w:rsidP="001A4FA1">
      <w:pPr>
        <w:pStyle w:val="TOC2"/>
        <w:rPr>
          <w:rFonts w:eastAsia="Times New Roman"/>
          <w:noProof/>
          <w:lang w:val="hr-HR" w:eastAsia="sl-SI"/>
        </w:rPr>
      </w:pPr>
      <w:hyperlink w:anchor="_Toc282077551" w:history="1">
        <w:r w:rsidR="00272E3D" w:rsidRPr="008761FD">
          <w:rPr>
            <w:rStyle w:val="Hyperlink"/>
            <w:noProof/>
            <w:color w:val="auto"/>
            <w:u w:val="none"/>
            <w:lang w:val="hr-HR"/>
          </w:rPr>
          <w:t>4.3 MEĐUNARODNI OTVORENI POSTUPAK  (javna nabava robe u vrijednosti od 150.000 EUR ili više</w:t>
        </w:r>
        <w:r w:rsidR="00D928F2" w:rsidRPr="008761FD">
          <w:rPr>
            <w:rStyle w:val="Hyperlink"/>
            <w:noProof/>
            <w:color w:val="auto"/>
            <w:u w:val="none"/>
            <w:lang w:val="hr-HR"/>
          </w:rPr>
          <w:t>)</w:t>
        </w:r>
        <w:r w:rsidR="00D928F2" w:rsidRPr="008761FD">
          <w:rPr>
            <w:noProof/>
            <w:webHidden/>
            <w:lang w:val="hr-HR"/>
          </w:rPr>
          <w:tab/>
        </w:r>
      </w:hyperlink>
      <w:r w:rsidR="001A4FA1" w:rsidRPr="008761FD">
        <w:rPr>
          <w:rStyle w:val="Hyperlink"/>
          <w:noProof/>
          <w:color w:val="auto"/>
          <w:u w:val="none"/>
          <w:lang w:val="hr-HR"/>
        </w:rPr>
        <w:t>4</w:t>
      </w:r>
      <w:r w:rsidR="0029559F" w:rsidRPr="008761FD">
        <w:rPr>
          <w:rStyle w:val="Hyperlink"/>
          <w:noProof/>
          <w:color w:val="auto"/>
          <w:u w:val="none"/>
          <w:lang w:val="hr-HR"/>
        </w:rPr>
        <w:t>5</w:t>
      </w:r>
    </w:p>
    <w:p w:rsidR="00D928F2" w:rsidRPr="008761FD" w:rsidRDefault="003F4D8A" w:rsidP="001A4FA1">
      <w:pPr>
        <w:pStyle w:val="TOC2"/>
        <w:rPr>
          <w:rFonts w:eastAsia="Times New Roman"/>
          <w:noProof/>
          <w:lang w:val="hr-HR" w:eastAsia="sl-SI"/>
        </w:rPr>
      </w:pPr>
      <w:hyperlink w:anchor="_Toc282077552" w:history="1">
        <w:r w:rsidR="00272E3D" w:rsidRPr="008761FD">
          <w:rPr>
            <w:rStyle w:val="Hyperlink"/>
            <w:noProof/>
            <w:color w:val="auto"/>
            <w:u w:val="none"/>
            <w:lang w:val="hr-HR"/>
          </w:rPr>
          <w:t xml:space="preserve">4.4 LOKALNI OTVORENI POSTUPAK (javna nabava robe u vrijednosti </w:t>
        </w:r>
        <w:r w:rsidR="00D928F2" w:rsidRPr="008761FD">
          <w:rPr>
            <w:rStyle w:val="Hyperlink"/>
            <w:noProof/>
            <w:color w:val="auto"/>
            <w:u w:val="none"/>
            <w:lang w:val="hr-HR"/>
          </w:rPr>
          <w:t>od 60.000 do 150.000 EUR)</w:t>
        </w:r>
        <w:r w:rsidR="00D928F2" w:rsidRPr="008761FD">
          <w:rPr>
            <w:noProof/>
            <w:webHidden/>
            <w:lang w:val="hr-HR"/>
          </w:rPr>
          <w:tab/>
        </w:r>
      </w:hyperlink>
      <w:r w:rsidR="0029559F" w:rsidRPr="008761FD">
        <w:rPr>
          <w:rStyle w:val="Hyperlink"/>
          <w:noProof/>
          <w:color w:val="auto"/>
          <w:u w:val="none"/>
          <w:lang w:val="hr-HR"/>
        </w:rPr>
        <w:t>52</w:t>
      </w:r>
    </w:p>
    <w:p w:rsidR="00D928F2" w:rsidRPr="008761FD" w:rsidRDefault="003F4D8A" w:rsidP="001A4FA1">
      <w:pPr>
        <w:pStyle w:val="TOC2"/>
        <w:rPr>
          <w:rFonts w:eastAsia="Times New Roman"/>
          <w:noProof/>
          <w:lang w:val="hr-HR" w:eastAsia="sl-SI"/>
        </w:rPr>
      </w:pPr>
      <w:hyperlink w:anchor="_Toc282077553" w:history="1">
        <w:r w:rsidR="00D928F2" w:rsidRPr="008761FD">
          <w:rPr>
            <w:rStyle w:val="Hyperlink"/>
            <w:noProof/>
            <w:lang w:val="hr-HR"/>
          </w:rPr>
          <w:t xml:space="preserve">4.5 </w:t>
        </w:r>
        <w:r w:rsidR="00716BA4" w:rsidRPr="008761FD">
          <w:rPr>
            <w:rStyle w:val="Hyperlink"/>
            <w:noProof/>
            <w:lang w:val="hr-HR"/>
          </w:rPr>
          <w:t>NATJECATELJSKI PREGOVARAČKI POSTUPAK</w:t>
        </w:r>
        <w:r w:rsidR="00272E3D" w:rsidRPr="008761FD">
          <w:rPr>
            <w:rStyle w:val="Hyperlink"/>
            <w:noProof/>
            <w:lang w:val="hr-HR"/>
          </w:rPr>
          <w:t xml:space="preserve"> (javna nabava robe u vrijednosti manjoj od</w:t>
        </w:r>
        <w:r w:rsidR="00D928F2" w:rsidRPr="008761FD">
          <w:rPr>
            <w:rStyle w:val="Hyperlink"/>
            <w:noProof/>
            <w:lang w:val="hr-HR"/>
          </w:rPr>
          <w:t xml:space="preserve"> 60.000 EUR)</w:t>
        </w:r>
        <w:r w:rsidR="00D928F2" w:rsidRPr="008761FD">
          <w:rPr>
            <w:rStyle w:val="Hyperlink"/>
            <w:noProof/>
            <w:webHidden/>
            <w:lang w:val="hr-HR"/>
          </w:rPr>
          <w:tab/>
        </w:r>
      </w:hyperlink>
      <w:r w:rsidR="0029559F" w:rsidRPr="008761FD">
        <w:rPr>
          <w:rStyle w:val="Hyperlink"/>
          <w:noProof/>
          <w:color w:val="auto"/>
          <w:u w:val="none"/>
          <w:lang w:val="hr-HR"/>
        </w:rPr>
        <w:t>52</w:t>
      </w:r>
    </w:p>
    <w:p w:rsidR="00D928F2" w:rsidRPr="008761FD" w:rsidRDefault="003F4D8A" w:rsidP="00D928F2">
      <w:pPr>
        <w:pStyle w:val="TOC1"/>
        <w:tabs>
          <w:tab w:val="right" w:leader="underscore" w:pos="9344"/>
        </w:tabs>
        <w:rPr>
          <w:rFonts w:eastAsia="Times New Roman"/>
          <w:b w:val="0"/>
          <w:bCs w:val="0"/>
          <w:i w:val="0"/>
          <w:iCs w:val="0"/>
          <w:noProof/>
          <w:sz w:val="22"/>
          <w:szCs w:val="22"/>
          <w:lang w:val="hr-HR" w:eastAsia="sl-SI"/>
        </w:rPr>
      </w:pPr>
      <w:hyperlink w:anchor="_Toc282077554" w:history="1">
        <w:r w:rsidR="00272E3D" w:rsidRPr="008761FD">
          <w:rPr>
            <w:rStyle w:val="Hyperlink"/>
            <w:noProof/>
            <w:color w:val="auto"/>
            <w:u w:val="none"/>
            <w:lang w:val="hr-HR"/>
          </w:rPr>
          <w:t>5. DODJELA UGOVORA O IZVOĐENJU RADOVA</w:t>
        </w:r>
        <w:r w:rsidR="00D928F2" w:rsidRPr="008761FD">
          <w:rPr>
            <w:noProof/>
            <w:webHidden/>
            <w:lang w:val="hr-HR"/>
          </w:rPr>
          <w:tab/>
        </w:r>
      </w:hyperlink>
      <w:r w:rsidR="001A4FA1" w:rsidRPr="008761FD">
        <w:rPr>
          <w:rStyle w:val="Hyperlink"/>
          <w:noProof/>
          <w:color w:val="auto"/>
          <w:u w:val="none"/>
          <w:lang w:val="hr-HR"/>
        </w:rPr>
        <w:t>5</w:t>
      </w:r>
      <w:r w:rsidR="0029559F" w:rsidRPr="008761FD">
        <w:rPr>
          <w:rStyle w:val="Hyperlink"/>
          <w:noProof/>
          <w:color w:val="auto"/>
          <w:u w:val="none"/>
          <w:lang w:val="hr-HR"/>
        </w:rPr>
        <w:t>6</w:t>
      </w:r>
    </w:p>
    <w:p w:rsidR="00D928F2" w:rsidRPr="008761FD" w:rsidRDefault="003F4D8A" w:rsidP="001A4FA1">
      <w:pPr>
        <w:pStyle w:val="TOC2"/>
        <w:rPr>
          <w:rFonts w:eastAsia="Times New Roman"/>
          <w:noProof/>
          <w:lang w:val="hr-HR" w:eastAsia="sl-SI"/>
        </w:rPr>
      </w:pPr>
      <w:hyperlink w:anchor="_Toc282077555" w:history="1">
        <w:r w:rsidR="00272E3D" w:rsidRPr="008761FD">
          <w:rPr>
            <w:rStyle w:val="Hyperlink"/>
            <w:noProof/>
            <w:color w:val="auto"/>
            <w:u w:val="none"/>
            <w:lang w:val="hr-HR"/>
          </w:rPr>
          <w:t>5.3 MEĐUNARODNI OTVORENI POSTUPAK (za radove u vrijednosti od 5.000.000 EUR ili više</w:t>
        </w:r>
        <w:r w:rsidR="00D928F2" w:rsidRPr="008761FD">
          <w:rPr>
            <w:rStyle w:val="Hyperlink"/>
            <w:noProof/>
            <w:color w:val="auto"/>
            <w:u w:val="none"/>
            <w:lang w:val="hr-HR"/>
          </w:rPr>
          <w:t>)</w:t>
        </w:r>
        <w:r w:rsidR="00D928F2" w:rsidRPr="008761FD">
          <w:rPr>
            <w:noProof/>
            <w:webHidden/>
            <w:lang w:val="hr-HR"/>
          </w:rPr>
          <w:tab/>
        </w:r>
      </w:hyperlink>
      <w:r w:rsidR="009423FF" w:rsidRPr="008761FD">
        <w:rPr>
          <w:rStyle w:val="Hyperlink"/>
          <w:noProof/>
          <w:color w:val="auto"/>
          <w:u w:val="none"/>
          <w:lang w:val="hr-HR"/>
        </w:rPr>
        <w:t>5</w:t>
      </w:r>
      <w:r w:rsidR="0029559F" w:rsidRPr="008761FD">
        <w:rPr>
          <w:rStyle w:val="Hyperlink"/>
          <w:noProof/>
          <w:color w:val="auto"/>
          <w:u w:val="none"/>
          <w:lang w:val="hr-HR"/>
        </w:rPr>
        <w:t>6</w:t>
      </w:r>
    </w:p>
    <w:p w:rsidR="00D928F2" w:rsidRPr="008761FD" w:rsidRDefault="003F4D8A" w:rsidP="001A4FA1">
      <w:pPr>
        <w:pStyle w:val="TOC2"/>
        <w:rPr>
          <w:rFonts w:eastAsia="Times New Roman"/>
          <w:noProof/>
          <w:lang w:val="hr-HR" w:eastAsia="sl-SI"/>
        </w:rPr>
      </w:pPr>
      <w:hyperlink w:anchor="_Toc282077556" w:history="1">
        <w:r w:rsidR="00272E3D" w:rsidRPr="008761FD">
          <w:rPr>
            <w:rStyle w:val="Hyperlink"/>
            <w:noProof/>
            <w:color w:val="auto"/>
            <w:u w:val="none"/>
            <w:lang w:val="hr-HR"/>
          </w:rPr>
          <w:t>5.4 OGRANIČENI NATJEČAJNI POSTUPAK (za radove u vrijednosti od</w:t>
        </w:r>
        <w:r w:rsidR="00D928F2" w:rsidRPr="008761FD">
          <w:rPr>
            <w:rStyle w:val="Hyperlink"/>
            <w:noProof/>
            <w:color w:val="auto"/>
            <w:u w:val="none"/>
            <w:lang w:val="hr-HR"/>
          </w:rPr>
          <w:t xml:space="preserve"> 5.000.000 EUR </w:t>
        </w:r>
        <w:r w:rsidR="00272E3D" w:rsidRPr="008761FD">
          <w:rPr>
            <w:rStyle w:val="Hyperlink"/>
            <w:noProof/>
            <w:color w:val="auto"/>
            <w:u w:val="none"/>
            <w:lang w:val="hr-HR"/>
          </w:rPr>
          <w:t>ili više</w:t>
        </w:r>
        <w:r w:rsidR="00D928F2" w:rsidRPr="008761FD">
          <w:rPr>
            <w:rStyle w:val="Hyperlink"/>
            <w:noProof/>
            <w:color w:val="auto"/>
            <w:u w:val="none"/>
            <w:lang w:val="hr-HR"/>
          </w:rPr>
          <w:t>)</w:t>
        </w:r>
        <w:r w:rsidR="00D928F2" w:rsidRPr="008761FD">
          <w:rPr>
            <w:noProof/>
            <w:webHidden/>
            <w:lang w:val="hr-HR"/>
          </w:rPr>
          <w:tab/>
        </w:r>
      </w:hyperlink>
      <w:r w:rsidR="0029559F" w:rsidRPr="008761FD">
        <w:rPr>
          <w:rStyle w:val="Hyperlink"/>
          <w:noProof/>
          <w:color w:val="auto"/>
          <w:u w:val="none"/>
          <w:lang w:val="hr-HR"/>
        </w:rPr>
        <w:t>63</w:t>
      </w:r>
    </w:p>
    <w:p w:rsidR="00D928F2" w:rsidRPr="008761FD" w:rsidRDefault="003F4D8A" w:rsidP="001A4FA1">
      <w:pPr>
        <w:pStyle w:val="TOC2"/>
        <w:rPr>
          <w:rFonts w:eastAsia="Times New Roman"/>
          <w:noProof/>
          <w:lang w:val="hr-HR" w:eastAsia="sl-SI"/>
        </w:rPr>
      </w:pPr>
      <w:hyperlink w:anchor="_Toc282077557" w:history="1">
        <w:r w:rsidR="00272E3D" w:rsidRPr="008761FD">
          <w:rPr>
            <w:rStyle w:val="Hyperlink"/>
            <w:noProof/>
            <w:color w:val="auto"/>
            <w:u w:val="none"/>
            <w:lang w:val="hr-HR"/>
          </w:rPr>
          <w:t>5.5 LOKALNI OTVORENI POSTUPAK (za radove u vrijednosti od 300.000 EUR do</w:t>
        </w:r>
        <w:r w:rsidR="00D928F2" w:rsidRPr="008761FD">
          <w:rPr>
            <w:rStyle w:val="Hyperlink"/>
            <w:noProof/>
            <w:color w:val="auto"/>
            <w:u w:val="none"/>
            <w:lang w:val="hr-HR"/>
          </w:rPr>
          <w:t xml:space="preserve"> 5.000.000 EUR)</w:t>
        </w:r>
        <w:r w:rsidR="00D928F2" w:rsidRPr="008761FD">
          <w:rPr>
            <w:noProof/>
            <w:webHidden/>
            <w:lang w:val="hr-HR"/>
          </w:rPr>
          <w:tab/>
        </w:r>
      </w:hyperlink>
      <w:r w:rsidR="009423FF" w:rsidRPr="008761FD">
        <w:rPr>
          <w:rStyle w:val="Hyperlink"/>
          <w:noProof/>
          <w:color w:val="auto"/>
          <w:u w:val="none"/>
          <w:lang w:val="hr-HR"/>
        </w:rPr>
        <w:t>6</w:t>
      </w:r>
      <w:r w:rsidR="0029559F" w:rsidRPr="008761FD">
        <w:rPr>
          <w:rStyle w:val="Hyperlink"/>
          <w:noProof/>
          <w:color w:val="auto"/>
          <w:u w:val="none"/>
          <w:lang w:val="hr-HR"/>
        </w:rPr>
        <w:t>3</w:t>
      </w:r>
    </w:p>
    <w:p w:rsidR="00D928F2" w:rsidRPr="008761FD" w:rsidRDefault="003F4D8A" w:rsidP="001A4FA1">
      <w:pPr>
        <w:pStyle w:val="TOC2"/>
        <w:rPr>
          <w:rFonts w:eastAsia="Times New Roman"/>
          <w:noProof/>
          <w:lang w:val="hr-HR" w:eastAsia="sl-SI"/>
        </w:rPr>
      </w:pPr>
      <w:hyperlink w:anchor="_Toc282077558" w:history="1">
        <w:r w:rsidR="00D928F2" w:rsidRPr="008761FD">
          <w:rPr>
            <w:rStyle w:val="Hyperlink"/>
            <w:noProof/>
            <w:lang w:val="hr-HR"/>
          </w:rPr>
          <w:t>5.6</w:t>
        </w:r>
        <w:r w:rsidR="00272E3D" w:rsidRPr="008761FD">
          <w:rPr>
            <w:rStyle w:val="Hyperlink"/>
            <w:noProof/>
            <w:lang w:val="hr-HR"/>
          </w:rPr>
          <w:t xml:space="preserve"> </w:t>
        </w:r>
        <w:r w:rsidR="00716BA4" w:rsidRPr="008761FD">
          <w:rPr>
            <w:rStyle w:val="Hyperlink"/>
            <w:noProof/>
            <w:lang w:val="hr-HR"/>
          </w:rPr>
          <w:t>NATJECATELJSKI PREGOVARAČKI POSTUPAK</w:t>
        </w:r>
        <w:r w:rsidR="00D928F2" w:rsidRPr="008761FD">
          <w:rPr>
            <w:rStyle w:val="Hyperlink"/>
            <w:noProof/>
            <w:lang w:val="hr-HR"/>
          </w:rPr>
          <w:t xml:space="preserve"> (za </w:t>
        </w:r>
        <w:r w:rsidR="00272E3D" w:rsidRPr="008761FD">
          <w:rPr>
            <w:rStyle w:val="Hyperlink"/>
            <w:noProof/>
            <w:lang w:val="hr-HR"/>
          </w:rPr>
          <w:t>radove u vrijednosti manjoj od</w:t>
        </w:r>
        <w:r w:rsidR="00D928F2" w:rsidRPr="008761FD">
          <w:rPr>
            <w:rStyle w:val="Hyperlink"/>
            <w:noProof/>
            <w:lang w:val="hr-HR"/>
          </w:rPr>
          <w:t xml:space="preserve"> 300.000 EUR)</w:t>
        </w:r>
        <w:r w:rsidR="00D928F2" w:rsidRPr="008761FD">
          <w:rPr>
            <w:rStyle w:val="Hyperlink"/>
            <w:noProof/>
            <w:webHidden/>
            <w:lang w:val="hr-HR"/>
          </w:rPr>
          <w:tab/>
        </w:r>
      </w:hyperlink>
      <w:r w:rsidR="009423FF" w:rsidRPr="008761FD">
        <w:rPr>
          <w:rStyle w:val="Hyperlink"/>
          <w:noProof/>
          <w:color w:val="auto"/>
          <w:u w:val="none"/>
          <w:lang w:val="hr-HR"/>
        </w:rPr>
        <w:t>6</w:t>
      </w:r>
      <w:r w:rsidR="0029559F" w:rsidRPr="008761FD">
        <w:rPr>
          <w:rStyle w:val="Hyperlink"/>
          <w:noProof/>
          <w:color w:val="auto"/>
          <w:u w:val="none"/>
          <w:lang w:val="hr-HR"/>
        </w:rPr>
        <w:t>4</w:t>
      </w:r>
    </w:p>
    <w:p w:rsidR="00D928F2" w:rsidRPr="008761FD" w:rsidRDefault="003F4D8A" w:rsidP="001A4FA1">
      <w:pPr>
        <w:pStyle w:val="TOC2"/>
        <w:rPr>
          <w:rFonts w:eastAsia="Times New Roman"/>
          <w:noProof/>
          <w:lang w:val="hr-HR" w:eastAsia="sl-SI"/>
        </w:rPr>
      </w:pPr>
      <w:hyperlink w:anchor="_Toc282077559" w:history="1">
        <w:r w:rsidR="00272E3D" w:rsidRPr="008761FD">
          <w:rPr>
            <w:rStyle w:val="Hyperlink"/>
            <w:noProof/>
            <w:color w:val="auto"/>
            <w:u w:val="none"/>
            <w:lang w:val="hr-HR"/>
          </w:rPr>
          <w:t>PRILOZI</w:t>
        </w:r>
        <w:r w:rsidR="00D928F2" w:rsidRPr="008761FD">
          <w:rPr>
            <w:noProof/>
            <w:webHidden/>
            <w:lang w:val="hr-HR"/>
          </w:rPr>
          <w:tab/>
        </w:r>
      </w:hyperlink>
      <w:r w:rsidR="009423FF" w:rsidRPr="008761FD">
        <w:rPr>
          <w:rStyle w:val="Hyperlink"/>
          <w:noProof/>
          <w:color w:val="auto"/>
          <w:u w:val="none"/>
          <w:lang w:val="hr-HR"/>
        </w:rPr>
        <w:t>6</w:t>
      </w:r>
      <w:r w:rsidR="0029559F" w:rsidRPr="008761FD">
        <w:rPr>
          <w:rStyle w:val="Hyperlink"/>
          <w:noProof/>
          <w:color w:val="auto"/>
          <w:u w:val="none"/>
          <w:lang w:val="hr-HR"/>
        </w:rPr>
        <w:t>8</w:t>
      </w:r>
    </w:p>
    <w:p w:rsidR="003228C2" w:rsidRPr="008761FD" w:rsidRDefault="00D928F2">
      <w:pPr>
        <w:autoSpaceDE w:val="0"/>
        <w:autoSpaceDN w:val="0"/>
        <w:adjustRightInd w:val="0"/>
        <w:spacing w:after="0" w:line="240" w:lineRule="auto"/>
        <w:jc w:val="both"/>
        <w:rPr>
          <w:rFonts w:cs="Arial"/>
          <w:b/>
          <w:sz w:val="24"/>
          <w:szCs w:val="24"/>
        </w:rPr>
      </w:pPr>
      <w:r w:rsidRPr="008761FD">
        <w:rPr>
          <w:b/>
        </w:rPr>
        <w:fldChar w:fldCharType="end"/>
      </w:r>
    </w:p>
    <w:p w:rsidR="003228C2" w:rsidRPr="008761FD" w:rsidRDefault="003228C2">
      <w:pPr>
        <w:pStyle w:val="Default"/>
        <w:pBdr>
          <w:bottom w:val="thickThinSmallGap" w:sz="24" w:space="1" w:color="auto"/>
        </w:pBdr>
        <w:shd w:val="clear" w:color="auto" w:fill="D9D9D9"/>
        <w:jc w:val="center"/>
        <w:rPr>
          <w:rFonts w:ascii="Calibri" w:hAnsi="Calibri"/>
          <w:b/>
          <w:color w:val="auto"/>
          <w:sz w:val="44"/>
          <w:szCs w:val="44"/>
          <w:lang w:val="hr-HR"/>
        </w:rPr>
      </w:pPr>
      <w:r w:rsidRPr="008761FD">
        <w:rPr>
          <w:rFonts w:ascii="Calibri" w:hAnsi="Calibri"/>
          <w:b/>
          <w:color w:val="auto"/>
          <w:sz w:val="44"/>
          <w:szCs w:val="44"/>
          <w:lang w:val="hr-HR"/>
        </w:rPr>
        <w:t>1. UVOD</w:t>
      </w:r>
    </w:p>
    <w:p w:rsidR="003228C2" w:rsidRPr="008761FD" w:rsidRDefault="003228C2">
      <w:pPr>
        <w:pStyle w:val="Default"/>
        <w:jc w:val="center"/>
        <w:rPr>
          <w:rFonts w:ascii="Calibri" w:hAnsi="Calibri"/>
          <w:b/>
          <w:color w:val="auto"/>
          <w:sz w:val="52"/>
          <w:szCs w:val="5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Praktični vodič </w:t>
      </w:r>
      <w:r w:rsidRPr="008761FD">
        <w:rPr>
          <w:rFonts w:ascii="Calibri" w:hAnsi="Calibri"/>
          <w:b/>
          <w:bCs/>
          <w:color w:val="auto"/>
          <w:lang w:val="hr-HR"/>
        </w:rPr>
        <w:t xml:space="preserve">Practical Guide to Contract procedures for EU external actions (PRAG) </w:t>
      </w:r>
      <w:r w:rsidRPr="008761FD">
        <w:rPr>
          <w:rFonts w:ascii="Calibri" w:hAnsi="Calibri"/>
          <w:color w:val="auto"/>
          <w:lang w:val="hr-HR"/>
        </w:rPr>
        <w:t xml:space="preserve">pojašnjava postupke ugovaranja i koristi se za sve pomoći EU trećim zemljama koje se financiraju iz zajedničkog proračuna Europske unije i 10. Europskog fonda za razvoj (EDF). Financiranje pomoći trećim zemljama temelji se na financijskim uredbama EU i EDF i usporedivim temeljnim aktima kao što su </w:t>
      </w:r>
      <w:r w:rsidR="00B95815" w:rsidRPr="008761FD">
        <w:rPr>
          <w:rFonts w:ascii="Calibri" w:hAnsi="Calibri"/>
          <w:color w:val="auto"/>
          <w:lang w:val="hr-HR"/>
        </w:rPr>
        <w:t xml:space="preserve">programske </w:t>
      </w:r>
      <w:r w:rsidRPr="008761FD">
        <w:rPr>
          <w:rFonts w:ascii="Calibri" w:hAnsi="Calibri"/>
          <w:color w:val="auto"/>
          <w:lang w:val="hr-HR"/>
        </w:rPr>
        <w:t xml:space="preserve">uredbe koje uređuju područja DCI, ENPI, IPA EIHRD, itd., za mjere koje se financiraju iz proračuna Europske unije, </w:t>
      </w:r>
      <w:r w:rsidR="001E3722" w:rsidRPr="008761FD">
        <w:rPr>
          <w:rFonts w:ascii="Calibri" w:hAnsi="Calibri"/>
          <w:color w:val="auto"/>
          <w:lang w:val="hr-HR"/>
        </w:rPr>
        <w:t>te</w:t>
      </w:r>
      <w:r w:rsidRPr="008761FD">
        <w:rPr>
          <w:rFonts w:ascii="Calibri" w:hAnsi="Calibri"/>
          <w:color w:val="auto"/>
          <w:lang w:val="hr-HR"/>
        </w:rPr>
        <w:t xml:space="preserve"> </w:t>
      </w:r>
      <w:r w:rsidR="001E3722" w:rsidRPr="008761FD">
        <w:rPr>
          <w:rFonts w:ascii="Calibri" w:hAnsi="Calibri"/>
          <w:color w:val="auto"/>
          <w:lang w:val="hr-HR"/>
        </w:rPr>
        <w:t xml:space="preserve">Sporazumu </w:t>
      </w:r>
      <w:r w:rsidRPr="008761FD">
        <w:rPr>
          <w:rFonts w:ascii="Calibri" w:hAnsi="Calibri"/>
          <w:color w:val="auto"/>
          <w:lang w:val="hr-HR"/>
        </w:rPr>
        <w:t>iz Cotonoua za mjere koje se financiraju iz EFR (EDF).</w:t>
      </w: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Namjena je ovog sažetka praktičnog vodiča osigurati korisnicima koji provode projekte u IPA programima prekogranične suradnje sve informacije na hrvatskom jeziku koje se odnose na provedbu javne nabave za pružanje usluga, nabavu robe i izvođenje radova u okviru njihovih projekata od prvih koraka pri raspisivanju javnog natječaja do sklapanja ugovora. Prilozi obuhvaćaju kako fazu javne nabave, tako i dodjelu odgovarajućih ugovora.</w:t>
      </w:r>
    </w:p>
    <w:p w:rsidR="0029559F" w:rsidRPr="008761FD" w:rsidRDefault="0029559F">
      <w:pPr>
        <w:pStyle w:val="Default"/>
        <w:jc w:val="both"/>
        <w:rPr>
          <w:rFonts w:ascii="Calibri" w:hAnsi="Calibri"/>
          <w:color w:val="auto"/>
          <w:lang w:val="hr-HR"/>
        </w:rPr>
      </w:pPr>
    </w:p>
    <w:p w:rsidR="0029559F" w:rsidRPr="008761FD" w:rsidRDefault="0029559F">
      <w:pPr>
        <w:pStyle w:val="Default"/>
        <w:jc w:val="both"/>
        <w:rPr>
          <w:rFonts w:ascii="Calibri" w:hAnsi="Calibri"/>
          <w:color w:val="auto"/>
          <w:lang w:val="hr-HR"/>
        </w:rPr>
      </w:pPr>
      <w:r w:rsidRPr="008761FD">
        <w:rPr>
          <w:rFonts w:ascii="Calibri" w:hAnsi="Calibri"/>
          <w:color w:val="auto"/>
          <w:lang w:val="hr-HR"/>
        </w:rPr>
        <w:t>Praktični vodič pruža korisnicima opsežne informacije potrebne za provedbu javne nabave, od početka do dodjele ugovora, potpisivanja ugo</w:t>
      </w:r>
      <w:r w:rsidR="00CA0D45" w:rsidRPr="008761FD">
        <w:rPr>
          <w:rFonts w:ascii="Calibri" w:hAnsi="Calibri"/>
          <w:color w:val="auto"/>
          <w:lang w:val="hr-HR"/>
        </w:rPr>
        <w:t>vora i provedbe ugovora. Prilozi</w:t>
      </w:r>
      <w:r w:rsidRPr="008761FD">
        <w:rPr>
          <w:rFonts w:ascii="Calibri" w:hAnsi="Calibri"/>
          <w:color w:val="auto"/>
          <w:lang w:val="hr-HR"/>
        </w:rPr>
        <w:t xml:space="preserve"> uključuju</w:t>
      </w:r>
      <w:r w:rsidR="00CA0D45" w:rsidRPr="008761FD">
        <w:rPr>
          <w:rFonts w:ascii="Calibri" w:hAnsi="Calibri"/>
          <w:color w:val="auto"/>
          <w:lang w:val="hr-HR"/>
        </w:rPr>
        <w:t xml:space="preserve"> kako procedure ugovaranja, tako i provedbu javne nabave. </w:t>
      </w:r>
      <w:r w:rsidRPr="008761FD">
        <w:rPr>
          <w:rFonts w:ascii="Calibri" w:hAnsi="Calibri"/>
          <w:color w:val="auto"/>
          <w:lang w:val="hr-HR"/>
        </w:rPr>
        <w:t xml:space="preserve">Praktični priručnik </w:t>
      </w:r>
      <w:r w:rsidR="00CA0D45" w:rsidRPr="008761FD">
        <w:rPr>
          <w:rFonts w:ascii="Calibri" w:hAnsi="Calibri"/>
          <w:color w:val="auto"/>
          <w:lang w:val="hr-HR"/>
        </w:rPr>
        <w:t>opisuje postupke koji se upotrebljavaju</w:t>
      </w:r>
      <w:r w:rsidRPr="008761FD">
        <w:rPr>
          <w:rFonts w:ascii="Calibri" w:hAnsi="Calibri"/>
          <w:color w:val="auto"/>
          <w:lang w:val="hr-HR"/>
        </w:rPr>
        <w:t xml:space="preserve"> u dodjeli ugo</w:t>
      </w:r>
      <w:r w:rsidR="00CA0D45" w:rsidRPr="008761FD">
        <w:rPr>
          <w:rFonts w:ascii="Calibri" w:hAnsi="Calibri"/>
          <w:color w:val="auto"/>
          <w:lang w:val="hr-HR"/>
        </w:rPr>
        <w:t xml:space="preserve">vora o pružanju usluga, nabavi </w:t>
      </w:r>
      <w:r w:rsidR="00B95815" w:rsidRPr="008761FD">
        <w:rPr>
          <w:rFonts w:ascii="Calibri" w:hAnsi="Calibri"/>
          <w:color w:val="auto"/>
          <w:lang w:val="hr-HR"/>
        </w:rPr>
        <w:t>robe</w:t>
      </w:r>
      <w:r w:rsidRPr="008761FD">
        <w:rPr>
          <w:rFonts w:ascii="Calibri" w:hAnsi="Calibri"/>
          <w:color w:val="auto"/>
          <w:lang w:val="hr-HR"/>
        </w:rPr>
        <w:t xml:space="preserve"> i </w:t>
      </w:r>
      <w:r w:rsidR="00B95815" w:rsidRPr="008761FD">
        <w:rPr>
          <w:rFonts w:ascii="Calibri" w:hAnsi="Calibri"/>
          <w:color w:val="auto"/>
          <w:lang w:val="hr-HR"/>
        </w:rPr>
        <w:t>izvođenju radova</w:t>
      </w:r>
      <w:r w:rsidRPr="008761FD">
        <w:rPr>
          <w:rFonts w:ascii="Calibri" w:hAnsi="Calibri"/>
          <w:color w:val="auto"/>
          <w:lang w:val="hr-HR"/>
        </w:rPr>
        <w:t>.</w:t>
      </w:r>
    </w:p>
    <w:p w:rsidR="003228C2" w:rsidRPr="008761FD" w:rsidRDefault="003228C2">
      <w:pPr>
        <w:pStyle w:val="Default"/>
        <w:jc w:val="both"/>
        <w:rPr>
          <w:rFonts w:ascii="Calibri" w:hAnsi="Calibri"/>
          <w:color w:val="auto"/>
          <w:lang w:val="hr-HR"/>
        </w:rPr>
      </w:pPr>
    </w:p>
    <w:p w:rsidR="003228C2" w:rsidRPr="008761FD" w:rsidRDefault="00272E3D">
      <w:pPr>
        <w:autoSpaceDE w:val="0"/>
        <w:autoSpaceDN w:val="0"/>
        <w:adjustRightInd w:val="0"/>
        <w:spacing w:after="0" w:line="240" w:lineRule="auto"/>
        <w:jc w:val="center"/>
        <w:rPr>
          <w:rFonts w:cs="Arial"/>
          <w:b/>
          <w:sz w:val="2"/>
          <w:szCs w:val="2"/>
        </w:rPr>
      </w:pPr>
      <w:r w:rsidRPr="008761FD">
        <w:rPr>
          <w:rFonts w:cs="Arial"/>
          <w:b/>
          <w:sz w:val="24"/>
          <w:szCs w:val="24"/>
        </w:rPr>
        <w:br w:type="page"/>
      </w: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44"/>
          <w:szCs w:val="44"/>
        </w:rPr>
      </w:pPr>
      <w:r w:rsidRPr="008761FD">
        <w:rPr>
          <w:rFonts w:cs="Arial"/>
          <w:b/>
          <w:sz w:val="44"/>
          <w:szCs w:val="44"/>
        </w:rPr>
        <w:lastRenderedPageBreak/>
        <w:t xml:space="preserve">2. OSNOVNA PRAVILA </w:t>
      </w: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sz w:val="44"/>
          <w:szCs w:val="44"/>
        </w:rPr>
      </w:pPr>
      <w:r w:rsidRPr="008761FD">
        <w:rPr>
          <w:rFonts w:cs="Arial"/>
          <w:b/>
          <w:sz w:val="44"/>
          <w:szCs w:val="44"/>
        </w:rPr>
        <w:t>ZA DODJELU UGOVORA O PRUŽANJU USLUGA, NABAVI ROBE I IZVOĐENJU RADOVA</w:t>
      </w:r>
    </w:p>
    <w:p w:rsidR="003228C2" w:rsidRPr="008761FD" w:rsidRDefault="003228C2">
      <w:pPr>
        <w:autoSpaceDE w:val="0"/>
        <w:autoSpaceDN w:val="0"/>
        <w:adjustRightInd w:val="0"/>
        <w:spacing w:after="0" w:line="240" w:lineRule="auto"/>
        <w:jc w:val="right"/>
        <w:rPr>
          <w:rFonts w:cs="Arial"/>
          <w:b/>
          <w:sz w:val="24"/>
          <w:szCs w:val="24"/>
        </w:rPr>
      </w:pPr>
    </w:p>
    <w:p w:rsidR="003228C2" w:rsidRPr="008761FD" w:rsidRDefault="003228C2">
      <w:pPr>
        <w:autoSpaceDE w:val="0"/>
        <w:autoSpaceDN w:val="0"/>
        <w:adjustRightInd w:val="0"/>
        <w:spacing w:after="0" w:line="240" w:lineRule="auto"/>
        <w:jc w:val="center"/>
        <w:rPr>
          <w:rFonts w:cs="Arial"/>
          <w:b/>
          <w:sz w:val="24"/>
          <w:szCs w:val="24"/>
        </w:rPr>
      </w:pPr>
    </w:p>
    <w:p w:rsidR="003228C2" w:rsidRPr="008761FD" w:rsidRDefault="003228C2">
      <w:pPr>
        <w:shd w:val="clear" w:color="auto" w:fill="D9D9D9"/>
        <w:autoSpaceDE w:val="0"/>
        <w:autoSpaceDN w:val="0"/>
        <w:adjustRightInd w:val="0"/>
        <w:spacing w:after="0" w:line="240" w:lineRule="auto"/>
        <w:jc w:val="center"/>
        <w:rPr>
          <w:rFonts w:cs="Arial"/>
          <w:b/>
          <w:sz w:val="40"/>
          <w:szCs w:val="40"/>
        </w:rPr>
      </w:pPr>
      <w:r w:rsidRPr="008761FD">
        <w:rPr>
          <w:rFonts w:cs="Arial"/>
          <w:b/>
          <w:sz w:val="40"/>
          <w:szCs w:val="40"/>
        </w:rPr>
        <w:t>2.1 OPĆA NAČELA</w:t>
      </w:r>
    </w:p>
    <w:p w:rsidR="003228C2" w:rsidRPr="008761FD" w:rsidRDefault="003228C2">
      <w:pPr>
        <w:autoSpaceDE w:val="0"/>
        <w:autoSpaceDN w:val="0"/>
        <w:adjustRightInd w:val="0"/>
        <w:spacing w:after="0" w:line="240" w:lineRule="auto"/>
        <w:jc w:val="both"/>
        <w:rPr>
          <w:rFonts w:cs="Arial"/>
          <w:szCs w:val="24"/>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Postoje stroga pravila koja uređuju načine na temelju kojih se mogu dodjeljivati ugovori. Pravila osiguravaju da se na nepristran način izaberu kvalificirani </w:t>
      </w:r>
      <w:r w:rsidR="00D92C82" w:rsidRPr="008761FD">
        <w:rPr>
          <w:rFonts w:ascii="Calibri" w:hAnsi="Calibri"/>
          <w:color w:val="auto"/>
          <w:lang w:val="hr-HR"/>
        </w:rPr>
        <w:t>Ugovaratelji</w:t>
      </w:r>
      <w:r w:rsidRPr="008761FD">
        <w:rPr>
          <w:rFonts w:ascii="Calibri" w:hAnsi="Calibri"/>
          <w:color w:val="auto"/>
          <w:lang w:val="hr-HR"/>
        </w:rPr>
        <w:t>, da se ugovor o javnoj nabavi dodijeli ponuditelju koji je ponudio ekonomski najpovoljniju ponudu (to jest ponudu koja osigurava najbolji odnos između cijene i kvalitete), te osiguravaju i potpunu transparentnost korištenja javnih sredstava.</w:t>
      </w: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Prije početka bilo kojeg natječajnog postupka za dodjelu ugovora za pružanje usluga, nabavu robe i izvođenje radova </w:t>
      </w:r>
      <w:r w:rsidR="00D92C82" w:rsidRPr="008761FD">
        <w:rPr>
          <w:rFonts w:ascii="Calibri" w:hAnsi="Calibri"/>
          <w:color w:val="auto"/>
          <w:lang w:val="hr-HR"/>
        </w:rPr>
        <w:t xml:space="preserve">Ugovarateljno tijelo </w:t>
      </w:r>
      <w:r w:rsidRPr="008761FD">
        <w:rPr>
          <w:rFonts w:ascii="Calibri" w:hAnsi="Calibri"/>
          <w:color w:val="auto"/>
          <w:lang w:val="hr-HR"/>
        </w:rPr>
        <w:t xml:space="preserve">(korisnik IPA sredstava u projektu) najprije mora imati Odluku o financiranju i, gdje je to primjereno, ugovor o financiranju, odnosno ugovor o osiguravanju sredstava, osim kod postupaka s odredbom o odgodnom uvjetu – »suspenzivna klauzula«. </w:t>
      </w:r>
    </w:p>
    <w:p w:rsidR="003228C2" w:rsidRPr="008761FD" w:rsidRDefault="003228C2">
      <w:pPr>
        <w:pStyle w:val="Default"/>
        <w:jc w:val="both"/>
        <w:rPr>
          <w:rFonts w:ascii="Calibri" w:hAnsi="Calibri"/>
          <w:color w:val="auto"/>
          <w:lang w:val="hr-HR"/>
        </w:rPr>
      </w:pPr>
    </w:p>
    <w:p w:rsidR="003228C2" w:rsidRPr="008761FD" w:rsidRDefault="003228C2">
      <w:pPr>
        <w:shd w:val="clear" w:color="auto" w:fill="D9D9D9"/>
        <w:autoSpaceDE w:val="0"/>
        <w:autoSpaceDN w:val="0"/>
        <w:adjustRightInd w:val="0"/>
        <w:spacing w:after="0" w:line="240" w:lineRule="auto"/>
        <w:jc w:val="center"/>
        <w:rPr>
          <w:rFonts w:cs="Arial"/>
          <w:b/>
          <w:sz w:val="40"/>
          <w:szCs w:val="40"/>
        </w:rPr>
      </w:pPr>
      <w:r w:rsidRPr="008761FD">
        <w:rPr>
          <w:rFonts w:cs="Arial"/>
          <w:b/>
          <w:sz w:val="40"/>
          <w:szCs w:val="40"/>
        </w:rPr>
        <w:t>2.2 RAZLIČITI PRISTUPI PRI JAVNOJ NABAVI</w:t>
      </w: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Postoji više mogućih pristupa </w:t>
      </w:r>
      <w:r w:rsidR="00D92C82" w:rsidRPr="008761FD">
        <w:rPr>
          <w:rFonts w:ascii="Calibri" w:hAnsi="Calibri"/>
          <w:color w:val="auto"/>
          <w:lang w:val="hr-HR"/>
        </w:rPr>
        <w:t xml:space="preserve">provođenju </w:t>
      </w:r>
      <w:r w:rsidRPr="008761FD">
        <w:rPr>
          <w:rFonts w:ascii="Calibri" w:hAnsi="Calibri"/>
          <w:color w:val="auto"/>
          <w:lang w:val="hr-HR"/>
        </w:rPr>
        <w:t>javne nabave za projekte financirane u okviru programa pomoći Europske unije trećim zemljama (u daljnjem tekstu: »način upravljanja« ili »metoda provedbe«) i to:</w:t>
      </w:r>
    </w:p>
    <w:p w:rsidR="003228C2" w:rsidRPr="008761FD" w:rsidRDefault="003228C2">
      <w:pPr>
        <w:pStyle w:val="Default"/>
        <w:numPr>
          <w:ilvl w:val="0"/>
          <w:numId w:val="37"/>
        </w:numPr>
        <w:ind w:left="284" w:hanging="284"/>
        <w:jc w:val="both"/>
        <w:rPr>
          <w:rFonts w:ascii="Calibri" w:hAnsi="Calibri"/>
          <w:color w:val="auto"/>
          <w:lang w:val="hr-HR"/>
        </w:rPr>
      </w:pPr>
      <w:r w:rsidRPr="008761FD">
        <w:rPr>
          <w:rFonts w:ascii="Calibri" w:hAnsi="Calibri"/>
          <w:color w:val="auto"/>
          <w:u w:val="single"/>
          <w:lang w:val="hr-HR"/>
        </w:rPr>
        <w:t>Direktno centralizirano</w:t>
      </w:r>
    </w:p>
    <w:p w:rsidR="003228C2" w:rsidRPr="008761FD" w:rsidRDefault="003228C2">
      <w:pPr>
        <w:pStyle w:val="Default"/>
        <w:numPr>
          <w:ilvl w:val="0"/>
          <w:numId w:val="37"/>
        </w:numPr>
        <w:ind w:left="284" w:hanging="284"/>
        <w:jc w:val="both"/>
        <w:rPr>
          <w:rFonts w:ascii="Calibri" w:hAnsi="Calibri"/>
          <w:color w:val="auto"/>
          <w:lang w:val="hr-HR"/>
        </w:rPr>
      </w:pPr>
      <w:r w:rsidRPr="008761FD">
        <w:rPr>
          <w:rFonts w:ascii="Calibri" w:hAnsi="Calibri"/>
          <w:color w:val="auto"/>
          <w:u w:val="single"/>
          <w:lang w:val="hr-HR"/>
        </w:rPr>
        <w:t>Indirektno centralizirano</w:t>
      </w:r>
    </w:p>
    <w:p w:rsidR="003228C2" w:rsidRPr="008761FD" w:rsidRDefault="003228C2">
      <w:pPr>
        <w:pStyle w:val="Default"/>
        <w:numPr>
          <w:ilvl w:val="0"/>
          <w:numId w:val="37"/>
        </w:numPr>
        <w:ind w:left="284" w:hanging="284"/>
        <w:jc w:val="both"/>
        <w:rPr>
          <w:rFonts w:ascii="Calibri" w:hAnsi="Calibri"/>
          <w:color w:val="auto"/>
          <w:u w:val="single"/>
          <w:lang w:val="hr-HR"/>
        </w:rPr>
      </w:pPr>
      <w:r w:rsidRPr="008761FD">
        <w:rPr>
          <w:rFonts w:ascii="Calibri" w:hAnsi="Calibri"/>
          <w:color w:val="auto"/>
          <w:u w:val="single"/>
          <w:lang w:val="hr-HR"/>
        </w:rPr>
        <w:t>Decentralizirano</w:t>
      </w:r>
    </w:p>
    <w:p w:rsidR="003228C2" w:rsidRPr="008761FD" w:rsidRDefault="003228C2">
      <w:pPr>
        <w:pStyle w:val="Default"/>
        <w:numPr>
          <w:ilvl w:val="0"/>
          <w:numId w:val="37"/>
        </w:numPr>
        <w:ind w:left="567" w:hanging="283"/>
        <w:jc w:val="both"/>
        <w:rPr>
          <w:rFonts w:ascii="Calibri" w:hAnsi="Calibri"/>
          <w:i/>
          <w:color w:val="auto"/>
          <w:lang w:val="hr-HR"/>
        </w:rPr>
      </w:pPr>
      <w:r w:rsidRPr="008761FD">
        <w:rPr>
          <w:rFonts w:ascii="Calibri" w:hAnsi="Calibri"/>
          <w:i/>
          <w:color w:val="auto"/>
          <w:lang w:val="hr-HR"/>
        </w:rPr>
        <w:t>Ex-ante</w:t>
      </w:r>
    </w:p>
    <w:p w:rsidR="003228C2" w:rsidRPr="008761FD" w:rsidRDefault="003228C2">
      <w:pPr>
        <w:pStyle w:val="Default"/>
        <w:numPr>
          <w:ilvl w:val="0"/>
          <w:numId w:val="37"/>
        </w:numPr>
        <w:ind w:left="567" w:hanging="283"/>
        <w:jc w:val="both"/>
        <w:rPr>
          <w:rFonts w:ascii="Calibri" w:hAnsi="Calibri"/>
          <w:i/>
          <w:color w:val="auto"/>
          <w:lang w:val="hr-HR"/>
        </w:rPr>
      </w:pPr>
      <w:r w:rsidRPr="008761FD">
        <w:rPr>
          <w:rFonts w:ascii="Calibri" w:hAnsi="Calibri"/>
          <w:i/>
          <w:color w:val="auto"/>
          <w:lang w:val="hr-HR"/>
        </w:rPr>
        <w:t>Ex-post</w:t>
      </w:r>
    </w:p>
    <w:p w:rsidR="003228C2" w:rsidRPr="008761FD" w:rsidRDefault="003228C2">
      <w:pPr>
        <w:pStyle w:val="Default"/>
        <w:numPr>
          <w:ilvl w:val="0"/>
          <w:numId w:val="37"/>
        </w:numPr>
        <w:ind w:left="284" w:hanging="284"/>
        <w:jc w:val="both"/>
        <w:rPr>
          <w:rFonts w:ascii="Calibri" w:hAnsi="Calibri"/>
          <w:color w:val="auto"/>
          <w:lang w:val="hr-HR"/>
        </w:rPr>
      </w:pPr>
      <w:r w:rsidRPr="008761FD">
        <w:rPr>
          <w:rFonts w:ascii="Calibri" w:hAnsi="Calibri"/>
          <w:color w:val="auto"/>
          <w:u w:val="single"/>
          <w:lang w:val="hr-HR"/>
        </w:rPr>
        <w:t>Zajedničko upravljanje</w:t>
      </w:r>
      <w:r w:rsidRPr="008761FD">
        <w:rPr>
          <w:rFonts w:ascii="Calibri" w:hAnsi="Calibri"/>
          <w:color w:val="auto"/>
          <w:lang w:val="hr-HR"/>
        </w:rPr>
        <w:t xml:space="preserve"> (Joint management)</w:t>
      </w:r>
    </w:p>
    <w:p w:rsidR="003228C2" w:rsidRPr="008761FD" w:rsidRDefault="003228C2">
      <w:pPr>
        <w:pStyle w:val="Default"/>
        <w:numPr>
          <w:ilvl w:val="0"/>
          <w:numId w:val="37"/>
        </w:numPr>
        <w:ind w:left="284" w:hanging="284"/>
        <w:jc w:val="both"/>
        <w:rPr>
          <w:rFonts w:ascii="Calibri" w:hAnsi="Calibri"/>
          <w:color w:val="auto"/>
          <w:lang w:val="hr-HR"/>
        </w:rPr>
      </w:pPr>
      <w:r w:rsidRPr="008761FD">
        <w:rPr>
          <w:rFonts w:ascii="Calibri" w:hAnsi="Calibri"/>
          <w:color w:val="auto"/>
          <w:u w:val="single"/>
          <w:lang w:val="hr-HR"/>
        </w:rPr>
        <w:t>Podijeljeno upravljanje</w:t>
      </w:r>
      <w:r w:rsidRPr="008761FD">
        <w:rPr>
          <w:rFonts w:ascii="Calibri" w:hAnsi="Calibri"/>
          <w:color w:val="auto"/>
          <w:lang w:val="hr-HR"/>
        </w:rPr>
        <w:t xml:space="preserve"> (Shared managemet).</w:t>
      </w:r>
    </w:p>
    <w:p w:rsidR="003228C2" w:rsidRPr="008761FD" w:rsidRDefault="003228C2">
      <w:pPr>
        <w:pStyle w:val="Default"/>
        <w:jc w:val="both"/>
        <w:rPr>
          <w:rFonts w:ascii="Calibri" w:hAnsi="Calibri"/>
          <w:color w:val="auto"/>
          <w:lang w:val="hr-HR"/>
        </w:rPr>
      </w:pPr>
    </w:p>
    <w:p w:rsidR="003228C2" w:rsidRPr="008761FD" w:rsidRDefault="00CA0D45">
      <w:pPr>
        <w:autoSpaceDE w:val="0"/>
        <w:autoSpaceDN w:val="0"/>
        <w:adjustRightInd w:val="0"/>
        <w:spacing w:after="0" w:line="240" w:lineRule="auto"/>
        <w:jc w:val="both"/>
        <w:rPr>
          <w:rFonts w:cs="Arial"/>
          <w:sz w:val="24"/>
          <w:szCs w:val="24"/>
        </w:rPr>
      </w:pPr>
      <w:r w:rsidRPr="008761FD">
        <w:rPr>
          <w:rFonts w:cs="Arial"/>
          <w:sz w:val="24"/>
          <w:szCs w:val="24"/>
        </w:rPr>
        <w:t xml:space="preserve">U većini slučajeva Praktični vodič primjenjuje se i u centraliziranom i decentraliziranom sustavu upravljanja. Europska komisija može, u određenim posebnim slučajevima, odobriti </w:t>
      </w:r>
      <w:r w:rsidR="00D92C82" w:rsidRPr="008761FD">
        <w:rPr>
          <w:rFonts w:cs="Arial"/>
          <w:sz w:val="24"/>
          <w:szCs w:val="24"/>
        </w:rPr>
        <w:t>državi</w:t>
      </w:r>
      <w:r w:rsidRPr="008761FD">
        <w:rPr>
          <w:rFonts w:cs="Arial"/>
          <w:sz w:val="24"/>
          <w:szCs w:val="24"/>
        </w:rPr>
        <w:t xml:space="preserve"> korisnici upotrebljavanje drugačijeg postupka </w:t>
      </w:r>
      <w:r w:rsidR="0095210B" w:rsidRPr="008761FD">
        <w:rPr>
          <w:rFonts w:cs="Arial"/>
          <w:sz w:val="24"/>
          <w:szCs w:val="24"/>
        </w:rPr>
        <w:t xml:space="preserve">za </w:t>
      </w:r>
      <w:r w:rsidRPr="008761FD">
        <w:rPr>
          <w:rFonts w:cs="Arial"/>
          <w:sz w:val="24"/>
          <w:szCs w:val="24"/>
        </w:rPr>
        <w:t xml:space="preserve">koji prethodno mora biti </w:t>
      </w:r>
      <w:r w:rsidR="00421981" w:rsidRPr="008761FD">
        <w:rPr>
          <w:rFonts w:cs="Arial"/>
          <w:sz w:val="24"/>
          <w:szCs w:val="24"/>
        </w:rPr>
        <w:t>done</w:t>
      </w:r>
      <w:r w:rsidR="0095210B" w:rsidRPr="008761FD">
        <w:rPr>
          <w:rFonts w:cs="Arial"/>
          <w:sz w:val="24"/>
          <w:szCs w:val="24"/>
        </w:rPr>
        <w:t>sena</w:t>
      </w:r>
      <w:r w:rsidR="00421981" w:rsidRPr="008761FD">
        <w:rPr>
          <w:rFonts w:cs="Arial"/>
          <w:sz w:val="24"/>
          <w:szCs w:val="24"/>
        </w:rPr>
        <w:t xml:space="preserve"> </w:t>
      </w:r>
      <w:r w:rsidRPr="008761FD">
        <w:rPr>
          <w:rFonts w:cs="Arial"/>
          <w:sz w:val="24"/>
          <w:szCs w:val="24"/>
        </w:rPr>
        <w:t>pozitivn</w:t>
      </w:r>
      <w:r w:rsidR="00421981" w:rsidRPr="008761FD">
        <w:rPr>
          <w:rFonts w:cs="Arial"/>
          <w:sz w:val="24"/>
          <w:szCs w:val="24"/>
        </w:rPr>
        <w:t>a</w:t>
      </w:r>
      <w:r w:rsidRPr="008761FD">
        <w:rPr>
          <w:rFonts w:cs="Arial"/>
          <w:sz w:val="24"/>
          <w:szCs w:val="24"/>
        </w:rPr>
        <w:t xml:space="preserve"> ocjen</w:t>
      </w:r>
      <w:r w:rsidR="0095210B" w:rsidRPr="008761FD">
        <w:rPr>
          <w:rFonts w:cs="Arial"/>
          <w:sz w:val="24"/>
          <w:szCs w:val="24"/>
        </w:rPr>
        <w:t>a</w:t>
      </w:r>
      <w:r w:rsidR="00421981" w:rsidRPr="008761FD">
        <w:rPr>
          <w:rFonts w:cs="Arial"/>
          <w:sz w:val="24"/>
          <w:szCs w:val="24"/>
        </w:rPr>
        <w:t>.</w:t>
      </w:r>
      <w:r w:rsidRPr="008761FD">
        <w:rPr>
          <w:rFonts w:cs="Arial"/>
          <w:sz w:val="24"/>
          <w:szCs w:val="24"/>
        </w:rPr>
        <w:t xml:space="preserve"> U slučaju decentraliziranog </w:t>
      </w:r>
      <w:r w:rsidR="00421981" w:rsidRPr="008761FD">
        <w:rPr>
          <w:rFonts w:cs="Arial"/>
          <w:sz w:val="24"/>
          <w:szCs w:val="24"/>
        </w:rPr>
        <w:t xml:space="preserve">sustava </w:t>
      </w:r>
      <w:r w:rsidRPr="008761FD">
        <w:rPr>
          <w:rFonts w:cs="Arial"/>
          <w:sz w:val="24"/>
          <w:szCs w:val="24"/>
        </w:rPr>
        <w:t xml:space="preserve">upravljanja, </w:t>
      </w:r>
      <w:r w:rsidR="00472776" w:rsidRPr="008761FD">
        <w:rPr>
          <w:rFonts w:cs="Arial"/>
          <w:sz w:val="24"/>
          <w:szCs w:val="24"/>
        </w:rPr>
        <w:t>Europska k</w:t>
      </w:r>
      <w:r w:rsidRPr="008761FD">
        <w:rPr>
          <w:rFonts w:cs="Arial"/>
          <w:sz w:val="24"/>
          <w:szCs w:val="24"/>
        </w:rPr>
        <w:t xml:space="preserve">omisija mora </w:t>
      </w:r>
      <w:r w:rsidR="00472776" w:rsidRPr="008761FD">
        <w:rPr>
          <w:rFonts w:cs="Arial"/>
          <w:sz w:val="24"/>
          <w:szCs w:val="24"/>
        </w:rPr>
        <w:t xml:space="preserve">se </w:t>
      </w:r>
      <w:r w:rsidRPr="008761FD">
        <w:rPr>
          <w:rFonts w:cs="Arial"/>
          <w:sz w:val="24"/>
          <w:szCs w:val="24"/>
        </w:rPr>
        <w:t xml:space="preserve">osobito </w:t>
      </w:r>
      <w:r w:rsidR="00472776" w:rsidRPr="008761FD">
        <w:rPr>
          <w:rFonts w:cs="Arial"/>
          <w:sz w:val="24"/>
          <w:szCs w:val="24"/>
        </w:rPr>
        <w:t xml:space="preserve">uključiti u </w:t>
      </w:r>
      <w:r w:rsidR="004E28E2" w:rsidRPr="008761FD">
        <w:rPr>
          <w:rFonts w:cs="Arial"/>
          <w:sz w:val="24"/>
          <w:szCs w:val="24"/>
        </w:rPr>
        <w:t>provjer</w:t>
      </w:r>
      <w:r w:rsidR="0095210B" w:rsidRPr="008761FD">
        <w:rPr>
          <w:rFonts w:cs="Arial"/>
          <w:sz w:val="24"/>
          <w:szCs w:val="24"/>
        </w:rPr>
        <w:t>u</w:t>
      </w:r>
      <w:r w:rsidR="004E28E2" w:rsidRPr="008761FD">
        <w:rPr>
          <w:rFonts w:cs="Arial"/>
          <w:sz w:val="24"/>
          <w:szCs w:val="24"/>
        </w:rPr>
        <w:t xml:space="preserve"> </w:t>
      </w:r>
      <w:r w:rsidR="0095210B" w:rsidRPr="008761FD">
        <w:rPr>
          <w:rFonts w:cs="Arial"/>
          <w:sz w:val="24"/>
          <w:szCs w:val="24"/>
        </w:rPr>
        <w:t xml:space="preserve">pravilne provedbe postupaka </w:t>
      </w:r>
      <w:r w:rsidR="004E28E2" w:rsidRPr="008761FD">
        <w:rPr>
          <w:rFonts w:cs="Arial"/>
          <w:sz w:val="24"/>
          <w:szCs w:val="24"/>
        </w:rPr>
        <w:t>i rashod</w:t>
      </w:r>
      <w:r w:rsidR="0095210B" w:rsidRPr="008761FD">
        <w:rPr>
          <w:rFonts w:cs="Arial"/>
          <w:sz w:val="24"/>
          <w:szCs w:val="24"/>
        </w:rPr>
        <w:t>a ugovora</w:t>
      </w:r>
      <w:r w:rsidRPr="008761FD">
        <w:rPr>
          <w:rFonts w:cs="Arial"/>
          <w:sz w:val="24"/>
          <w:szCs w:val="24"/>
        </w:rPr>
        <w:t>. U slučaju da se postupci ut</w:t>
      </w:r>
      <w:r w:rsidR="004E28E2" w:rsidRPr="008761FD">
        <w:rPr>
          <w:rFonts w:cs="Arial"/>
          <w:sz w:val="24"/>
          <w:szCs w:val="24"/>
        </w:rPr>
        <w:t xml:space="preserve">vrđeni u Praktičnom vodiču ne provode </w:t>
      </w:r>
      <w:r w:rsidR="00AB3906" w:rsidRPr="008761FD">
        <w:rPr>
          <w:rFonts w:cs="Arial"/>
          <w:sz w:val="24"/>
          <w:szCs w:val="24"/>
        </w:rPr>
        <w:t>pravilno</w:t>
      </w:r>
      <w:r w:rsidR="006C2FC3" w:rsidRPr="008761FD">
        <w:rPr>
          <w:rFonts w:cs="Arial"/>
          <w:sz w:val="24"/>
          <w:szCs w:val="24"/>
        </w:rPr>
        <w:t xml:space="preserve"> (ili bilo koji postupak za kojeg Europska komisija odluči da se mora koristiti)</w:t>
      </w:r>
      <w:r w:rsidR="004E28E2" w:rsidRPr="008761FD">
        <w:rPr>
          <w:rFonts w:cs="Arial"/>
          <w:sz w:val="24"/>
          <w:szCs w:val="24"/>
        </w:rPr>
        <w:t>, troškovi provedenih aktivnosti neće biti</w:t>
      </w:r>
      <w:r w:rsidRPr="008761FD">
        <w:rPr>
          <w:rFonts w:cs="Arial"/>
          <w:sz w:val="24"/>
          <w:szCs w:val="24"/>
        </w:rPr>
        <w:t xml:space="preserve"> </w:t>
      </w:r>
      <w:r w:rsidR="004E28E2" w:rsidRPr="008761FD">
        <w:rPr>
          <w:rFonts w:cs="Arial"/>
          <w:sz w:val="24"/>
          <w:szCs w:val="24"/>
        </w:rPr>
        <w:t xml:space="preserve">prihvatljivi </w:t>
      </w:r>
      <w:r w:rsidRPr="008761FD">
        <w:rPr>
          <w:rFonts w:cs="Arial"/>
          <w:sz w:val="24"/>
          <w:szCs w:val="24"/>
        </w:rPr>
        <w:t>z</w:t>
      </w:r>
      <w:r w:rsidR="004E28E2" w:rsidRPr="008761FD">
        <w:rPr>
          <w:rFonts w:cs="Arial"/>
          <w:sz w:val="24"/>
          <w:szCs w:val="24"/>
        </w:rPr>
        <w:t xml:space="preserve">a financiranje </w:t>
      </w:r>
      <w:r w:rsidR="0095210B" w:rsidRPr="008761FD">
        <w:rPr>
          <w:rFonts w:cs="Arial"/>
          <w:sz w:val="24"/>
          <w:szCs w:val="24"/>
        </w:rPr>
        <w:t>od strane</w:t>
      </w:r>
      <w:r w:rsidR="004E28E2" w:rsidRPr="008761FD">
        <w:rPr>
          <w:rFonts w:cs="Arial"/>
          <w:sz w:val="24"/>
          <w:szCs w:val="24"/>
        </w:rPr>
        <w:t xml:space="preserve"> EU. Djelovanje Europske komisije ograničeno je</w:t>
      </w:r>
      <w:r w:rsidRPr="008761FD">
        <w:rPr>
          <w:rFonts w:cs="Arial"/>
          <w:sz w:val="24"/>
          <w:szCs w:val="24"/>
        </w:rPr>
        <w:t xml:space="preserve"> na provjeru</w:t>
      </w:r>
      <w:r w:rsidR="0095210B" w:rsidRPr="008761FD">
        <w:rPr>
          <w:rFonts w:cs="Arial"/>
          <w:sz w:val="24"/>
          <w:szCs w:val="24"/>
        </w:rPr>
        <w:t xml:space="preserve"> toga</w:t>
      </w:r>
      <w:r w:rsidRPr="008761FD">
        <w:rPr>
          <w:rFonts w:cs="Arial"/>
          <w:sz w:val="24"/>
          <w:szCs w:val="24"/>
        </w:rPr>
        <w:t xml:space="preserve"> jesu li </w:t>
      </w:r>
      <w:r w:rsidR="004E28E2" w:rsidRPr="008761FD">
        <w:rPr>
          <w:rFonts w:cs="Arial"/>
          <w:sz w:val="24"/>
          <w:szCs w:val="24"/>
        </w:rPr>
        <w:t xml:space="preserve">zadovoljeni kriteriji </w:t>
      </w:r>
      <w:r w:rsidRPr="008761FD">
        <w:rPr>
          <w:rFonts w:cs="Arial"/>
          <w:sz w:val="24"/>
          <w:szCs w:val="24"/>
        </w:rPr>
        <w:t xml:space="preserve">za financiranje iz </w:t>
      </w:r>
      <w:r w:rsidR="004E28E2" w:rsidRPr="008761FD">
        <w:rPr>
          <w:rFonts w:cs="Arial"/>
          <w:sz w:val="24"/>
          <w:szCs w:val="24"/>
        </w:rPr>
        <w:t xml:space="preserve">sredstava </w:t>
      </w:r>
      <w:r w:rsidRPr="008761FD">
        <w:rPr>
          <w:rFonts w:cs="Arial"/>
          <w:sz w:val="24"/>
          <w:szCs w:val="24"/>
        </w:rPr>
        <w:t>EU</w:t>
      </w:r>
      <w:r w:rsidR="004E28E2" w:rsidRPr="008761FD">
        <w:rPr>
          <w:rFonts w:cs="Arial"/>
          <w:sz w:val="24"/>
          <w:szCs w:val="24"/>
        </w:rPr>
        <w:t>.</w:t>
      </w:r>
    </w:p>
    <w:p w:rsidR="00CA0D45" w:rsidRPr="008761FD" w:rsidRDefault="00CA0D45">
      <w:pPr>
        <w:autoSpaceDE w:val="0"/>
        <w:autoSpaceDN w:val="0"/>
        <w:adjustRightInd w:val="0"/>
        <w:spacing w:after="0" w:line="240" w:lineRule="auto"/>
        <w:jc w:val="both"/>
        <w:rPr>
          <w:rFonts w:cs="Arial"/>
          <w:sz w:val="24"/>
          <w:szCs w:val="24"/>
        </w:rPr>
      </w:pPr>
    </w:p>
    <w:p w:rsidR="003228C2" w:rsidRPr="008761FD" w:rsidRDefault="00950AFA">
      <w:pPr>
        <w:autoSpaceDE w:val="0"/>
        <w:autoSpaceDN w:val="0"/>
        <w:adjustRightInd w:val="0"/>
        <w:spacing w:after="0" w:line="240" w:lineRule="auto"/>
        <w:jc w:val="both"/>
        <w:rPr>
          <w:rFonts w:cs="Arial"/>
          <w:sz w:val="24"/>
          <w:szCs w:val="24"/>
        </w:rPr>
      </w:pPr>
      <w:r w:rsidRPr="008761FD">
        <w:rPr>
          <w:rFonts w:cs="Arial"/>
          <w:sz w:val="24"/>
          <w:szCs w:val="24"/>
        </w:rPr>
        <w:t xml:space="preserve">Ukoliko </w:t>
      </w:r>
      <w:r w:rsidR="003228C2" w:rsidRPr="008761FD">
        <w:rPr>
          <w:rFonts w:cs="Arial"/>
          <w:sz w:val="24"/>
          <w:szCs w:val="24"/>
        </w:rPr>
        <w:t xml:space="preserve">se </w:t>
      </w:r>
      <w:r w:rsidRPr="008761FD">
        <w:rPr>
          <w:rFonts w:cs="Arial"/>
          <w:sz w:val="24"/>
          <w:szCs w:val="24"/>
        </w:rPr>
        <w:t xml:space="preserve">Ugovarateljno tijelo </w:t>
      </w:r>
      <w:r w:rsidR="003228C2" w:rsidRPr="008761FD">
        <w:rPr>
          <w:rFonts w:cs="Arial"/>
          <w:sz w:val="24"/>
          <w:szCs w:val="24"/>
        </w:rPr>
        <w:t xml:space="preserve">ne pridržava gore navedenih pravila, tako nastali troškovi ne ispunjavaju uvjete za financiranje iz </w:t>
      </w:r>
      <w:r w:rsidR="00E46D36" w:rsidRPr="008761FD">
        <w:rPr>
          <w:rFonts w:cs="Arial"/>
          <w:sz w:val="24"/>
          <w:szCs w:val="24"/>
        </w:rPr>
        <w:t xml:space="preserve">sredstava </w:t>
      </w:r>
      <w:r w:rsidR="003228C2" w:rsidRPr="008761FD">
        <w:rPr>
          <w:rFonts w:cs="Arial"/>
          <w:sz w:val="24"/>
          <w:szCs w:val="24"/>
        </w:rPr>
        <w:t>Europske unije.</w:t>
      </w: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E46D36">
      <w:pPr>
        <w:autoSpaceDE w:val="0"/>
        <w:autoSpaceDN w:val="0"/>
        <w:adjustRightInd w:val="0"/>
        <w:spacing w:after="0" w:line="240" w:lineRule="auto"/>
        <w:jc w:val="both"/>
        <w:rPr>
          <w:rFonts w:cs="Arial"/>
          <w:sz w:val="24"/>
          <w:szCs w:val="24"/>
        </w:rPr>
      </w:pPr>
      <w:r w:rsidRPr="008761FD">
        <w:rPr>
          <w:rFonts w:cs="Arial"/>
          <w:sz w:val="24"/>
          <w:szCs w:val="24"/>
        </w:rPr>
        <w:t>Europska k</w:t>
      </w:r>
      <w:r w:rsidR="003228C2" w:rsidRPr="008761FD">
        <w:rPr>
          <w:rFonts w:cs="Arial"/>
          <w:sz w:val="24"/>
          <w:szCs w:val="24"/>
        </w:rPr>
        <w:t xml:space="preserve">omisija će naknadno provjeriti poštuje li </w:t>
      </w:r>
      <w:r w:rsidR="00950AFA" w:rsidRPr="008761FD">
        <w:rPr>
          <w:rFonts w:cs="Arial"/>
          <w:sz w:val="24"/>
          <w:szCs w:val="24"/>
        </w:rPr>
        <w:t xml:space="preserve">Ugovarateljno tijelo </w:t>
      </w:r>
      <w:r w:rsidR="003228C2" w:rsidRPr="008761FD">
        <w:rPr>
          <w:rFonts w:cs="Arial"/>
          <w:sz w:val="24"/>
          <w:szCs w:val="24"/>
        </w:rPr>
        <w:t>pravila.</w:t>
      </w: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pStyle w:val="BodyTextIndent"/>
      </w:pPr>
      <w:r w:rsidRPr="008761FD">
        <w:t>2.3 ISPUNJAVANJE UVJETA ZA DODJELJIVANJE UGOVORA I DRUGE KLJUČNE ODREDBE</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cs="Arial"/>
          <w:b/>
          <w:caps/>
          <w:lang w:val="hr-HR"/>
        </w:rPr>
        <w:t>državljanstvO</w:t>
      </w:r>
    </w:p>
    <w:p w:rsidR="003228C2" w:rsidRPr="008761FD" w:rsidRDefault="003228C2">
      <w:pPr>
        <w:pStyle w:val="Default"/>
        <w:rPr>
          <w:color w:val="auto"/>
          <w:sz w:val="4"/>
          <w:szCs w:val="4"/>
          <w:lang w:val="hr-HR"/>
        </w:rPr>
      </w:pPr>
    </w:p>
    <w:p w:rsidR="003228C2" w:rsidRPr="008761FD" w:rsidRDefault="003228C2">
      <w:pPr>
        <w:pStyle w:val="CM4"/>
        <w:spacing w:line="240" w:lineRule="auto"/>
        <w:jc w:val="both"/>
        <w:rPr>
          <w:rFonts w:ascii="Calibri" w:hAnsi="Calibri" w:cs="Arial"/>
          <w:lang w:val="hr-HR"/>
        </w:rPr>
      </w:pPr>
      <w:r w:rsidRPr="008761FD">
        <w:rPr>
          <w:rFonts w:ascii="Calibri" w:hAnsi="Calibri" w:cs="Arial"/>
          <w:lang w:val="hr-HR"/>
        </w:rPr>
        <w:t xml:space="preserve">Pristup pomoći EU trećim zemljama definiran je u temeljnom aktu koji uređuje pomoć takve vrste. Odgovarajuća pravila o državljanstvu i podrijetlu navedena su u Prilogu A2 Praktičnog vodiča. </w:t>
      </w:r>
    </w:p>
    <w:p w:rsidR="003228C2" w:rsidRPr="008761FD" w:rsidRDefault="003228C2">
      <w:pPr>
        <w:pStyle w:val="CM4"/>
        <w:spacing w:line="240" w:lineRule="auto"/>
        <w:jc w:val="both"/>
        <w:rPr>
          <w:rFonts w:ascii="Calibri" w:hAnsi="Calibri" w:cs="Arial"/>
          <w:sz w:val="16"/>
          <w:szCs w:val="16"/>
          <w:lang w:val="hr-HR"/>
        </w:rPr>
      </w:pPr>
    </w:p>
    <w:p w:rsidR="003228C2" w:rsidRPr="008761FD" w:rsidRDefault="003228C2">
      <w:pPr>
        <w:pStyle w:val="CM4"/>
        <w:spacing w:line="240" w:lineRule="auto"/>
        <w:jc w:val="both"/>
        <w:rPr>
          <w:rFonts w:ascii="Calibri" w:hAnsi="Calibri"/>
          <w:lang w:val="hr-HR"/>
        </w:rPr>
      </w:pPr>
      <w:r w:rsidRPr="008761FD">
        <w:rPr>
          <w:rFonts w:ascii="Calibri" w:hAnsi="Calibri"/>
          <w:lang w:val="hr-HR"/>
        </w:rPr>
        <w:t>Bez obzira na specifičnosti svakog temeljnog akta koji sadrži odredbe o prihvatljivosti koje vrijede za pojedini instrument, sudjelovanje u dodjeli sredstava i postupcima javne nabave pod jednakim je uvjetima dostupno za sve fizičke osobe i pravne osobe koje su državljani, odnosno koje su osnovane u:</w:t>
      </w:r>
    </w:p>
    <w:p w:rsidR="003228C2" w:rsidRPr="008761FD" w:rsidRDefault="003228C2">
      <w:pPr>
        <w:pStyle w:val="Default"/>
        <w:rPr>
          <w:color w:val="auto"/>
          <w:sz w:val="16"/>
          <w:szCs w:val="16"/>
          <w:lang w:val="hr-HR"/>
        </w:rPr>
      </w:pPr>
    </w:p>
    <w:p w:rsidR="003228C2" w:rsidRPr="008761FD" w:rsidRDefault="003228C2">
      <w:pPr>
        <w:pStyle w:val="Default"/>
        <w:numPr>
          <w:ilvl w:val="0"/>
          <w:numId w:val="38"/>
        </w:numPr>
        <w:ind w:left="284" w:hanging="284"/>
        <w:rPr>
          <w:color w:val="auto"/>
          <w:lang w:val="hr-HR"/>
        </w:rPr>
      </w:pPr>
      <w:r w:rsidRPr="008761FD">
        <w:rPr>
          <w:rFonts w:ascii="Calibri" w:hAnsi="Calibri"/>
          <w:color w:val="auto"/>
          <w:lang w:val="hr-HR"/>
        </w:rPr>
        <w:t>državama članicama Europske unije</w:t>
      </w:r>
    </w:p>
    <w:p w:rsidR="003228C2" w:rsidRPr="008761FD" w:rsidRDefault="003228C2">
      <w:pPr>
        <w:pStyle w:val="Default"/>
        <w:numPr>
          <w:ilvl w:val="0"/>
          <w:numId w:val="38"/>
        </w:numPr>
        <w:ind w:left="284" w:hanging="284"/>
        <w:rPr>
          <w:color w:val="auto"/>
          <w:lang w:val="hr-HR"/>
        </w:rPr>
      </w:pPr>
      <w:r w:rsidRPr="008761FD">
        <w:rPr>
          <w:rFonts w:ascii="Calibri" w:hAnsi="Calibri"/>
          <w:color w:val="auto"/>
          <w:lang w:val="hr-HR"/>
        </w:rPr>
        <w:t>državama članicama Europskog gospodarskog prostora</w:t>
      </w:r>
    </w:p>
    <w:p w:rsidR="003228C2" w:rsidRPr="008761FD" w:rsidRDefault="003228C2">
      <w:pPr>
        <w:pStyle w:val="Default"/>
        <w:numPr>
          <w:ilvl w:val="0"/>
          <w:numId w:val="38"/>
        </w:numPr>
        <w:ind w:left="284" w:hanging="284"/>
        <w:jc w:val="both"/>
        <w:rPr>
          <w:rFonts w:ascii="Calibri" w:hAnsi="Calibri"/>
          <w:color w:val="auto"/>
          <w:lang w:val="hr-HR"/>
        </w:rPr>
      </w:pPr>
      <w:r w:rsidRPr="008761FD">
        <w:rPr>
          <w:rFonts w:ascii="Calibri" w:hAnsi="Calibri"/>
          <w:color w:val="auto"/>
          <w:lang w:val="hr-HR"/>
        </w:rPr>
        <w:t xml:space="preserve">državama koje su službene kandidatkinje/potencijalne kandidatkinje </w:t>
      </w:r>
      <w:r w:rsidR="0052527A" w:rsidRPr="008761FD">
        <w:rPr>
          <w:rFonts w:ascii="Calibri" w:hAnsi="Calibri"/>
          <w:color w:val="auto"/>
          <w:lang w:val="hr-HR"/>
        </w:rPr>
        <w:t xml:space="preserve">te su </w:t>
      </w:r>
      <w:r w:rsidRPr="008761FD">
        <w:rPr>
          <w:rFonts w:ascii="Calibri" w:hAnsi="Calibri"/>
          <w:color w:val="auto"/>
          <w:lang w:val="hr-HR"/>
        </w:rPr>
        <w:t>korisnice Instrumenta pretpristupne pomoći</w:t>
      </w:r>
      <w:r w:rsidR="005333A6" w:rsidRPr="008761FD">
        <w:rPr>
          <w:rFonts w:ascii="Calibri" w:hAnsi="Calibri"/>
          <w:color w:val="auto"/>
          <w:lang w:val="hr-HR"/>
        </w:rPr>
        <w:t>, što je zavisno od temeljnog akta</w:t>
      </w:r>
      <w:r w:rsidRPr="008761FD">
        <w:rPr>
          <w:rFonts w:ascii="Calibri" w:hAnsi="Calibri"/>
          <w:color w:val="auto"/>
          <w:lang w:val="hr-HR"/>
        </w:rPr>
        <w:t xml:space="preserve"> </w:t>
      </w:r>
    </w:p>
    <w:p w:rsidR="003228C2" w:rsidRPr="008761FD" w:rsidRDefault="003228C2">
      <w:pPr>
        <w:pStyle w:val="Default"/>
        <w:numPr>
          <w:ilvl w:val="0"/>
          <w:numId w:val="38"/>
        </w:numPr>
        <w:ind w:left="284" w:hanging="284"/>
        <w:jc w:val="both"/>
        <w:rPr>
          <w:rFonts w:ascii="Calibri" w:hAnsi="Calibri"/>
          <w:color w:val="auto"/>
          <w:lang w:val="hr-HR"/>
        </w:rPr>
      </w:pPr>
      <w:r w:rsidRPr="008761FD">
        <w:rPr>
          <w:rFonts w:ascii="Calibri" w:hAnsi="Calibri"/>
          <w:color w:val="auto"/>
          <w:lang w:val="hr-HR"/>
        </w:rPr>
        <w:t xml:space="preserve">državi koja je neposredna korisnica pomoći </w:t>
      </w:r>
      <w:r w:rsidR="0052527A" w:rsidRPr="008761FD">
        <w:rPr>
          <w:rFonts w:ascii="Calibri" w:hAnsi="Calibri"/>
          <w:color w:val="auto"/>
          <w:lang w:val="hr-HR"/>
        </w:rPr>
        <w:t xml:space="preserve">što </w:t>
      </w:r>
      <w:r w:rsidRPr="008761FD">
        <w:rPr>
          <w:rFonts w:ascii="Calibri" w:hAnsi="Calibri"/>
          <w:color w:val="auto"/>
          <w:lang w:val="hr-HR"/>
        </w:rPr>
        <w:t>se provodi na osnovi odgovarajućeg temeljnog akta</w:t>
      </w:r>
    </w:p>
    <w:p w:rsidR="003228C2" w:rsidRPr="008761FD" w:rsidRDefault="003228C2">
      <w:pPr>
        <w:pStyle w:val="Default"/>
        <w:numPr>
          <w:ilvl w:val="0"/>
          <w:numId w:val="38"/>
        </w:numPr>
        <w:ind w:left="284" w:hanging="284"/>
        <w:jc w:val="both"/>
        <w:rPr>
          <w:rFonts w:ascii="Calibri" w:hAnsi="Calibri"/>
          <w:color w:val="auto"/>
          <w:lang w:val="hr-HR"/>
        </w:rPr>
      </w:pPr>
      <w:r w:rsidRPr="008761FD">
        <w:rPr>
          <w:rFonts w:ascii="Calibri" w:hAnsi="Calibri"/>
          <w:color w:val="auto"/>
          <w:lang w:val="hr-HR"/>
        </w:rPr>
        <w:t>u slučaju javnih nabava i bespovratnih sredstava financiranih iz proračuna EU u okviru tematskog programa; države u razvoju koje je u prilogu instrumenta odredio OECD-ov Odbor za razvojnu pomoć; u slučaju EFR</w:t>
      </w:r>
      <w:r w:rsidR="0052527A" w:rsidRPr="008761FD">
        <w:rPr>
          <w:rFonts w:ascii="Calibri" w:hAnsi="Calibri"/>
          <w:color w:val="auto"/>
          <w:lang w:val="hr-HR"/>
        </w:rPr>
        <w:t>(EDF)</w:t>
      </w:r>
      <w:r w:rsidRPr="008761FD">
        <w:rPr>
          <w:rFonts w:ascii="Calibri" w:hAnsi="Calibri"/>
          <w:color w:val="auto"/>
          <w:lang w:val="hr-HR"/>
        </w:rPr>
        <w:t xml:space="preserve"> u svim najmanje razvijenim državama prema definiciji UN-a</w:t>
      </w:r>
    </w:p>
    <w:p w:rsidR="003228C2" w:rsidRPr="008761FD" w:rsidRDefault="003228C2">
      <w:pPr>
        <w:pStyle w:val="Default"/>
        <w:numPr>
          <w:ilvl w:val="0"/>
          <w:numId w:val="38"/>
        </w:numPr>
        <w:ind w:left="284" w:hanging="284"/>
        <w:jc w:val="both"/>
        <w:rPr>
          <w:rFonts w:ascii="Calibri" w:hAnsi="Calibri"/>
          <w:color w:val="auto"/>
          <w:lang w:val="hr-HR"/>
        </w:rPr>
      </w:pPr>
      <w:r w:rsidRPr="008761FD">
        <w:rPr>
          <w:rFonts w:ascii="Calibri" w:hAnsi="Calibri"/>
          <w:color w:val="auto"/>
          <w:lang w:val="hr-HR"/>
        </w:rPr>
        <w:t xml:space="preserve">ovisno o slučaju, druge treće </w:t>
      </w:r>
      <w:r w:rsidR="0052527A" w:rsidRPr="008761FD">
        <w:rPr>
          <w:rFonts w:ascii="Calibri" w:hAnsi="Calibri"/>
          <w:color w:val="auto"/>
          <w:lang w:val="hr-HR"/>
        </w:rPr>
        <w:t xml:space="preserve">države </w:t>
      </w:r>
      <w:r w:rsidRPr="008761FD">
        <w:rPr>
          <w:rFonts w:ascii="Calibri" w:hAnsi="Calibri"/>
          <w:color w:val="auto"/>
          <w:lang w:val="hr-HR"/>
        </w:rPr>
        <w:t xml:space="preserve">(kako određuje poglavlje 2.3.2 Praktičnog vodiča) </w:t>
      </w:r>
    </w:p>
    <w:p w:rsidR="003228C2" w:rsidRPr="008761FD" w:rsidRDefault="003228C2">
      <w:pPr>
        <w:pStyle w:val="Default"/>
        <w:numPr>
          <w:ilvl w:val="0"/>
          <w:numId w:val="38"/>
        </w:numPr>
        <w:ind w:left="284" w:hanging="284"/>
        <w:jc w:val="both"/>
        <w:rPr>
          <w:rFonts w:ascii="Calibri" w:hAnsi="Calibri"/>
          <w:color w:val="auto"/>
          <w:lang w:val="hr-HR"/>
        </w:rPr>
      </w:pPr>
      <w:r w:rsidRPr="008761FD">
        <w:rPr>
          <w:rFonts w:ascii="Calibri" w:hAnsi="Calibri"/>
          <w:color w:val="auto"/>
          <w:lang w:val="hr-HR"/>
        </w:rPr>
        <w:t xml:space="preserve">onim državama koje su korisnice odluke o uspostavljanju uzajamnog pristupa vanjskoj pomoći. Uzajamni pristup u najmanje razvijenim državama automatski se dodjeljuje članovima OECD/DAC (Odbor za razvojnu pomoć), (popis članova </w:t>
      </w:r>
      <w:r w:rsidR="0052527A" w:rsidRPr="008761FD">
        <w:rPr>
          <w:rFonts w:ascii="Calibri" w:hAnsi="Calibri"/>
          <w:color w:val="auto"/>
          <w:lang w:val="hr-HR"/>
        </w:rPr>
        <w:t xml:space="preserve">vidjeti </w:t>
      </w:r>
      <w:r w:rsidRPr="008761FD">
        <w:rPr>
          <w:rFonts w:ascii="Calibri" w:hAnsi="Calibri"/>
          <w:color w:val="auto"/>
          <w:lang w:val="hr-HR"/>
        </w:rPr>
        <w:t>u Prilogu A2);</w:t>
      </w:r>
    </w:p>
    <w:p w:rsidR="003228C2" w:rsidRPr="008761FD" w:rsidRDefault="003228C2">
      <w:pPr>
        <w:pStyle w:val="Default"/>
        <w:ind w:left="284"/>
        <w:jc w:val="both"/>
        <w:rPr>
          <w:rFonts w:ascii="Calibri" w:hAnsi="Calibri"/>
          <w:color w:val="auto"/>
          <w:sz w:val="16"/>
          <w:szCs w:val="16"/>
          <w:lang w:val="hr-HR"/>
        </w:rPr>
      </w:pPr>
    </w:p>
    <w:p w:rsidR="003228C2" w:rsidRPr="008761FD" w:rsidRDefault="0052527A">
      <w:pPr>
        <w:pStyle w:val="Default"/>
        <w:jc w:val="both"/>
        <w:rPr>
          <w:rFonts w:ascii="Calibri" w:hAnsi="Calibri"/>
          <w:color w:val="auto"/>
          <w:lang w:val="hr-HR"/>
        </w:rPr>
      </w:pPr>
      <w:r w:rsidRPr="008761FD">
        <w:rPr>
          <w:rFonts w:ascii="Calibri" w:hAnsi="Calibri"/>
          <w:color w:val="auto"/>
          <w:lang w:val="hr-HR"/>
        </w:rPr>
        <w:t xml:space="preserve">Ovi </w:t>
      </w:r>
      <w:r w:rsidR="003228C2" w:rsidRPr="008761FD">
        <w:rPr>
          <w:rFonts w:ascii="Calibri" w:hAnsi="Calibri"/>
          <w:color w:val="auto"/>
          <w:lang w:val="hr-HR"/>
        </w:rPr>
        <w:t xml:space="preserve">postupci također </w:t>
      </w:r>
      <w:r w:rsidRPr="008761FD">
        <w:rPr>
          <w:rFonts w:ascii="Calibri" w:hAnsi="Calibri"/>
          <w:color w:val="auto"/>
          <w:lang w:val="hr-HR"/>
        </w:rPr>
        <w:t xml:space="preserve">su </w:t>
      </w:r>
      <w:r w:rsidR="003228C2" w:rsidRPr="008761FD">
        <w:rPr>
          <w:rFonts w:ascii="Calibri" w:hAnsi="Calibri"/>
          <w:color w:val="auto"/>
          <w:lang w:val="hr-HR"/>
        </w:rPr>
        <w:t xml:space="preserve">otvoreni i </w:t>
      </w:r>
      <w:r w:rsidRPr="008761FD">
        <w:rPr>
          <w:rFonts w:ascii="Calibri" w:hAnsi="Calibri"/>
          <w:color w:val="auto"/>
          <w:lang w:val="hr-HR"/>
        </w:rPr>
        <w:t>međunarodnim organizacijama</w:t>
      </w:r>
      <w:r w:rsidR="003228C2" w:rsidRPr="008761FD">
        <w:rPr>
          <w:rFonts w:ascii="Calibri" w:hAnsi="Calibri"/>
          <w:color w:val="auto"/>
          <w:lang w:val="hr-HR"/>
        </w:rPr>
        <w:t xml:space="preserve">. Za pomoć </w:t>
      </w:r>
      <w:r w:rsidRPr="008761FD">
        <w:rPr>
          <w:rFonts w:ascii="Calibri" w:hAnsi="Calibri"/>
          <w:color w:val="auto"/>
          <w:lang w:val="hr-HR"/>
        </w:rPr>
        <w:t xml:space="preserve">putem </w:t>
      </w:r>
      <w:r w:rsidR="003228C2" w:rsidRPr="008761FD">
        <w:rPr>
          <w:rFonts w:ascii="Calibri" w:hAnsi="Calibri"/>
          <w:color w:val="auto"/>
          <w:lang w:val="hr-HR"/>
        </w:rPr>
        <w:t xml:space="preserve">međunarodnih organizacija ili u slučaju sufinanciranja od strane trećih zemalja, pravila o državljanstvu i podrijetlu mogu se primijeniti pod uvjetom da ne isključuju niti jednu državu koja ispunjava uvjete u skladu s valjanim temeljnim EU aktima. </w:t>
      </w:r>
      <w:r w:rsidR="005333A6" w:rsidRPr="008761FD">
        <w:rPr>
          <w:rFonts w:ascii="Calibri" w:hAnsi="Calibri"/>
          <w:color w:val="auto"/>
          <w:lang w:val="hr-HR"/>
        </w:rPr>
        <w:t>Isto pravilo vrijedi i za rob</w:t>
      </w:r>
      <w:r w:rsidRPr="008761FD">
        <w:rPr>
          <w:rFonts w:ascii="Calibri" w:hAnsi="Calibri"/>
          <w:color w:val="auto"/>
          <w:lang w:val="hr-HR"/>
        </w:rPr>
        <w:t>u</w:t>
      </w:r>
      <w:r w:rsidR="005333A6" w:rsidRPr="008761FD">
        <w:rPr>
          <w:rFonts w:ascii="Calibri" w:hAnsi="Calibri"/>
          <w:color w:val="auto"/>
          <w:lang w:val="hr-HR"/>
        </w:rPr>
        <w:t xml:space="preserve"> i materijale.</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U svrhu provjere sukladnosti s pravilom državljanstv</w:t>
      </w:r>
      <w:r w:rsidR="0052527A" w:rsidRPr="008761FD">
        <w:rPr>
          <w:rFonts w:ascii="Calibri" w:hAnsi="Calibri"/>
          <w:color w:val="auto"/>
          <w:lang w:val="hr-HR"/>
        </w:rPr>
        <w:t>a</w:t>
      </w:r>
      <w:r w:rsidRPr="008761FD">
        <w:rPr>
          <w:rFonts w:ascii="Calibri" w:hAnsi="Calibri"/>
          <w:color w:val="auto"/>
          <w:lang w:val="hr-HR"/>
        </w:rPr>
        <w:t xml:space="preserve"> u natječajnoj dokumentaciji se od ponuditelja zahtijeva da navedu državu koje su državljani (u slučaju fizičke osobe), ili </w:t>
      </w:r>
      <w:r w:rsidR="0090423A" w:rsidRPr="008761FD">
        <w:rPr>
          <w:rFonts w:ascii="Calibri" w:hAnsi="Calibri"/>
          <w:color w:val="auto"/>
          <w:lang w:val="hr-HR"/>
        </w:rPr>
        <w:lastRenderedPageBreak/>
        <w:t xml:space="preserve">državu </w:t>
      </w:r>
      <w:r w:rsidRPr="008761FD">
        <w:rPr>
          <w:rFonts w:ascii="Calibri" w:hAnsi="Calibri"/>
          <w:color w:val="auto"/>
          <w:lang w:val="hr-HR"/>
        </w:rPr>
        <w:t xml:space="preserve">u kojoj je </w:t>
      </w:r>
      <w:r w:rsidR="0090423A" w:rsidRPr="008761FD">
        <w:rPr>
          <w:rFonts w:ascii="Calibri" w:hAnsi="Calibri"/>
          <w:color w:val="auto"/>
          <w:lang w:val="hr-HR"/>
        </w:rPr>
        <w:t>osnovana</w:t>
      </w:r>
      <w:r w:rsidRPr="008761FD">
        <w:rPr>
          <w:rFonts w:ascii="Calibri" w:hAnsi="Calibri"/>
          <w:color w:val="auto"/>
          <w:lang w:val="hr-HR"/>
        </w:rPr>
        <w:t xml:space="preserve"> pravna osoba, te da prilože dokumente sukladno zakonodavstvu te države. Članak 54. Ugovora o funkcioniranju Europske unije povezuje pojam osnivanja i državljanstva u EU te određuje da »poduzeća ili tvrtke osnovane sukladno zakonodavstvu države članice koje imaju registriran ured, središnju upravu ili glavno mjesto poslovanja unutar Unije trebaju [...] se tretirati na jednak način kao fizičke osobe koje su državljani država članica«.</w:t>
      </w:r>
    </w:p>
    <w:p w:rsidR="003228C2" w:rsidRPr="008761FD" w:rsidRDefault="003228C2">
      <w:pPr>
        <w:pStyle w:val="Default"/>
        <w:jc w:val="both"/>
        <w:rPr>
          <w:rFonts w:ascii="Calibri" w:hAnsi="Calibri"/>
          <w:color w:val="auto"/>
          <w:sz w:val="16"/>
          <w:szCs w:val="16"/>
          <w:lang w:val="hr-HR"/>
        </w:rPr>
      </w:pPr>
    </w:p>
    <w:p w:rsidR="003228C2" w:rsidRPr="008761FD" w:rsidRDefault="0090423A">
      <w:pPr>
        <w:pStyle w:val="Default"/>
        <w:jc w:val="both"/>
        <w:rPr>
          <w:rFonts w:ascii="Calibri" w:hAnsi="Calibri"/>
          <w:color w:val="auto"/>
          <w:lang w:val="hr-HR"/>
        </w:rPr>
      </w:pPr>
      <w:r w:rsidRPr="008761FD">
        <w:rPr>
          <w:rFonts w:ascii="Calibri" w:hAnsi="Calibri"/>
          <w:color w:val="auto"/>
          <w:lang w:val="hr-HR"/>
        </w:rPr>
        <w:t xml:space="preserve">Ukoliko Ugovarateljno tijelo </w:t>
      </w:r>
      <w:r w:rsidR="003228C2" w:rsidRPr="008761FD">
        <w:rPr>
          <w:rFonts w:ascii="Calibri" w:hAnsi="Calibri"/>
          <w:color w:val="auto"/>
          <w:lang w:val="hr-HR"/>
        </w:rPr>
        <w:t xml:space="preserve">(ili Odbor za </w:t>
      </w:r>
      <w:r w:rsidRPr="008761FD">
        <w:rPr>
          <w:rFonts w:ascii="Calibri" w:hAnsi="Calibri"/>
          <w:color w:val="auto"/>
          <w:lang w:val="hr-HR"/>
        </w:rPr>
        <w:t>ocjenjivanje</w:t>
      </w:r>
      <w:r w:rsidR="003228C2" w:rsidRPr="008761FD">
        <w:rPr>
          <w:rFonts w:ascii="Calibri" w:hAnsi="Calibri"/>
          <w:color w:val="auto"/>
          <w:lang w:val="hr-HR"/>
        </w:rPr>
        <w:t xml:space="preserve">) sumnja da kandidat/ponuditelj zapravo ne ispunjava uvjete vezane uz državljanstvo zahtijevat će od kandidata/ponuditelja da podastre dokaze iz kojih će biti </w:t>
      </w:r>
      <w:r w:rsidRPr="008761FD">
        <w:rPr>
          <w:rFonts w:ascii="Calibri" w:hAnsi="Calibri"/>
          <w:color w:val="auto"/>
          <w:lang w:val="hr-HR"/>
        </w:rPr>
        <w:t xml:space="preserve">vidljivo </w:t>
      </w:r>
      <w:r w:rsidR="003228C2" w:rsidRPr="008761FD">
        <w:rPr>
          <w:rFonts w:ascii="Calibri" w:hAnsi="Calibri"/>
          <w:i/>
          <w:color w:val="auto"/>
          <w:lang w:val="hr-HR"/>
        </w:rPr>
        <w:t>stvarno</w:t>
      </w:r>
      <w:r w:rsidR="003228C2" w:rsidRPr="008761FD">
        <w:rPr>
          <w:rFonts w:ascii="Calibri" w:hAnsi="Calibri"/>
          <w:color w:val="auto"/>
          <w:lang w:val="hr-HR"/>
        </w:rPr>
        <w:t xml:space="preserve"> ispunjavanje uvjeta o državljanstvu. Na taj se način izbjegava dodjela ugovora o javnoj nabavi tvrtkama koje ne ispunjavaju uvjet o državljanstvu, već su osnovale »poduzeće-poštanski sandučić« u prihvatljivoj državi da bi zaobišle pravilo o državljanstvu. Odluku o ispunjavanju uvjeta (ili ne) kandidata/ponuditelja donosi </w:t>
      </w:r>
      <w:r w:rsidR="00644E76" w:rsidRPr="008761FD">
        <w:rPr>
          <w:rFonts w:ascii="Calibri" w:hAnsi="Calibri"/>
          <w:color w:val="auto"/>
          <w:lang w:val="hr-HR"/>
        </w:rPr>
        <w:t xml:space="preserve">Ugovarateljno tijelo </w:t>
      </w:r>
      <w:r w:rsidR="003228C2" w:rsidRPr="008761FD">
        <w:rPr>
          <w:rFonts w:ascii="Calibri" w:hAnsi="Calibri"/>
          <w:color w:val="auto"/>
          <w:lang w:val="hr-HR"/>
        </w:rPr>
        <w:t>(obično na temelju provjere</w:t>
      </w:r>
      <w:r w:rsidR="00644E76" w:rsidRPr="008761FD">
        <w:rPr>
          <w:rFonts w:ascii="Calibri" w:hAnsi="Calibri"/>
          <w:color w:val="auto"/>
          <w:lang w:val="hr-HR"/>
        </w:rPr>
        <w:t xml:space="preserve"> informacija</w:t>
      </w:r>
      <w:r w:rsidR="003228C2" w:rsidRPr="008761FD">
        <w:rPr>
          <w:rFonts w:ascii="Calibri" w:hAnsi="Calibri"/>
          <w:color w:val="auto"/>
          <w:lang w:val="hr-HR"/>
        </w:rPr>
        <w:t xml:space="preserve"> i dokaza </w:t>
      </w:r>
      <w:r w:rsidR="00644E76" w:rsidRPr="008761FD">
        <w:rPr>
          <w:rFonts w:ascii="Calibri" w:hAnsi="Calibri"/>
          <w:color w:val="auto"/>
          <w:lang w:val="hr-HR"/>
        </w:rPr>
        <w:t xml:space="preserve">dostupnih </w:t>
      </w:r>
      <w:r w:rsidR="003228C2" w:rsidRPr="008761FD">
        <w:rPr>
          <w:rFonts w:ascii="Calibri" w:hAnsi="Calibri"/>
          <w:color w:val="auto"/>
          <w:lang w:val="hr-HR"/>
        </w:rPr>
        <w:t>u trenutku ocjene ponuda).</w:t>
      </w:r>
    </w:p>
    <w:p w:rsidR="003228C2" w:rsidRPr="008761FD" w:rsidRDefault="003228C2">
      <w:pPr>
        <w:pStyle w:val="Default"/>
        <w:jc w:val="both"/>
        <w:rPr>
          <w:rFonts w:ascii="Calibri" w:hAnsi="Calibri"/>
          <w:color w:val="auto"/>
          <w:sz w:val="20"/>
          <w:szCs w:val="20"/>
          <w:u w:val="single"/>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u w:val="single"/>
          <w:lang w:val="hr-HR"/>
        </w:rPr>
        <w:t>Stručnjaci:</w:t>
      </w:r>
      <w:r w:rsidRPr="008761FD">
        <w:rPr>
          <w:rFonts w:ascii="Calibri" w:hAnsi="Calibri"/>
          <w:color w:val="auto"/>
          <w:lang w:val="hr-HR"/>
        </w:rPr>
        <w:t xml:space="preserve"> Osim ako nije drugačije određeno temeljnim aktom i/ili sporazumom o financiranju, stručnjaci koje angažiraju </w:t>
      </w:r>
      <w:r w:rsidR="00644E76" w:rsidRPr="008761FD">
        <w:rPr>
          <w:rFonts w:ascii="Calibri" w:hAnsi="Calibri"/>
          <w:color w:val="auto"/>
          <w:lang w:val="hr-HR"/>
        </w:rPr>
        <w:t xml:space="preserve">prihvatljivi Ugovaratelji </w:t>
      </w:r>
      <w:r w:rsidRPr="008761FD">
        <w:rPr>
          <w:rFonts w:ascii="Calibri" w:hAnsi="Calibri"/>
          <w:color w:val="auto"/>
          <w:lang w:val="hr-HR"/>
        </w:rPr>
        <w:t xml:space="preserve">mogu biti državljani bilo koje države. </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cs="Arial"/>
          <w:b/>
          <w:caps/>
          <w:lang w:val="hr-HR"/>
        </w:rPr>
        <w:t>podrijetlO ROBE</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pStyle w:val="CM4"/>
        <w:spacing w:line="240" w:lineRule="auto"/>
        <w:jc w:val="both"/>
        <w:rPr>
          <w:rFonts w:ascii="Calibri" w:hAnsi="Calibri"/>
          <w:lang w:val="hr-HR"/>
        </w:rPr>
      </w:pPr>
      <w:r w:rsidRPr="008761FD">
        <w:rPr>
          <w:rFonts w:ascii="Calibri" w:hAnsi="Calibri"/>
          <w:lang w:val="hr-HR"/>
        </w:rPr>
        <w:t>Sva roba (roba i materijal) kupljena u okviru nabava koje se financiraju iz instrumenata pomoći EU mora potjecati iz EU ili iz države koja zadovoljava uvjete prihvatljivosti (vidi »Državljanstvo« i »Iznimke od pravila o državljanstvu i podrijetlu«).</w:t>
      </w:r>
    </w:p>
    <w:p w:rsidR="003228C2" w:rsidRPr="008761FD" w:rsidRDefault="003228C2">
      <w:pPr>
        <w:pStyle w:val="Default"/>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Pravilo o podrijetlu vrijedi za svu robu u cijelom opsegu u kojem je ona bila kupljena u trenutku trajanja nabave: to znači da se vlasništvo svega što je bilo kupljeno po isteku ugovora prenosi </w:t>
      </w:r>
      <w:r w:rsidR="00644E76" w:rsidRPr="008761FD">
        <w:rPr>
          <w:rFonts w:ascii="Calibri" w:hAnsi="Calibri"/>
          <w:color w:val="auto"/>
          <w:lang w:val="hr-HR"/>
        </w:rPr>
        <w:t xml:space="preserve">s Ugovaratelja </w:t>
      </w:r>
      <w:r w:rsidRPr="008761FD">
        <w:rPr>
          <w:rFonts w:ascii="Calibri" w:hAnsi="Calibri"/>
          <w:color w:val="auto"/>
          <w:lang w:val="hr-HR"/>
        </w:rPr>
        <w:t xml:space="preserve">na </w:t>
      </w:r>
      <w:r w:rsidR="00644E76" w:rsidRPr="008761FD">
        <w:rPr>
          <w:rFonts w:ascii="Calibri" w:hAnsi="Calibri"/>
          <w:color w:val="auto"/>
          <w:lang w:val="hr-HR"/>
        </w:rPr>
        <w:t xml:space="preserve">Ugovarateljno tijelo </w:t>
      </w:r>
      <w:r w:rsidRPr="008761FD">
        <w:rPr>
          <w:rFonts w:ascii="Calibri" w:hAnsi="Calibri"/>
          <w:color w:val="auto"/>
          <w:lang w:val="hr-HR"/>
        </w:rPr>
        <w:t xml:space="preserve">(u slučaju javnih nabava), ili na utvrđene lokalne partnere korisnika i/ili na krajnje primatelje (u slučaju ugovora o bespovratnim sredstvima). Sukladno tome, za svu robu koja se nabavlja na temelju ugovora o javnoj nabavi poštuje se pravilo o podrijetlu </w:t>
      </w:r>
      <w:r w:rsidR="001F206B" w:rsidRPr="008761FD">
        <w:rPr>
          <w:rFonts w:ascii="Calibri" w:hAnsi="Calibri"/>
          <w:color w:val="auto"/>
          <w:lang w:val="hr-HR"/>
        </w:rPr>
        <w:t xml:space="preserve">što </w:t>
      </w:r>
      <w:r w:rsidRPr="008761FD">
        <w:rPr>
          <w:rFonts w:ascii="Calibri" w:hAnsi="Calibri"/>
          <w:color w:val="auto"/>
          <w:lang w:val="hr-HR"/>
        </w:rPr>
        <w:t xml:space="preserve">vrijedi i za robu, materijal i komponenete </w:t>
      </w:r>
      <w:r w:rsidR="001F206B" w:rsidRPr="008761FD">
        <w:rPr>
          <w:rFonts w:ascii="Calibri" w:hAnsi="Calibri"/>
          <w:color w:val="auto"/>
          <w:lang w:val="hr-HR"/>
        </w:rPr>
        <w:t xml:space="preserve">koji </w:t>
      </w:r>
      <w:r w:rsidRPr="008761FD">
        <w:rPr>
          <w:rFonts w:ascii="Calibri" w:hAnsi="Calibri"/>
          <w:color w:val="auto"/>
          <w:lang w:val="hr-HR"/>
        </w:rPr>
        <w:t xml:space="preserve">su </w:t>
      </w:r>
      <w:r w:rsidR="001F206B" w:rsidRPr="008761FD">
        <w:rPr>
          <w:rFonts w:ascii="Calibri" w:hAnsi="Calibri"/>
          <w:color w:val="auto"/>
          <w:lang w:val="hr-HR"/>
        </w:rPr>
        <w:t xml:space="preserve">bili uključeni </w:t>
      </w:r>
      <w:r w:rsidRPr="008761FD">
        <w:rPr>
          <w:rFonts w:ascii="Calibri" w:hAnsi="Calibri"/>
          <w:color w:val="auto"/>
          <w:lang w:val="hr-HR"/>
        </w:rPr>
        <w:t xml:space="preserve">u radove ili dio trajnih radova u okviru ugovora o izvođenju radova. </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Međutim, npr. strojevi koje koristi dobavljač za testiranje i instaliranje nabavljene robe ili oprema koju koristi </w:t>
      </w:r>
      <w:r w:rsidR="001F206B" w:rsidRPr="008761FD">
        <w:rPr>
          <w:rFonts w:ascii="Calibri" w:hAnsi="Calibri"/>
          <w:color w:val="auto"/>
          <w:lang w:val="hr-HR"/>
        </w:rPr>
        <w:t>Ugovaratelj</w:t>
      </w:r>
      <w:r w:rsidRPr="008761FD">
        <w:rPr>
          <w:rFonts w:ascii="Calibri" w:hAnsi="Calibri"/>
          <w:color w:val="auto"/>
          <w:lang w:val="hr-HR"/>
        </w:rPr>
        <w:t xml:space="preserve"> za samu gradnju (npr. ceste) ne podliježe pravilu o podrijetlu osim </w:t>
      </w:r>
      <w:r w:rsidR="001F206B" w:rsidRPr="008761FD">
        <w:rPr>
          <w:rFonts w:ascii="Calibri" w:hAnsi="Calibri"/>
          <w:color w:val="auto"/>
          <w:lang w:val="hr-HR"/>
        </w:rPr>
        <w:t xml:space="preserve">ukoliko </w:t>
      </w:r>
      <w:r w:rsidRPr="008761FD">
        <w:rPr>
          <w:rFonts w:ascii="Calibri" w:hAnsi="Calibri"/>
          <w:color w:val="auto"/>
          <w:lang w:val="hr-HR"/>
        </w:rPr>
        <w:t xml:space="preserve">ugovorom nije izrijekom definirano da ta postrojenja ili oprema po isteku ugovora postaju u cijelosti vlasništvom </w:t>
      </w:r>
      <w:r w:rsidR="001F206B" w:rsidRPr="008761FD">
        <w:rPr>
          <w:rFonts w:ascii="Calibri" w:hAnsi="Calibri"/>
          <w:color w:val="auto"/>
          <w:lang w:val="hr-HR"/>
        </w:rPr>
        <w:t>Ugovarateljnog tijela</w:t>
      </w:r>
      <w:r w:rsidRPr="008761FD">
        <w:rPr>
          <w:rFonts w:ascii="Calibri" w:hAnsi="Calibri"/>
          <w:color w:val="auto"/>
          <w:lang w:val="hr-HR"/>
        </w:rPr>
        <w:t xml:space="preserve">. Jednako tako, računalo koje koristi stručnjak za izradu studije ne podliježe pravilu o podrijetlu osim u slučaju ako se u ugovoru o nabavi usluga ne odredi da se to računalo po isteku ugovora o pružanju usluge preda </w:t>
      </w:r>
      <w:r w:rsidR="001F206B" w:rsidRPr="008761FD">
        <w:rPr>
          <w:rFonts w:ascii="Calibri" w:hAnsi="Calibri"/>
          <w:color w:val="auto"/>
          <w:lang w:val="hr-HR"/>
        </w:rPr>
        <w:t>Ugovarateljnom tijelu</w:t>
      </w:r>
      <w:r w:rsidRPr="008761FD">
        <w:rPr>
          <w:rFonts w:ascii="Calibri" w:hAnsi="Calibri"/>
          <w:color w:val="auto"/>
          <w:lang w:val="hr-HR"/>
        </w:rPr>
        <w:t>.</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Izraz »podrijetlo« definiran je u relevantnom EU zakonodavstvu o pravilima o podrijetlu za </w:t>
      </w:r>
      <w:r w:rsidR="00356B99" w:rsidRPr="008761FD">
        <w:rPr>
          <w:rFonts w:ascii="Calibri" w:hAnsi="Calibri"/>
          <w:color w:val="auto"/>
          <w:lang w:val="hr-HR"/>
        </w:rPr>
        <w:t>carinske</w:t>
      </w:r>
      <w:r w:rsidR="00356B99" w:rsidRPr="008761FD">
        <w:rPr>
          <w:rFonts w:ascii="Calibri" w:hAnsi="Calibri"/>
          <w:color w:val="auto"/>
          <w:sz w:val="22"/>
          <w:szCs w:val="22"/>
          <w:lang w:val="hr-HR"/>
        </w:rPr>
        <w:t xml:space="preserve"> </w:t>
      </w:r>
      <w:r w:rsidR="00356B99" w:rsidRPr="008761FD">
        <w:rPr>
          <w:rFonts w:ascii="Calibri" w:hAnsi="Calibri"/>
          <w:color w:val="auto"/>
          <w:lang w:val="hr-HR"/>
        </w:rPr>
        <w:t>namjene</w:t>
      </w:r>
      <w:r w:rsidR="005333A6" w:rsidRPr="008761FD">
        <w:rPr>
          <w:rFonts w:ascii="Calibri" w:hAnsi="Calibri"/>
          <w:color w:val="auto"/>
          <w:lang w:val="hr-HR"/>
        </w:rPr>
        <w:t>:</w:t>
      </w:r>
      <w:r w:rsidRPr="008761FD">
        <w:rPr>
          <w:rFonts w:ascii="Calibri" w:hAnsi="Calibri"/>
          <w:color w:val="auto"/>
          <w:lang w:val="hr-HR"/>
        </w:rPr>
        <w:t xml:space="preserve"> </w:t>
      </w:r>
      <w:r w:rsidR="005333A6" w:rsidRPr="008761FD">
        <w:rPr>
          <w:rFonts w:ascii="Calibri" w:hAnsi="Calibri"/>
          <w:color w:val="auto"/>
          <w:lang w:val="hr-HR"/>
        </w:rPr>
        <w:t xml:space="preserve">Zakon o carinama (Uredba Vijeća (EEZ-a) br 2913/92), a posebno u skladu sa člancima 22. i 24. </w:t>
      </w:r>
      <w:r w:rsidR="006C2FC3" w:rsidRPr="008761FD">
        <w:rPr>
          <w:rFonts w:ascii="Calibri" w:hAnsi="Calibri"/>
          <w:color w:val="auto"/>
          <w:lang w:val="hr-HR"/>
        </w:rPr>
        <w:t xml:space="preserve"> Uredb</w:t>
      </w:r>
      <w:r w:rsidR="003B5333" w:rsidRPr="008761FD">
        <w:rPr>
          <w:rFonts w:ascii="Calibri" w:hAnsi="Calibri"/>
          <w:color w:val="auto"/>
          <w:lang w:val="hr-HR"/>
        </w:rPr>
        <w:t>e</w:t>
      </w:r>
      <w:r w:rsidR="006C2FC3" w:rsidRPr="008761FD">
        <w:rPr>
          <w:rFonts w:ascii="Calibri" w:hAnsi="Calibri"/>
          <w:color w:val="auto"/>
          <w:lang w:val="hr-HR"/>
        </w:rPr>
        <w:t xml:space="preserve"> za provedbu Carinskog zakonika Zajednice </w:t>
      </w:r>
      <w:r w:rsidR="005333A6" w:rsidRPr="008761FD">
        <w:rPr>
          <w:rFonts w:ascii="Calibri" w:hAnsi="Calibri"/>
          <w:color w:val="auto"/>
          <w:lang w:val="hr-HR"/>
        </w:rPr>
        <w:t xml:space="preserve">(Uredba Komisije (EEZ-a) br 2454/93). </w:t>
      </w:r>
      <w:r w:rsidRPr="008761FD">
        <w:rPr>
          <w:rFonts w:ascii="Calibri" w:hAnsi="Calibri"/>
          <w:color w:val="auto"/>
          <w:lang w:val="hr-HR"/>
        </w:rPr>
        <w:t xml:space="preserve">Roba ne može biti podrijetlom iz države u kojoj nije došlo do proizvodnog procesa. S druge strane, nije nužno da je država proizvodnje ujedno i država podrijetla, no to vrijedi samo ako su ispunjeni svi potrebni uvjeti kako to definira Uredba </w:t>
      </w:r>
      <w:r w:rsidRPr="008761FD">
        <w:rPr>
          <w:rFonts w:ascii="Calibri" w:hAnsi="Calibri"/>
          <w:color w:val="auto"/>
          <w:lang w:val="hr-HR"/>
        </w:rPr>
        <w:lastRenderedPageBreak/>
        <w:t xml:space="preserve">Vijeća (EEZ-a) 2913/92 i njezine provedbene uredbe. Nadalje, država podrijetla nije nužno država iz koje je roba dopremljena ili nabavljena. Podrijetlo konačnog proizvoda lako je ustanoviti u slučaju da se proizvodnja odvija samo u jednoj državi. Međutim, u slučajevima kad se proizvodni proces odvija u više država potrebno je odrediti iz koje od tih država konačni proizvod vodi podrijetlo. Državom podrijetla se u tom slučaju smatra država u kojoj je roba prošla svoju posljednju, ekonomski opravdanu i značajnu transformaciju i stoga se odredbe članka 24. Carinskog kodeksa EU na tu robu moraju primjenjivati za svaki primjer posebno. </w:t>
      </w:r>
      <w:r w:rsidR="003B5333" w:rsidRPr="008761FD">
        <w:rPr>
          <w:rFonts w:ascii="Calibri" w:hAnsi="Calibri"/>
          <w:color w:val="auto"/>
          <w:lang w:val="hr-HR"/>
        </w:rPr>
        <w:t>Ukoliko</w:t>
      </w:r>
      <w:r w:rsidRPr="008761FD">
        <w:rPr>
          <w:rFonts w:ascii="Calibri" w:hAnsi="Calibri"/>
          <w:color w:val="auto"/>
          <w:lang w:val="hr-HR"/>
        </w:rPr>
        <w:t xml:space="preserve"> do posljednje značajne transformacije robe nije došlo u državi članici Europske unije, ili u jednoj od prihvatljivih država </w:t>
      </w:r>
      <w:r w:rsidR="003B5333" w:rsidRPr="008761FD">
        <w:rPr>
          <w:rFonts w:ascii="Calibri" w:hAnsi="Calibri"/>
          <w:color w:val="auto"/>
          <w:lang w:val="hr-HR"/>
        </w:rPr>
        <w:t>korisnica</w:t>
      </w:r>
      <w:r w:rsidRPr="008761FD">
        <w:rPr>
          <w:rFonts w:ascii="Calibri" w:hAnsi="Calibri"/>
          <w:color w:val="auto"/>
          <w:lang w:val="hr-HR"/>
        </w:rPr>
        <w:t xml:space="preserve">, pravilo o podrijetlu nije ispunjeno i takvu robu nije moguće nabaviti u okviru natječaja. </w:t>
      </w:r>
    </w:p>
    <w:p w:rsidR="00E46D36" w:rsidRPr="008761FD" w:rsidRDefault="00E46D36">
      <w:pPr>
        <w:autoSpaceDE w:val="0"/>
        <w:autoSpaceDN w:val="0"/>
        <w:adjustRightInd w:val="0"/>
        <w:spacing w:after="0" w:line="240" w:lineRule="auto"/>
        <w:jc w:val="both"/>
        <w:rPr>
          <w:sz w:val="12"/>
          <w:szCs w:val="12"/>
        </w:rPr>
      </w:pPr>
    </w:p>
    <w:p w:rsidR="003228C2" w:rsidRPr="008761FD" w:rsidRDefault="005333A6">
      <w:pPr>
        <w:autoSpaceDE w:val="0"/>
        <w:autoSpaceDN w:val="0"/>
        <w:adjustRightInd w:val="0"/>
        <w:spacing w:after="0" w:line="240" w:lineRule="auto"/>
        <w:jc w:val="both"/>
        <w:rPr>
          <w:sz w:val="24"/>
          <w:szCs w:val="24"/>
        </w:rPr>
      </w:pPr>
      <w:r w:rsidRPr="008761FD">
        <w:rPr>
          <w:sz w:val="24"/>
          <w:szCs w:val="24"/>
        </w:rPr>
        <w:t xml:space="preserve">Prilikom podnošenja ponude ponuditelj mora izričito navesti </w:t>
      </w:r>
      <w:r w:rsidR="003228C2" w:rsidRPr="008761FD">
        <w:rPr>
          <w:sz w:val="24"/>
          <w:szCs w:val="24"/>
        </w:rPr>
        <w:t xml:space="preserve">da ponuđena roba ispunjava zahtjeve vezane uz podrijetlo s navodom države ili država podrijetla. </w:t>
      </w:r>
      <w:r w:rsidRPr="008761FD">
        <w:rPr>
          <w:sz w:val="24"/>
          <w:szCs w:val="24"/>
        </w:rPr>
        <w:t xml:space="preserve">U slučaju natječajnog postupka koji uključuje više od jedne stavke koja se odnosi na robu ili proizvode, potrebno je navesti podrijetlo </w:t>
      </w:r>
      <w:r w:rsidR="00374060" w:rsidRPr="008761FD">
        <w:rPr>
          <w:sz w:val="24"/>
          <w:szCs w:val="24"/>
        </w:rPr>
        <w:t xml:space="preserve">za </w:t>
      </w:r>
      <w:r w:rsidRPr="008761FD">
        <w:rPr>
          <w:sz w:val="24"/>
          <w:szCs w:val="24"/>
        </w:rPr>
        <w:t>svaku stavku zasebno.</w:t>
      </w:r>
      <w:r w:rsidR="00374060" w:rsidRPr="008761FD">
        <w:rPr>
          <w:sz w:val="24"/>
          <w:szCs w:val="24"/>
        </w:rPr>
        <w:t xml:space="preserve"> </w:t>
      </w:r>
      <w:r w:rsidR="003228C2" w:rsidRPr="008761FD">
        <w:rPr>
          <w:sz w:val="24"/>
          <w:szCs w:val="24"/>
        </w:rPr>
        <w:t xml:space="preserve">Ako se od dobavljača to zahtijeva, on mora osigurati sve dodatne informacije i/ili potvrdu o podrijetlu. </w:t>
      </w:r>
      <w:r w:rsidR="003B5333" w:rsidRPr="008761FD">
        <w:rPr>
          <w:sz w:val="24"/>
          <w:szCs w:val="24"/>
        </w:rPr>
        <w:t xml:space="preserve">Ukoliko </w:t>
      </w:r>
      <w:r w:rsidR="003228C2" w:rsidRPr="008761FD">
        <w:rPr>
          <w:sz w:val="24"/>
          <w:szCs w:val="24"/>
        </w:rPr>
        <w:t xml:space="preserve">nije moguće priložiti potvrdu o podrijetlu (u više država takvu potvrdu izdaje samo Gospodarska komora, na temelju priloženih računa), ponuditelj prilaže svoju izjavu. Službena potvrda o podrijetlu mora biti priložena prije prihvata robe. Bez priložene službene potvrde </w:t>
      </w:r>
      <w:r w:rsidR="003B5333" w:rsidRPr="008761FD">
        <w:rPr>
          <w:sz w:val="24"/>
          <w:szCs w:val="24"/>
        </w:rPr>
        <w:t xml:space="preserve">Ugovarateljno tijelo </w:t>
      </w:r>
      <w:r w:rsidR="003228C2" w:rsidRPr="008761FD">
        <w:rPr>
          <w:sz w:val="24"/>
          <w:szCs w:val="24"/>
        </w:rPr>
        <w:t>ne smije platiti preuzetu robu. Potvrdu o podrijetlu mora izdati nadležno tijelo proizvođača robe ili nadležno tijelo države podrijetla robe</w:t>
      </w:r>
      <w:r w:rsidR="00374060" w:rsidRPr="008761FD">
        <w:rPr>
          <w:sz w:val="24"/>
          <w:szCs w:val="24"/>
        </w:rPr>
        <w:t xml:space="preserve"> (uobičajeno je to gospodarska komora)</w:t>
      </w:r>
      <w:r w:rsidR="003228C2" w:rsidRPr="008761FD">
        <w:rPr>
          <w:sz w:val="24"/>
          <w:szCs w:val="24"/>
        </w:rPr>
        <w:t xml:space="preserve">, sukladno međunarodnim sporazumima kojih je ta država potpisnica. </w:t>
      </w:r>
    </w:p>
    <w:p w:rsidR="003228C2" w:rsidRPr="008761FD" w:rsidRDefault="003228C2">
      <w:pPr>
        <w:autoSpaceDE w:val="0"/>
        <w:autoSpaceDN w:val="0"/>
        <w:adjustRightInd w:val="0"/>
        <w:spacing w:after="0" w:line="240" w:lineRule="auto"/>
        <w:jc w:val="both"/>
        <w:rPr>
          <w:sz w:val="12"/>
          <w:szCs w:val="12"/>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Dužnost </w:t>
      </w:r>
      <w:r w:rsidR="000F6D4C" w:rsidRPr="008761FD">
        <w:rPr>
          <w:rFonts w:ascii="Calibri" w:hAnsi="Calibri"/>
          <w:color w:val="auto"/>
          <w:lang w:val="hr-HR"/>
        </w:rPr>
        <w:t xml:space="preserve">Ugovarateljnog tijela je </w:t>
      </w:r>
      <w:r w:rsidRPr="008761FD">
        <w:rPr>
          <w:rFonts w:ascii="Calibri" w:hAnsi="Calibri"/>
          <w:color w:val="auto"/>
          <w:lang w:val="hr-HR"/>
        </w:rPr>
        <w:t>provjeri</w:t>
      </w:r>
      <w:r w:rsidR="000F6D4C" w:rsidRPr="008761FD">
        <w:rPr>
          <w:rFonts w:ascii="Calibri" w:hAnsi="Calibri"/>
          <w:color w:val="auto"/>
          <w:lang w:val="hr-HR"/>
        </w:rPr>
        <w:t>ti</w:t>
      </w:r>
      <w:r w:rsidRPr="008761FD">
        <w:rPr>
          <w:rFonts w:ascii="Calibri" w:hAnsi="Calibri"/>
          <w:color w:val="auto"/>
          <w:lang w:val="hr-HR"/>
        </w:rPr>
        <w:t xml:space="preserve"> potvrdu o podrijetlu. </w:t>
      </w:r>
      <w:r w:rsidR="000F6D4C" w:rsidRPr="008761FD">
        <w:rPr>
          <w:rFonts w:ascii="Calibri" w:hAnsi="Calibri"/>
          <w:color w:val="auto"/>
          <w:lang w:val="hr-HR"/>
        </w:rPr>
        <w:t xml:space="preserve">Ukoliko </w:t>
      </w:r>
      <w:r w:rsidRPr="008761FD">
        <w:rPr>
          <w:rFonts w:ascii="Calibri" w:hAnsi="Calibri"/>
          <w:color w:val="auto"/>
          <w:lang w:val="hr-HR"/>
        </w:rPr>
        <w:t xml:space="preserve">postoje ozbiljne sumnje u vjerodostojnost potvrde o podrijetlu (npr. zbog nejasnoća u dokumentu, pravopisnih pogrešaka itd.) </w:t>
      </w:r>
      <w:r w:rsidR="000F6D4C" w:rsidRPr="008761FD">
        <w:rPr>
          <w:rFonts w:ascii="Calibri" w:hAnsi="Calibri"/>
          <w:color w:val="auto"/>
          <w:lang w:val="hr-HR"/>
        </w:rPr>
        <w:t xml:space="preserve">Ugovarateljno tijelo </w:t>
      </w:r>
      <w:r w:rsidR="00374060" w:rsidRPr="008761FD">
        <w:rPr>
          <w:rFonts w:ascii="Calibri" w:hAnsi="Calibri"/>
          <w:color w:val="auto"/>
          <w:lang w:val="hr-HR"/>
        </w:rPr>
        <w:t>mora</w:t>
      </w:r>
      <w:r w:rsidRPr="008761FD">
        <w:rPr>
          <w:rFonts w:ascii="Calibri" w:hAnsi="Calibri"/>
          <w:color w:val="auto"/>
          <w:lang w:val="hr-HR"/>
        </w:rPr>
        <w:t xml:space="preserve"> provjeriti vjerodostojnost dokumenta u nadležnoj komori. </w:t>
      </w:r>
    </w:p>
    <w:p w:rsidR="003228C2" w:rsidRPr="008761FD" w:rsidRDefault="003228C2">
      <w:pPr>
        <w:autoSpaceDE w:val="0"/>
        <w:autoSpaceDN w:val="0"/>
        <w:adjustRightInd w:val="0"/>
        <w:spacing w:after="0" w:line="240" w:lineRule="auto"/>
        <w:jc w:val="both"/>
        <w:rPr>
          <w:sz w:val="12"/>
          <w:szCs w:val="12"/>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cs="Arial"/>
          <w:b/>
          <w:caps/>
          <w:lang w:val="hr-HR"/>
        </w:rPr>
        <w:t xml:space="preserve">Iznimke </w:t>
      </w:r>
      <w:r w:rsidR="000F6D4C" w:rsidRPr="008761FD">
        <w:rPr>
          <w:rFonts w:ascii="Calibri" w:hAnsi="Calibri" w:cs="Arial"/>
          <w:b/>
          <w:caps/>
          <w:lang w:val="hr-HR"/>
        </w:rPr>
        <w:t xml:space="preserve">OD </w:t>
      </w:r>
      <w:r w:rsidRPr="008761FD">
        <w:rPr>
          <w:rFonts w:ascii="Calibri" w:hAnsi="Calibri" w:cs="Arial"/>
          <w:b/>
          <w:caps/>
          <w:lang w:val="hr-HR"/>
        </w:rPr>
        <w:t>pravila o državljanstvu i podrijetlu</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U nekim su slučajevima moguće </w:t>
      </w:r>
      <w:r w:rsidR="000F6D4C" w:rsidRPr="008761FD">
        <w:rPr>
          <w:rFonts w:cs="Arial"/>
          <w:sz w:val="24"/>
          <w:szCs w:val="24"/>
        </w:rPr>
        <w:t>i</w:t>
      </w:r>
      <w:r w:rsidRPr="008761FD">
        <w:rPr>
          <w:rFonts w:cs="Arial"/>
          <w:sz w:val="24"/>
          <w:szCs w:val="24"/>
        </w:rPr>
        <w:t xml:space="preserve">znimke od pravila o državljanstvu i podrijetlu. Odstupanje je moguće samo u pojedinim slučajevima, o čemu odlučuje Komisija, i to prije </w:t>
      </w:r>
      <w:r w:rsidR="000F6D4C" w:rsidRPr="008761FD">
        <w:rPr>
          <w:rFonts w:cs="Arial"/>
          <w:sz w:val="24"/>
          <w:szCs w:val="24"/>
        </w:rPr>
        <w:t>početka natječajnog postupka</w:t>
      </w:r>
      <w:r w:rsidRPr="008761FD">
        <w:rPr>
          <w:rFonts w:cs="Arial"/>
          <w:sz w:val="24"/>
          <w:szCs w:val="24"/>
        </w:rPr>
        <w:t xml:space="preserve">. </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Jedine moguće iznimke definira PRAG u odjeljku 2.3.2.</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cs="Arial"/>
          <w:b/>
          <w:caps/>
          <w:lang w:val="hr-HR"/>
        </w:rPr>
        <w:t>Razlozi za isključenje iz sudjelovanja u javnoj nabavi</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Kandidati odnosno ponuditelji bit će isključeni iz sudjelovanja u postupku javne nabave ako su:</w:t>
      </w:r>
    </w:p>
    <w:p w:rsidR="003228C2" w:rsidRPr="008761FD" w:rsidRDefault="003228C2">
      <w:pPr>
        <w:autoSpaceDE w:val="0"/>
        <w:autoSpaceDN w:val="0"/>
        <w:adjustRightInd w:val="0"/>
        <w:spacing w:after="120" w:line="240" w:lineRule="auto"/>
        <w:ind w:left="567" w:hanging="567"/>
        <w:jc w:val="both"/>
        <w:rPr>
          <w:rFonts w:cs="Arial"/>
          <w:sz w:val="24"/>
          <w:szCs w:val="24"/>
        </w:rPr>
      </w:pPr>
      <w:r w:rsidRPr="008761FD">
        <w:rPr>
          <w:rFonts w:cs="Arial"/>
          <w:sz w:val="24"/>
          <w:szCs w:val="24"/>
        </w:rPr>
        <w:t xml:space="preserve">(a) </w:t>
      </w:r>
      <w:r w:rsidRPr="008761FD">
        <w:rPr>
          <w:rFonts w:cs="Arial"/>
          <w:sz w:val="24"/>
          <w:szCs w:val="24"/>
        </w:rPr>
        <w:tab/>
        <w:t>u stečaju ili likvidaciji, ako njihovim poslovima upravljaju sudovi, ako su ušli u nagodbu s vjerovnicima, ako su njihove poslovne aktivnosti obustavljene, ako su predmetom postupaka koji se odnose na navedeno, ili ako se nalaze u bilo kakvoj sličnoj situaciji koja je opisana u nacionalnom zakonodavstvu, odnosno propisima;</w:t>
      </w:r>
    </w:p>
    <w:p w:rsidR="003228C2" w:rsidRPr="008761FD" w:rsidRDefault="003228C2">
      <w:pPr>
        <w:autoSpaceDE w:val="0"/>
        <w:autoSpaceDN w:val="0"/>
        <w:adjustRightInd w:val="0"/>
        <w:spacing w:after="120" w:line="240" w:lineRule="auto"/>
        <w:ind w:left="567" w:hanging="567"/>
        <w:jc w:val="both"/>
        <w:rPr>
          <w:rFonts w:cs="Arial"/>
          <w:sz w:val="24"/>
          <w:szCs w:val="24"/>
        </w:rPr>
      </w:pPr>
      <w:r w:rsidRPr="008761FD">
        <w:rPr>
          <w:rFonts w:cs="Arial"/>
          <w:sz w:val="24"/>
          <w:szCs w:val="24"/>
        </w:rPr>
        <w:t xml:space="preserve">(b) </w:t>
      </w:r>
      <w:r w:rsidRPr="008761FD">
        <w:rPr>
          <w:rFonts w:cs="Arial"/>
          <w:sz w:val="24"/>
          <w:szCs w:val="24"/>
        </w:rPr>
        <w:tab/>
      </w:r>
      <w:r w:rsidR="00374060" w:rsidRPr="008761FD">
        <w:rPr>
          <w:rFonts w:cs="Arial"/>
          <w:sz w:val="24"/>
          <w:szCs w:val="24"/>
        </w:rPr>
        <w:t>ponu</w:t>
      </w:r>
      <w:r w:rsidR="000F6D4C" w:rsidRPr="008761FD">
        <w:rPr>
          <w:rFonts w:cs="Arial"/>
          <w:sz w:val="24"/>
          <w:szCs w:val="24"/>
        </w:rPr>
        <w:t>ditelji</w:t>
      </w:r>
      <w:r w:rsidR="00374060" w:rsidRPr="008761FD">
        <w:rPr>
          <w:rFonts w:cs="Arial"/>
          <w:sz w:val="24"/>
          <w:szCs w:val="24"/>
        </w:rPr>
        <w:t xml:space="preserve"> ili njihovih zakonski zastupnici pravomoćno osuđeni </w:t>
      </w:r>
      <w:r w:rsidR="0033011C" w:rsidRPr="008761FD">
        <w:rPr>
          <w:rFonts w:cs="Arial"/>
          <w:sz w:val="24"/>
          <w:szCs w:val="24"/>
        </w:rPr>
        <w:t xml:space="preserve">temeljem presude nadležnog tijela države članice </w:t>
      </w:r>
      <w:r w:rsidR="00374060" w:rsidRPr="008761FD">
        <w:rPr>
          <w:rFonts w:cs="Arial"/>
          <w:sz w:val="24"/>
          <w:szCs w:val="24"/>
        </w:rPr>
        <w:t>( pravomoćna presud</w:t>
      </w:r>
      <w:r w:rsidR="002D6DF6" w:rsidRPr="008761FD">
        <w:rPr>
          <w:rFonts w:cs="Arial"/>
          <w:sz w:val="24"/>
          <w:szCs w:val="24"/>
        </w:rPr>
        <w:t>a</w:t>
      </w:r>
      <w:r w:rsidR="00374060" w:rsidRPr="008761FD">
        <w:rPr>
          <w:rFonts w:cs="Arial"/>
          <w:sz w:val="24"/>
          <w:szCs w:val="24"/>
        </w:rPr>
        <w:t xml:space="preserve"> protiv koje žalba nije moguća) zbog kazneno</w:t>
      </w:r>
      <w:r w:rsidR="0033011C" w:rsidRPr="008761FD">
        <w:rPr>
          <w:rFonts w:cs="Arial"/>
          <w:sz w:val="24"/>
          <w:szCs w:val="24"/>
        </w:rPr>
        <w:t>g</w:t>
      </w:r>
      <w:r w:rsidR="00374060" w:rsidRPr="008761FD">
        <w:rPr>
          <w:rFonts w:cs="Arial"/>
          <w:sz w:val="24"/>
          <w:szCs w:val="24"/>
        </w:rPr>
        <w:t xml:space="preserve"> djel</w:t>
      </w:r>
      <w:r w:rsidR="0033011C" w:rsidRPr="008761FD">
        <w:rPr>
          <w:rFonts w:cs="Arial"/>
          <w:sz w:val="24"/>
          <w:szCs w:val="24"/>
        </w:rPr>
        <w:t>a</w:t>
      </w:r>
      <w:r w:rsidR="00374060" w:rsidRPr="008761FD">
        <w:rPr>
          <w:rFonts w:cs="Arial"/>
          <w:sz w:val="24"/>
          <w:szCs w:val="24"/>
        </w:rPr>
        <w:t xml:space="preserve"> </w:t>
      </w:r>
      <w:r w:rsidR="002D6DF6" w:rsidRPr="008761FD">
        <w:rPr>
          <w:rFonts w:cs="Arial"/>
          <w:sz w:val="24"/>
          <w:szCs w:val="24"/>
        </w:rPr>
        <w:t>povezano</w:t>
      </w:r>
      <w:r w:rsidR="0033011C" w:rsidRPr="008761FD">
        <w:rPr>
          <w:rFonts w:cs="Arial"/>
          <w:sz w:val="24"/>
          <w:szCs w:val="24"/>
        </w:rPr>
        <w:t>g</w:t>
      </w:r>
      <w:r w:rsidR="002D6DF6" w:rsidRPr="008761FD">
        <w:rPr>
          <w:rFonts w:cs="Arial"/>
          <w:sz w:val="24"/>
          <w:szCs w:val="24"/>
        </w:rPr>
        <w:t xml:space="preserve"> sa njihovim poslovnim djelatnostima</w:t>
      </w:r>
      <w:r w:rsidR="00374060" w:rsidRPr="008761FD">
        <w:rPr>
          <w:rFonts w:cs="Arial"/>
          <w:sz w:val="24"/>
          <w:szCs w:val="24"/>
        </w:rPr>
        <w:t>;</w:t>
      </w:r>
    </w:p>
    <w:p w:rsidR="003228C2" w:rsidRPr="008761FD" w:rsidRDefault="003228C2">
      <w:pPr>
        <w:autoSpaceDE w:val="0"/>
        <w:autoSpaceDN w:val="0"/>
        <w:adjustRightInd w:val="0"/>
        <w:spacing w:after="120" w:line="240" w:lineRule="auto"/>
        <w:ind w:left="567" w:hanging="567"/>
        <w:jc w:val="both"/>
        <w:rPr>
          <w:rFonts w:cs="Arial"/>
          <w:sz w:val="24"/>
          <w:szCs w:val="24"/>
        </w:rPr>
      </w:pPr>
      <w:r w:rsidRPr="008761FD">
        <w:rPr>
          <w:rFonts w:cs="Arial"/>
          <w:sz w:val="24"/>
          <w:szCs w:val="24"/>
        </w:rPr>
        <w:lastRenderedPageBreak/>
        <w:t>(c)</w:t>
      </w:r>
      <w:r w:rsidRPr="008761FD">
        <w:rPr>
          <w:rFonts w:cs="Arial"/>
          <w:sz w:val="24"/>
          <w:szCs w:val="24"/>
        </w:rPr>
        <w:tab/>
        <w:t xml:space="preserve">skrivili tešku profesionalnu pogrešku dokazivu na bilo koji način koji </w:t>
      </w:r>
      <w:r w:rsidR="0033011C" w:rsidRPr="008761FD">
        <w:rPr>
          <w:rFonts w:cs="Arial"/>
          <w:sz w:val="24"/>
          <w:szCs w:val="24"/>
        </w:rPr>
        <w:t xml:space="preserve">Ugovarateljno tijelo </w:t>
      </w:r>
      <w:r w:rsidRPr="008761FD">
        <w:rPr>
          <w:rFonts w:cs="Arial"/>
          <w:sz w:val="24"/>
          <w:szCs w:val="24"/>
        </w:rPr>
        <w:t>može opravdati</w:t>
      </w:r>
      <w:r w:rsidR="006B693C" w:rsidRPr="008761FD">
        <w:rPr>
          <w:rFonts w:cs="Arial"/>
          <w:sz w:val="24"/>
          <w:szCs w:val="24"/>
        </w:rPr>
        <w:t>,</w:t>
      </w:r>
      <w:r w:rsidR="002D6DF6" w:rsidRPr="008761FD">
        <w:rPr>
          <w:rFonts w:cs="Arial"/>
          <w:sz w:val="24"/>
          <w:szCs w:val="24"/>
        </w:rPr>
        <w:t xml:space="preserve"> uključujući odluke Europske investicijske banke i međunarodnih organizacija</w:t>
      </w:r>
    </w:p>
    <w:p w:rsidR="003228C2" w:rsidRPr="008761FD" w:rsidRDefault="003228C2">
      <w:pPr>
        <w:autoSpaceDE w:val="0"/>
        <w:autoSpaceDN w:val="0"/>
        <w:adjustRightInd w:val="0"/>
        <w:spacing w:after="120" w:line="240" w:lineRule="auto"/>
        <w:ind w:left="567" w:hanging="567"/>
        <w:jc w:val="both"/>
        <w:rPr>
          <w:rFonts w:cs="Arial"/>
          <w:sz w:val="24"/>
          <w:szCs w:val="24"/>
        </w:rPr>
      </w:pPr>
      <w:r w:rsidRPr="008761FD">
        <w:rPr>
          <w:rFonts w:cs="Arial"/>
          <w:sz w:val="24"/>
          <w:szCs w:val="24"/>
        </w:rPr>
        <w:t xml:space="preserve">(d) </w:t>
      </w:r>
      <w:r w:rsidRPr="008761FD">
        <w:rPr>
          <w:rFonts w:cs="Arial"/>
          <w:sz w:val="24"/>
          <w:szCs w:val="24"/>
        </w:rPr>
        <w:tab/>
        <w:t xml:space="preserve">nisu ispunili obveze vezane uz plaćanje doprinosa za socijalno osiguranje ili plaćanje poreza sukladno zakonskim odredbama države u kojoj poduzeće ima sjedište, zakonskim odredbama države u kojoj se nalazi </w:t>
      </w:r>
      <w:r w:rsidR="006B693C" w:rsidRPr="008761FD">
        <w:rPr>
          <w:rFonts w:cs="Arial"/>
          <w:sz w:val="24"/>
          <w:szCs w:val="24"/>
        </w:rPr>
        <w:t>Ugovarateljno tijelo</w:t>
      </w:r>
      <w:r w:rsidRPr="008761FD">
        <w:rPr>
          <w:rFonts w:cs="Arial"/>
          <w:sz w:val="24"/>
          <w:szCs w:val="24"/>
        </w:rPr>
        <w:t>, ili zakonskim odredbama države u kojoj se treba provesti ugovor;</w:t>
      </w:r>
    </w:p>
    <w:p w:rsidR="003228C2" w:rsidRPr="008761FD" w:rsidRDefault="003228C2">
      <w:pPr>
        <w:autoSpaceDE w:val="0"/>
        <w:autoSpaceDN w:val="0"/>
        <w:adjustRightInd w:val="0"/>
        <w:spacing w:after="120" w:line="240" w:lineRule="auto"/>
        <w:ind w:left="567" w:hanging="567"/>
        <w:jc w:val="both"/>
        <w:rPr>
          <w:rFonts w:cs="Arial"/>
          <w:sz w:val="24"/>
          <w:szCs w:val="24"/>
        </w:rPr>
      </w:pPr>
      <w:r w:rsidRPr="008761FD">
        <w:rPr>
          <w:rFonts w:cs="Arial"/>
          <w:sz w:val="24"/>
          <w:szCs w:val="24"/>
        </w:rPr>
        <w:t>(e)</w:t>
      </w:r>
      <w:r w:rsidRPr="008761FD">
        <w:rPr>
          <w:rFonts w:cs="Arial"/>
          <w:sz w:val="24"/>
          <w:szCs w:val="24"/>
        </w:rPr>
        <w:tab/>
      </w:r>
      <w:r w:rsidR="002D6DF6" w:rsidRPr="008761FD">
        <w:rPr>
          <w:rFonts w:cs="Arial"/>
          <w:sz w:val="24"/>
          <w:szCs w:val="24"/>
        </w:rPr>
        <w:t>ponu</w:t>
      </w:r>
      <w:r w:rsidR="006B693C" w:rsidRPr="008761FD">
        <w:rPr>
          <w:rFonts w:cs="Arial"/>
          <w:sz w:val="24"/>
          <w:szCs w:val="24"/>
        </w:rPr>
        <w:t>ditelji</w:t>
      </w:r>
      <w:r w:rsidR="002D6DF6" w:rsidRPr="008761FD">
        <w:rPr>
          <w:rFonts w:cs="Arial"/>
          <w:sz w:val="24"/>
          <w:szCs w:val="24"/>
        </w:rPr>
        <w:t xml:space="preserve"> ili njihovi zakonski zastupnici </w:t>
      </w:r>
      <w:r w:rsidRPr="008761FD">
        <w:rPr>
          <w:rFonts w:cs="Arial"/>
          <w:sz w:val="24"/>
          <w:szCs w:val="24"/>
        </w:rPr>
        <w:t>bili predmet pravomoćne sudske presude (</w:t>
      </w:r>
      <w:r w:rsidRPr="008761FD">
        <w:rPr>
          <w:rFonts w:cs="Arial"/>
          <w:i/>
          <w:sz w:val="24"/>
          <w:szCs w:val="24"/>
        </w:rPr>
        <w:t>res judicata</w:t>
      </w:r>
      <w:r w:rsidRPr="008761FD">
        <w:rPr>
          <w:rFonts w:cs="Arial"/>
          <w:sz w:val="24"/>
          <w:szCs w:val="24"/>
        </w:rPr>
        <w:t>) za prevaru, korupciju, umiješanost u organizirani kriminal</w:t>
      </w:r>
      <w:r w:rsidR="002D6DF6" w:rsidRPr="008761FD">
        <w:rPr>
          <w:rFonts w:cs="Arial"/>
          <w:sz w:val="24"/>
          <w:szCs w:val="24"/>
        </w:rPr>
        <w:t>, pranje novca</w:t>
      </w:r>
      <w:r w:rsidRPr="008761FD">
        <w:rPr>
          <w:rFonts w:cs="Arial"/>
          <w:sz w:val="24"/>
          <w:szCs w:val="24"/>
        </w:rPr>
        <w:t xml:space="preserve"> ili bilo kakvo drugo nezakonito djelovanje koje nanosi štetu financijskim interesima EU </w:t>
      </w:r>
    </w:p>
    <w:p w:rsidR="003228C2" w:rsidRPr="008761FD" w:rsidRDefault="003228C2">
      <w:pPr>
        <w:tabs>
          <w:tab w:val="decimal" w:pos="1134"/>
          <w:tab w:val="decimal" w:pos="1701"/>
        </w:tabs>
        <w:autoSpaceDE w:val="0"/>
        <w:autoSpaceDN w:val="0"/>
        <w:adjustRightInd w:val="0"/>
        <w:spacing w:after="120" w:line="240" w:lineRule="auto"/>
        <w:ind w:left="567" w:hanging="567"/>
        <w:jc w:val="both"/>
        <w:rPr>
          <w:rFonts w:cs="Arial"/>
          <w:sz w:val="24"/>
          <w:szCs w:val="24"/>
        </w:rPr>
      </w:pPr>
      <w:r w:rsidRPr="008761FD">
        <w:rPr>
          <w:rFonts w:cs="Arial"/>
          <w:sz w:val="24"/>
          <w:szCs w:val="24"/>
        </w:rPr>
        <w:t xml:space="preserve">(f) </w:t>
      </w:r>
      <w:r w:rsidRPr="008761FD">
        <w:rPr>
          <w:rFonts w:cs="Arial"/>
          <w:sz w:val="24"/>
          <w:szCs w:val="24"/>
        </w:rPr>
        <w:tab/>
      </w:r>
      <w:r w:rsidR="006B693C" w:rsidRPr="008761FD">
        <w:rPr>
          <w:rFonts w:cs="Arial"/>
          <w:sz w:val="24"/>
          <w:szCs w:val="24"/>
        </w:rPr>
        <w:t xml:space="preserve">podložni </w:t>
      </w:r>
      <w:r w:rsidRPr="008761FD">
        <w:rPr>
          <w:rFonts w:cs="Arial"/>
          <w:sz w:val="24"/>
          <w:szCs w:val="24"/>
        </w:rPr>
        <w:t xml:space="preserve">administrativnoj kazni definiranoj u članku </w:t>
      </w:r>
      <w:r w:rsidR="002D6DF6" w:rsidRPr="008761FD">
        <w:rPr>
          <w:rFonts w:cs="Arial"/>
          <w:sz w:val="24"/>
          <w:szCs w:val="24"/>
        </w:rPr>
        <w:t>109</w:t>
      </w:r>
      <w:r w:rsidRPr="008761FD">
        <w:rPr>
          <w:rFonts w:cs="Arial"/>
          <w:sz w:val="24"/>
          <w:szCs w:val="24"/>
        </w:rPr>
        <w:t>. (</w:t>
      </w:r>
      <w:r w:rsidR="002D6DF6" w:rsidRPr="008761FD">
        <w:rPr>
          <w:rFonts w:cs="Arial"/>
          <w:sz w:val="24"/>
          <w:szCs w:val="24"/>
        </w:rPr>
        <w:t>1</w:t>
      </w:r>
      <w:r w:rsidRPr="008761FD">
        <w:rPr>
          <w:rFonts w:cs="Arial"/>
          <w:sz w:val="24"/>
          <w:szCs w:val="24"/>
        </w:rPr>
        <w:t>) Financijske uredbe (</w:t>
      </w:r>
      <w:r w:rsidR="002D6DF6" w:rsidRPr="008761FD">
        <w:rPr>
          <w:rFonts w:cs="Arial"/>
          <w:sz w:val="24"/>
          <w:szCs w:val="24"/>
        </w:rPr>
        <w:t xml:space="preserve">za programe koji se financiraju iz </w:t>
      </w:r>
      <w:r w:rsidRPr="008761FD">
        <w:rPr>
          <w:rFonts w:cs="Arial"/>
          <w:sz w:val="24"/>
          <w:szCs w:val="24"/>
        </w:rPr>
        <w:t>proračun</w:t>
      </w:r>
      <w:r w:rsidR="006B693C" w:rsidRPr="008761FD">
        <w:rPr>
          <w:rFonts w:cs="Arial"/>
          <w:sz w:val="24"/>
          <w:szCs w:val="24"/>
        </w:rPr>
        <w:t>a</w:t>
      </w:r>
      <w:r w:rsidRPr="008761FD">
        <w:rPr>
          <w:rFonts w:cs="Arial"/>
          <w:sz w:val="24"/>
          <w:szCs w:val="24"/>
        </w:rPr>
        <w:t xml:space="preserve">) i kako je definirano u </w:t>
      </w:r>
      <w:r w:rsidR="002D6DF6" w:rsidRPr="008761FD">
        <w:rPr>
          <w:rFonts w:cs="Arial"/>
          <w:sz w:val="24"/>
          <w:szCs w:val="24"/>
        </w:rPr>
        <w:t xml:space="preserve">članku 99 Financijske uredbe (za 10 programa financiranih iz </w:t>
      </w:r>
      <w:r w:rsidR="002C49BA" w:rsidRPr="008761FD">
        <w:rPr>
          <w:rFonts w:cs="Arial"/>
          <w:sz w:val="24"/>
          <w:szCs w:val="24"/>
        </w:rPr>
        <w:t>Euro</w:t>
      </w:r>
      <w:r w:rsidR="006B693C" w:rsidRPr="008761FD">
        <w:rPr>
          <w:rFonts w:cs="Arial"/>
          <w:sz w:val="24"/>
          <w:szCs w:val="24"/>
        </w:rPr>
        <w:t>p</w:t>
      </w:r>
      <w:r w:rsidR="002C49BA" w:rsidRPr="008761FD">
        <w:rPr>
          <w:rFonts w:cs="Arial"/>
          <w:sz w:val="24"/>
          <w:szCs w:val="24"/>
        </w:rPr>
        <w:t>skog fonda za razvoj</w:t>
      </w:r>
      <w:r w:rsidR="002D6DF6" w:rsidRPr="008761FD">
        <w:rPr>
          <w:rFonts w:cs="Arial"/>
          <w:sz w:val="24"/>
          <w:szCs w:val="24"/>
        </w:rPr>
        <w:t>).</w:t>
      </w: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Točke (a) do (d) ne primjenjuju se u slučaju kupnje robe pod posebno povoljnim uvjetima bilo od dobavljača koji trajno prestaje s trgovačkom djelatnošću, bilo od stečajnih ili likvidacijskih upravitelja u stečajnom postupku po dogovoru s vjerovnicima, ili u sličnim postupcima sukladno nacionalnom zakonodavstvu.</w:t>
      </w:r>
    </w:p>
    <w:p w:rsidR="003228C2" w:rsidRPr="008761FD" w:rsidRDefault="003228C2">
      <w:pPr>
        <w:autoSpaceDE w:val="0"/>
        <w:autoSpaceDN w:val="0"/>
        <w:adjustRightInd w:val="0"/>
        <w:spacing w:after="0" w:line="240" w:lineRule="auto"/>
        <w:jc w:val="both"/>
        <w:rPr>
          <w:rFonts w:cs="Arial"/>
          <w:sz w:val="16"/>
          <w:szCs w:val="16"/>
        </w:rPr>
      </w:pPr>
    </w:p>
    <w:p w:rsidR="002C49BA" w:rsidRPr="008761FD" w:rsidRDefault="002C49BA" w:rsidP="00AB3906">
      <w:pPr>
        <w:autoSpaceDE w:val="0"/>
        <w:autoSpaceDN w:val="0"/>
        <w:adjustRightInd w:val="0"/>
        <w:spacing w:after="0" w:line="240" w:lineRule="auto"/>
        <w:jc w:val="both"/>
        <w:rPr>
          <w:rFonts w:cs="Arial"/>
          <w:sz w:val="24"/>
          <w:szCs w:val="24"/>
        </w:rPr>
      </w:pPr>
      <w:r w:rsidRPr="008761FD">
        <w:rPr>
          <w:rFonts w:cs="Arial"/>
          <w:sz w:val="24"/>
          <w:szCs w:val="24"/>
        </w:rPr>
        <w:t xml:space="preserve">Točke (a), (c) i (d) ne primjenjuju </w:t>
      </w:r>
      <w:r w:rsidR="006B693C" w:rsidRPr="008761FD">
        <w:rPr>
          <w:rFonts w:cs="Arial"/>
          <w:sz w:val="24"/>
          <w:szCs w:val="24"/>
        </w:rPr>
        <w:t xml:space="preserve">se </w:t>
      </w:r>
      <w:r w:rsidRPr="008761FD">
        <w:rPr>
          <w:rFonts w:cs="Arial"/>
          <w:sz w:val="24"/>
          <w:szCs w:val="24"/>
        </w:rPr>
        <w:t xml:space="preserve">ukoliko je </w:t>
      </w:r>
      <w:r w:rsidR="0054283C" w:rsidRPr="008761FD">
        <w:rPr>
          <w:rFonts w:cs="Arial"/>
          <w:sz w:val="24"/>
          <w:szCs w:val="24"/>
        </w:rPr>
        <w:t xml:space="preserve">ne </w:t>
      </w:r>
      <w:r w:rsidR="0004075B" w:rsidRPr="008761FD">
        <w:rPr>
          <w:rFonts w:cs="Arial"/>
          <w:sz w:val="24"/>
          <w:szCs w:val="24"/>
        </w:rPr>
        <w:t>to</w:t>
      </w:r>
      <w:r w:rsidRPr="008761FD">
        <w:rPr>
          <w:rFonts w:cs="Arial"/>
          <w:sz w:val="24"/>
          <w:szCs w:val="24"/>
        </w:rPr>
        <w:t xml:space="preserve"> opravdano od strane </w:t>
      </w:r>
      <w:r w:rsidR="006B693C" w:rsidRPr="008761FD">
        <w:rPr>
          <w:rFonts w:cs="Arial"/>
          <w:sz w:val="24"/>
          <w:szCs w:val="24"/>
        </w:rPr>
        <w:t>Ugovarateljnog tijela</w:t>
      </w:r>
      <w:r w:rsidRPr="008761FD">
        <w:rPr>
          <w:rFonts w:cs="Arial"/>
          <w:sz w:val="24"/>
          <w:szCs w:val="24"/>
        </w:rPr>
        <w:t xml:space="preserve"> u pregovaračkom postupku, </w:t>
      </w:r>
      <w:r w:rsidR="0054283C" w:rsidRPr="008761FD">
        <w:rPr>
          <w:rFonts w:cs="Arial"/>
          <w:sz w:val="24"/>
          <w:szCs w:val="24"/>
        </w:rPr>
        <w:t xml:space="preserve">i </w:t>
      </w:r>
      <w:r w:rsidR="0004075B" w:rsidRPr="008761FD">
        <w:rPr>
          <w:rFonts w:cs="Arial"/>
          <w:sz w:val="24"/>
          <w:szCs w:val="24"/>
        </w:rPr>
        <w:t>gdje je neophodno dodijeliti</w:t>
      </w:r>
      <w:r w:rsidR="0054283C" w:rsidRPr="008761FD">
        <w:rPr>
          <w:rFonts w:cs="Arial"/>
          <w:sz w:val="24"/>
          <w:szCs w:val="24"/>
        </w:rPr>
        <w:t xml:space="preserve"> ugovor pojedin</w:t>
      </w:r>
      <w:r w:rsidR="0004075B" w:rsidRPr="008761FD">
        <w:rPr>
          <w:rFonts w:cs="Arial"/>
          <w:sz w:val="24"/>
          <w:szCs w:val="24"/>
        </w:rPr>
        <w:t>oj</w:t>
      </w:r>
      <w:r w:rsidR="0054283C" w:rsidRPr="008761FD">
        <w:rPr>
          <w:rFonts w:cs="Arial"/>
          <w:sz w:val="24"/>
          <w:szCs w:val="24"/>
        </w:rPr>
        <w:t xml:space="preserve"> tvrtk</w:t>
      </w:r>
      <w:r w:rsidR="0004075B" w:rsidRPr="008761FD">
        <w:rPr>
          <w:rFonts w:cs="Arial"/>
          <w:sz w:val="24"/>
          <w:szCs w:val="24"/>
        </w:rPr>
        <w:t>i</w:t>
      </w:r>
      <w:r w:rsidR="0054283C" w:rsidRPr="008761FD">
        <w:rPr>
          <w:rFonts w:cs="Arial"/>
          <w:sz w:val="24"/>
          <w:szCs w:val="24"/>
        </w:rPr>
        <w:t xml:space="preserve"> zbog</w:t>
      </w:r>
      <w:r w:rsidRPr="008761FD">
        <w:rPr>
          <w:rFonts w:cs="Arial"/>
          <w:sz w:val="24"/>
          <w:szCs w:val="24"/>
        </w:rPr>
        <w:t xml:space="preserve"> tehničkih ili umjetničkih razloga, ili razloga </w:t>
      </w:r>
      <w:r w:rsidR="0054283C" w:rsidRPr="008761FD">
        <w:rPr>
          <w:rFonts w:cs="Arial"/>
          <w:sz w:val="24"/>
          <w:szCs w:val="24"/>
        </w:rPr>
        <w:t xml:space="preserve">koji </w:t>
      </w:r>
      <w:r w:rsidRPr="008761FD">
        <w:rPr>
          <w:rFonts w:cs="Arial"/>
          <w:sz w:val="24"/>
          <w:szCs w:val="24"/>
        </w:rPr>
        <w:t>su povezani sa zaštitom autorskih prava.</w:t>
      </w:r>
    </w:p>
    <w:p w:rsidR="002C49BA" w:rsidRPr="008761FD" w:rsidRDefault="002C49BA" w:rsidP="00AB3906">
      <w:pPr>
        <w:pStyle w:val="Default"/>
        <w:rPr>
          <w:lang w:val="hr-HR"/>
        </w:rPr>
      </w:pPr>
    </w:p>
    <w:p w:rsidR="003228C2" w:rsidRPr="008761FD" w:rsidRDefault="003228C2">
      <w:pPr>
        <w:pStyle w:val="CM4"/>
        <w:spacing w:line="240" w:lineRule="auto"/>
        <w:jc w:val="both"/>
        <w:rPr>
          <w:rFonts w:ascii="Calibri" w:hAnsi="Calibri"/>
          <w:lang w:val="hr-HR"/>
        </w:rPr>
      </w:pPr>
      <w:r w:rsidRPr="008761FD">
        <w:rPr>
          <w:rFonts w:ascii="Calibri" w:hAnsi="Calibri"/>
          <w:lang w:val="hr-HR"/>
        </w:rPr>
        <w:t xml:space="preserve">Slučaj iz točke (e) primjenjuje </w:t>
      </w:r>
      <w:r w:rsidR="0004075B" w:rsidRPr="008761FD">
        <w:rPr>
          <w:rFonts w:ascii="Calibri" w:hAnsi="Calibri"/>
          <w:lang w:val="hr-HR"/>
        </w:rPr>
        <w:t xml:space="preserve">se </w:t>
      </w:r>
      <w:r w:rsidRPr="008761FD">
        <w:rPr>
          <w:rFonts w:ascii="Calibri" w:hAnsi="Calibri"/>
          <w:lang w:val="hr-HR"/>
        </w:rPr>
        <w:t>u sljedećim slučajevima:</w:t>
      </w:r>
    </w:p>
    <w:p w:rsidR="003228C2" w:rsidRPr="008761FD" w:rsidRDefault="003228C2">
      <w:pPr>
        <w:pStyle w:val="Default"/>
        <w:rPr>
          <w:color w:val="auto"/>
          <w:sz w:val="8"/>
          <w:szCs w:val="8"/>
          <w:lang w:val="hr-HR"/>
        </w:rPr>
      </w:pPr>
    </w:p>
    <w:p w:rsidR="003228C2" w:rsidRPr="008761FD" w:rsidRDefault="003228C2">
      <w:pPr>
        <w:pStyle w:val="Default"/>
        <w:numPr>
          <w:ilvl w:val="0"/>
          <w:numId w:val="39"/>
        </w:numPr>
        <w:ind w:left="567" w:hanging="567"/>
        <w:jc w:val="both"/>
        <w:rPr>
          <w:rFonts w:ascii="Calibri" w:hAnsi="Calibri"/>
          <w:color w:val="auto"/>
          <w:lang w:val="hr-HR"/>
        </w:rPr>
      </w:pPr>
      <w:r w:rsidRPr="008761FD">
        <w:rPr>
          <w:rFonts w:ascii="Calibri" w:hAnsi="Calibri"/>
          <w:color w:val="auto"/>
          <w:lang w:val="hr-HR"/>
        </w:rPr>
        <w:t xml:space="preserve">prevare iz članka 1. </w:t>
      </w:r>
      <w:r w:rsidR="0004075B" w:rsidRPr="008761FD">
        <w:rPr>
          <w:rFonts w:ascii="Calibri" w:hAnsi="Calibri"/>
          <w:color w:val="auto"/>
          <w:lang w:val="hr-HR"/>
        </w:rPr>
        <w:t xml:space="preserve">Sporazuma </w:t>
      </w:r>
      <w:r w:rsidRPr="008761FD">
        <w:rPr>
          <w:rFonts w:ascii="Calibri" w:hAnsi="Calibri"/>
          <w:color w:val="auto"/>
          <w:lang w:val="hr-HR"/>
        </w:rPr>
        <w:t xml:space="preserve">o zaštiti financijskih interesa Europske unije, </w:t>
      </w:r>
      <w:r w:rsidR="0004075B" w:rsidRPr="008761FD">
        <w:rPr>
          <w:rFonts w:ascii="Calibri" w:hAnsi="Calibri"/>
          <w:color w:val="auto"/>
          <w:lang w:val="hr-HR"/>
        </w:rPr>
        <w:t xml:space="preserve">sastavljenog </w:t>
      </w:r>
      <w:r w:rsidRPr="008761FD">
        <w:rPr>
          <w:rFonts w:ascii="Calibri" w:hAnsi="Calibri"/>
          <w:color w:val="auto"/>
          <w:lang w:val="hr-HR"/>
        </w:rPr>
        <w:t>na temelju Akta Vijeća od 26. lipnja 1995.</w:t>
      </w:r>
    </w:p>
    <w:p w:rsidR="003228C2" w:rsidRPr="008761FD" w:rsidRDefault="003228C2">
      <w:pPr>
        <w:pStyle w:val="Default"/>
        <w:numPr>
          <w:ilvl w:val="0"/>
          <w:numId w:val="39"/>
        </w:numPr>
        <w:ind w:left="567" w:hanging="567"/>
        <w:jc w:val="both"/>
        <w:rPr>
          <w:rFonts w:ascii="Calibri" w:hAnsi="Calibri"/>
          <w:color w:val="auto"/>
          <w:lang w:val="hr-HR"/>
        </w:rPr>
      </w:pPr>
      <w:r w:rsidRPr="008761FD">
        <w:rPr>
          <w:rFonts w:ascii="Calibri" w:hAnsi="Calibri"/>
          <w:color w:val="auto"/>
          <w:lang w:val="hr-HR"/>
        </w:rPr>
        <w:t xml:space="preserve">korupcije iz članka 3. </w:t>
      </w:r>
      <w:r w:rsidR="0004075B" w:rsidRPr="008761FD">
        <w:rPr>
          <w:rFonts w:ascii="Calibri" w:hAnsi="Calibri"/>
          <w:color w:val="auto"/>
          <w:lang w:val="hr-HR"/>
        </w:rPr>
        <w:t>Sporazuma</w:t>
      </w:r>
      <w:r w:rsidRPr="008761FD">
        <w:rPr>
          <w:rFonts w:ascii="Calibri" w:hAnsi="Calibri"/>
          <w:color w:val="auto"/>
          <w:lang w:val="hr-HR"/>
        </w:rPr>
        <w:t xml:space="preserve"> o borbi protiv korupcije službenika Europske unije ili službenika država članica Europske unije, </w:t>
      </w:r>
      <w:r w:rsidR="0004075B" w:rsidRPr="008761FD">
        <w:rPr>
          <w:rFonts w:ascii="Calibri" w:hAnsi="Calibri"/>
          <w:color w:val="auto"/>
          <w:lang w:val="hr-HR"/>
        </w:rPr>
        <w:t xml:space="preserve">sastavljenog </w:t>
      </w:r>
      <w:r w:rsidRPr="008761FD">
        <w:rPr>
          <w:rFonts w:ascii="Calibri" w:hAnsi="Calibri"/>
          <w:color w:val="auto"/>
          <w:lang w:val="hr-HR"/>
        </w:rPr>
        <w:t>na temelju Akta Vijeća od 26. svibnja 1997.</w:t>
      </w:r>
    </w:p>
    <w:p w:rsidR="003228C2" w:rsidRPr="008761FD" w:rsidRDefault="0004075B">
      <w:pPr>
        <w:pStyle w:val="Default"/>
        <w:numPr>
          <w:ilvl w:val="0"/>
          <w:numId w:val="39"/>
        </w:numPr>
        <w:ind w:left="567" w:hanging="567"/>
        <w:jc w:val="both"/>
        <w:rPr>
          <w:rFonts w:ascii="Calibri" w:hAnsi="Calibri"/>
          <w:color w:val="auto"/>
          <w:lang w:val="hr-HR"/>
        </w:rPr>
      </w:pPr>
      <w:r w:rsidRPr="008761FD">
        <w:rPr>
          <w:rFonts w:ascii="Calibri" w:hAnsi="Calibri"/>
          <w:color w:val="auto"/>
          <w:lang w:val="hr-HR"/>
        </w:rPr>
        <w:t xml:space="preserve">sudjelovanja </w:t>
      </w:r>
      <w:r w:rsidR="003228C2" w:rsidRPr="008761FD">
        <w:rPr>
          <w:rFonts w:ascii="Calibri" w:hAnsi="Calibri"/>
          <w:color w:val="auto"/>
          <w:lang w:val="hr-HR"/>
        </w:rPr>
        <w:t xml:space="preserve">u kriminalnim </w:t>
      </w:r>
      <w:r w:rsidR="0054283C" w:rsidRPr="008761FD">
        <w:rPr>
          <w:rFonts w:ascii="Calibri" w:hAnsi="Calibri"/>
          <w:color w:val="auto"/>
          <w:lang w:val="hr-HR"/>
        </w:rPr>
        <w:t>organizacijama</w:t>
      </w:r>
      <w:r w:rsidR="003228C2" w:rsidRPr="008761FD">
        <w:rPr>
          <w:rFonts w:ascii="Calibri" w:hAnsi="Calibri"/>
          <w:color w:val="auto"/>
          <w:lang w:val="hr-HR"/>
        </w:rPr>
        <w:t xml:space="preserve"> kako je definirano u članku </w:t>
      </w:r>
      <w:r w:rsidR="00031283" w:rsidRPr="008761FD">
        <w:rPr>
          <w:rFonts w:ascii="Calibri" w:hAnsi="Calibri"/>
          <w:color w:val="auto"/>
          <w:lang w:val="hr-HR"/>
        </w:rPr>
        <w:t>2 Okvirne odluke Vijeća 2008/841/JHA</w:t>
      </w:r>
    </w:p>
    <w:p w:rsidR="003228C2" w:rsidRPr="008761FD" w:rsidRDefault="003228C2" w:rsidP="00AB3906">
      <w:pPr>
        <w:pStyle w:val="Default"/>
        <w:numPr>
          <w:ilvl w:val="0"/>
          <w:numId w:val="39"/>
        </w:numPr>
        <w:ind w:left="567" w:hanging="567"/>
        <w:jc w:val="both"/>
        <w:rPr>
          <w:color w:val="auto"/>
          <w:sz w:val="12"/>
          <w:szCs w:val="12"/>
          <w:lang w:val="hr-HR"/>
        </w:rPr>
      </w:pPr>
      <w:r w:rsidRPr="008761FD">
        <w:rPr>
          <w:rFonts w:ascii="Calibri" w:hAnsi="Calibri"/>
          <w:color w:val="auto"/>
          <w:lang w:val="hr-HR"/>
        </w:rPr>
        <w:t xml:space="preserve">pranja novca kako je definirano u članku 1. </w:t>
      </w:r>
      <w:r w:rsidR="00031283" w:rsidRPr="008761FD">
        <w:rPr>
          <w:rFonts w:ascii="Calibri" w:hAnsi="Calibri"/>
          <w:color w:val="auto"/>
          <w:lang w:val="hr-HR"/>
        </w:rPr>
        <w:t>Direktive Europskog parlamenta i Vijeća  2005/475/JHA.</w:t>
      </w:r>
    </w:p>
    <w:p w:rsidR="003228C2" w:rsidRPr="008761FD" w:rsidRDefault="000A3F24">
      <w:pPr>
        <w:pStyle w:val="CM4"/>
        <w:spacing w:line="240" w:lineRule="auto"/>
        <w:jc w:val="both"/>
        <w:rPr>
          <w:rFonts w:ascii="Calibri" w:hAnsi="Calibri"/>
          <w:lang w:val="hr-HR"/>
        </w:rPr>
      </w:pPr>
      <w:r w:rsidRPr="008761FD">
        <w:rPr>
          <w:rFonts w:ascii="Calibri" w:hAnsi="Calibri"/>
          <w:lang w:val="hr-HR"/>
        </w:rPr>
        <w:t xml:space="preserve">Ugovarateljno tijelo </w:t>
      </w:r>
      <w:r w:rsidR="003228C2" w:rsidRPr="008761FD">
        <w:rPr>
          <w:rFonts w:ascii="Calibri" w:hAnsi="Calibri"/>
          <w:lang w:val="hr-HR"/>
        </w:rPr>
        <w:t xml:space="preserve">će kao dostatan dokaz da kandidat/ponuditelj/natjecatelj nije ni u jednom od položaja opisanih u točkama (a), (b) ili (e) prihvatiti ispis iz sudskog registra ili, ako to nije moguće, drugi odgovarajući dokument kojega izda sudsko ili upravno tijelo u državi u kojoj ponuditelj ima svoje sjedište, a koji dokazuje ispunjavanje uvjeta. </w:t>
      </w:r>
      <w:r w:rsidRPr="008761FD">
        <w:rPr>
          <w:rFonts w:ascii="Calibri" w:hAnsi="Calibri"/>
          <w:lang w:val="hr-HR"/>
        </w:rPr>
        <w:t>Ugovarateljno tijelo</w:t>
      </w:r>
      <w:r w:rsidR="003228C2" w:rsidRPr="008761FD">
        <w:rPr>
          <w:rFonts w:ascii="Calibri" w:hAnsi="Calibri"/>
          <w:lang w:val="hr-HR"/>
        </w:rPr>
        <w:t xml:space="preserve"> će kao dostatan dokaz da kandidat/ponuditelj/natjecatelj nije u položaju opisanom u točki (d) prihvatiti potvrdu koju izda nadležno tijelo države članice. U slučaju da država u kojoj ponuditelj ima svoje sjedište ne izdaje takve dokumente (potvrde), taj se dokument može nadomjestiti izjavom pod prisegom zainteresirane stranke (ponuditelja) pred sudskim ili upravnim tijelom, javnim bilježnikom ili drugim nadležnim tijelom u državi u kojoj ponuditelj ima sjedište.</w:t>
      </w:r>
    </w:p>
    <w:p w:rsidR="003228C2" w:rsidRPr="008761FD" w:rsidRDefault="003228C2">
      <w:pPr>
        <w:pStyle w:val="Default"/>
        <w:rPr>
          <w:color w:val="auto"/>
          <w:sz w:val="12"/>
          <w:szCs w:val="12"/>
          <w:lang w:val="hr-HR"/>
        </w:rPr>
      </w:pPr>
    </w:p>
    <w:p w:rsidR="003228C2" w:rsidRPr="008761FD" w:rsidRDefault="000A3F24">
      <w:pPr>
        <w:pStyle w:val="Default"/>
        <w:jc w:val="both"/>
        <w:rPr>
          <w:rFonts w:ascii="Calibri" w:hAnsi="Calibri"/>
          <w:color w:val="auto"/>
          <w:lang w:val="hr-HR"/>
        </w:rPr>
      </w:pPr>
      <w:r w:rsidRPr="008761FD">
        <w:rPr>
          <w:rFonts w:ascii="Calibri" w:hAnsi="Calibri"/>
          <w:color w:val="auto"/>
          <w:lang w:val="hr-HR"/>
        </w:rPr>
        <w:lastRenderedPageBreak/>
        <w:t>Ugovarateljno tijelo</w:t>
      </w:r>
      <w:r w:rsidR="003228C2" w:rsidRPr="008761FD">
        <w:rPr>
          <w:rFonts w:ascii="Calibri" w:hAnsi="Calibri"/>
          <w:color w:val="auto"/>
          <w:lang w:val="hr-HR"/>
        </w:rPr>
        <w:t xml:space="preserve"> mora uzeti u obzir da pravila </w:t>
      </w:r>
      <w:r w:rsidRPr="008761FD">
        <w:rPr>
          <w:rFonts w:ascii="Calibri" w:hAnsi="Calibri"/>
          <w:color w:val="auto"/>
          <w:lang w:val="hr-HR"/>
        </w:rPr>
        <w:t xml:space="preserve">isključenja </w:t>
      </w:r>
      <w:r w:rsidR="003228C2" w:rsidRPr="008761FD">
        <w:rPr>
          <w:rFonts w:ascii="Calibri" w:hAnsi="Calibri"/>
          <w:color w:val="auto"/>
          <w:lang w:val="hr-HR"/>
        </w:rPr>
        <w:t xml:space="preserve">vrijede za pravne osobe/fizičke osobe koje su kandidati/ponuditelji ili natjecatelji </w:t>
      </w:r>
      <w:r w:rsidRPr="008761FD">
        <w:rPr>
          <w:rFonts w:ascii="Calibri" w:hAnsi="Calibri"/>
          <w:color w:val="auto"/>
          <w:lang w:val="hr-HR"/>
        </w:rPr>
        <w:t xml:space="preserve">te da u slučaju pravnih osoba </w:t>
      </w:r>
      <w:r w:rsidR="003228C2" w:rsidRPr="008761FD">
        <w:rPr>
          <w:rFonts w:ascii="Calibri" w:hAnsi="Calibri"/>
          <w:color w:val="auto"/>
          <w:lang w:val="hr-HR"/>
        </w:rPr>
        <w:t xml:space="preserve">ne vrijede za njihove predstavnike. Međutim, ovisno o nacionalnom zakonodavstvu države u kojoj ponuditelj/kandidat/natjecatelj ima sjedište i </w:t>
      </w:r>
      <w:r w:rsidRPr="008761FD">
        <w:rPr>
          <w:rFonts w:ascii="Calibri" w:hAnsi="Calibri"/>
          <w:color w:val="auto"/>
          <w:lang w:val="hr-HR"/>
        </w:rPr>
        <w:t xml:space="preserve">ukoliko </w:t>
      </w:r>
      <w:r w:rsidR="003228C2" w:rsidRPr="008761FD">
        <w:rPr>
          <w:rFonts w:ascii="Calibri" w:hAnsi="Calibri"/>
          <w:color w:val="auto"/>
          <w:lang w:val="hr-HR"/>
        </w:rPr>
        <w:t xml:space="preserve">je to potrebno, ili ako </w:t>
      </w:r>
      <w:r w:rsidRPr="008761FD">
        <w:rPr>
          <w:rFonts w:ascii="Calibri" w:hAnsi="Calibri"/>
          <w:color w:val="auto"/>
          <w:lang w:val="hr-HR"/>
        </w:rPr>
        <w:t xml:space="preserve">Ugovarateljno tijelo </w:t>
      </w:r>
      <w:r w:rsidR="003228C2" w:rsidRPr="008761FD">
        <w:rPr>
          <w:rFonts w:ascii="Calibri" w:hAnsi="Calibri"/>
          <w:color w:val="auto"/>
          <w:lang w:val="hr-HR"/>
        </w:rPr>
        <w:t>dvoji o sposobnosti, uvjeti se mogu odnositi i na fizičke osobe uključujući  direktore društava ili bilo koju drugu osobu s ovlastima zastupanja, odlučivanja ili nadozra u svezi s  kandidatom/ponuditeljem/natjecateljem.</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Kandidati/ponuditelji/natjecatelji, osim u drugoj fazi ograničenog postupka pri javnoj nabavi usluga ili natjecateljskog dijaloga moraju u prijavu/ponudu uključiti izjavu da nisu u bilo kojem od položaja koji su razlog za isključenje.</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U slučaju da dokaz nije napisan ni na jednom od službenih jezika Europske unije, prijavi/ponudi mora se priložiti prijevod </w:t>
      </w:r>
      <w:r w:rsidR="000A3F24" w:rsidRPr="008761FD">
        <w:rPr>
          <w:rFonts w:ascii="Calibri" w:hAnsi="Calibri"/>
          <w:color w:val="auto"/>
          <w:lang w:val="hr-HR"/>
        </w:rPr>
        <w:t xml:space="preserve">na </w:t>
      </w:r>
      <w:r w:rsidRPr="008761FD">
        <w:rPr>
          <w:rFonts w:ascii="Calibri" w:hAnsi="Calibri"/>
          <w:color w:val="auto"/>
          <w:lang w:val="hr-HR"/>
        </w:rPr>
        <w:t>jezik postupka. U slučaju da je dokaz napisan na jedn</w:t>
      </w:r>
      <w:r w:rsidR="000A3F24" w:rsidRPr="008761FD">
        <w:rPr>
          <w:rFonts w:ascii="Calibri" w:hAnsi="Calibri"/>
          <w:color w:val="auto"/>
          <w:lang w:val="hr-HR"/>
        </w:rPr>
        <w:t>o</w:t>
      </w:r>
      <w:r w:rsidRPr="008761FD">
        <w:rPr>
          <w:rFonts w:ascii="Calibri" w:hAnsi="Calibri"/>
          <w:color w:val="auto"/>
          <w:lang w:val="hr-HR"/>
        </w:rPr>
        <w:t xml:space="preserve">m od službenih jezika Europske unije koji nije jezik postupka, prijevod nije potreban i takav je dokaz potrebno prihvatiti, premda </w:t>
      </w:r>
      <w:r w:rsidR="000A3F24" w:rsidRPr="008761FD">
        <w:rPr>
          <w:rFonts w:ascii="Calibri" w:hAnsi="Calibri"/>
          <w:color w:val="auto"/>
          <w:lang w:val="hr-HR"/>
        </w:rPr>
        <w:t xml:space="preserve">je preporučljivo </w:t>
      </w:r>
      <w:r w:rsidRPr="008761FD">
        <w:rPr>
          <w:rFonts w:ascii="Calibri" w:hAnsi="Calibri"/>
          <w:color w:val="auto"/>
          <w:lang w:val="hr-HR"/>
        </w:rPr>
        <w:t xml:space="preserve">osigurati prijevod na jezik postupka radi lakšeg pregleda dokumenata. </w:t>
      </w:r>
    </w:p>
    <w:p w:rsidR="003228C2" w:rsidRPr="008761FD" w:rsidRDefault="003228C2">
      <w:pPr>
        <w:pStyle w:val="Default"/>
        <w:jc w:val="both"/>
        <w:rPr>
          <w:rFonts w:ascii="Calibri" w:hAnsi="Calibri"/>
          <w:color w:val="auto"/>
          <w:sz w:val="12"/>
          <w:szCs w:val="12"/>
          <w:lang w:val="hr-HR"/>
        </w:rPr>
      </w:pPr>
    </w:p>
    <w:p w:rsidR="003228C2" w:rsidRPr="008761FD" w:rsidRDefault="00F2484B">
      <w:pPr>
        <w:pStyle w:val="Default"/>
        <w:jc w:val="both"/>
        <w:rPr>
          <w:rFonts w:ascii="Calibri" w:hAnsi="Calibri"/>
          <w:color w:val="auto"/>
          <w:lang w:val="hr-HR"/>
        </w:rPr>
      </w:pPr>
      <w:r w:rsidRPr="008761FD">
        <w:rPr>
          <w:rFonts w:ascii="Calibri" w:hAnsi="Calibri"/>
          <w:color w:val="auto"/>
          <w:lang w:val="hr-HR"/>
        </w:rPr>
        <w:t>Ugovarateljno tijelo</w:t>
      </w:r>
      <w:r w:rsidR="003228C2" w:rsidRPr="008761FD">
        <w:rPr>
          <w:rFonts w:ascii="Calibri" w:hAnsi="Calibri"/>
          <w:color w:val="auto"/>
          <w:lang w:val="hr-HR"/>
        </w:rPr>
        <w:t xml:space="preserve"> može, s obzirom na vlastitu procjenu rizika, odlučiti da gore navedeni dokumenti koji se odnose na razloge za isključenje nisu potrebni u slučaju kad je vrijednost nabave jednaka ili niža od </w:t>
      </w:r>
      <w:r w:rsidR="00031283" w:rsidRPr="008761FD">
        <w:rPr>
          <w:rFonts w:ascii="Calibri" w:hAnsi="Calibri"/>
          <w:color w:val="auto"/>
          <w:lang w:val="hr-HR"/>
        </w:rPr>
        <w:t>2</w:t>
      </w:r>
      <w:r w:rsidR="003228C2" w:rsidRPr="008761FD">
        <w:rPr>
          <w:rFonts w:ascii="Calibri" w:hAnsi="Calibri"/>
          <w:color w:val="auto"/>
          <w:lang w:val="hr-HR"/>
        </w:rPr>
        <w:t>0.000 EUR.</w:t>
      </w:r>
    </w:p>
    <w:p w:rsidR="00031283" w:rsidRPr="008761FD" w:rsidRDefault="00031283">
      <w:pPr>
        <w:pStyle w:val="Default"/>
        <w:jc w:val="both"/>
        <w:rPr>
          <w:rFonts w:ascii="Calibri" w:hAnsi="Calibri"/>
          <w:color w:val="auto"/>
          <w:lang w:val="hr-HR"/>
        </w:rPr>
      </w:pPr>
    </w:p>
    <w:p w:rsidR="003228C2" w:rsidRPr="008761FD" w:rsidRDefault="008F16B7">
      <w:pPr>
        <w:pStyle w:val="Default"/>
        <w:jc w:val="both"/>
        <w:rPr>
          <w:rFonts w:ascii="Calibri" w:hAnsi="Calibri"/>
          <w:color w:val="auto"/>
          <w:lang w:val="hr-HR"/>
        </w:rPr>
      </w:pPr>
      <w:r w:rsidRPr="008761FD">
        <w:rPr>
          <w:rFonts w:ascii="Calibri" w:hAnsi="Calibri"/>
          <w:color w:val="auto"/>
          <w:lang w:val="hr-HR"/>
        </w:rPr>
        <w:t>Iz</w:t>
      </w:r>
      <w:r w:rsidR="003228C2" w:rsidRPr="008761FD">
        <w:rPr>
          <w:rFonts w:ascii="Calibri" w:hAnsi="Calibri"/>
          <w:color w:val="auto"/>
          <w:lang w:val="hr-HR"/>
        </w:rPr>
        <w:t xml:space="preserve">brani ponuditelji ili kandidati koji su obaviješteni da su </w:t>
      </w:r>
      <w:r w:rsidRPr="008761FD">
        <w:rPr>
          <w:rFonts w:ascii="Calibri" w:hAnsi="Calibri"/>
          <w:color w:val="auto"/>
          <w:lang w:val="hr-HR"/>
        </w:rPr>
        <w:t>od</w:t>
      </w:r>
      <w:r w:rsidR="003228C2" w:rsidRPr="008761FD">
        <w:rPr>
          <w:rFonts w:ascii="Calibri" w:hAnsi="Calibri"/>
          <w:color w:val="auto"/>
          <w:lang w:val="hr-HR"/>
        </w:rPr>
        <w:t xml:space="preserve">abrani ponuditelji u postupku javne nabave </w:t>
      </w:r>
      <w:r w:rsidR="0028685D" w:rsidRPr="008761FD">
        <w:rPr>
          <w:rFonts w:ascii="Calibri" w:hAnsi="Calibri"/>
          <w:color w:val="auto"/>
          <w:lang w:val="hr-HR"/>
        </w:rPr>
        <w:t xml:space="preserve">(uključujući članove konzorcija) </w:t>
      </w:r>
      <w:r w:rsidR="003228C2" w:rsidRPr="008761FD">
        <w:rPr>
          <w:rFonts w:ascii="Calibri" w:hAnsi="Calibri"/>
          <w:color w:val="auto"/>
          <w:lang w:val="hr-HR"/>
        </w:rPr>
        <w:t>sukladno zakonodavstvu države u kojoj imaju svoje sjedište moraju priložiti dokaze da nisu ni u jednom od položaja koji su razlog za isključenje</w:t>
      </w:r>
      <w:r w:rsidR="0028685D" w:rsidRPr="008761FD">
        <w:rPr>
          <w:rFonts w:ascii="Calibri" w:hAnsi="Calibri"/>
          <w:color w:val="auto"/>
          <w:lang w:val="hr-HR"/>
        </w:rPr>
        <w:t>, osim u slučajevi</w:t>
      </w:r>
      <w:r w:rsidR="0052289D" w:rsidRPr="008761FD">
        <w:rPr>
          <w:rFonts w:ascii="Calibri" w:hAnsi="Calibri"/>
          <w:color w:val="auto"/>
          <w:lang w:val="hr-HR"/>
        </w:rPr>
        <w:t xml:space="preserve">ma gdje je dokaz već </w:t>
      </w:r>
      <w:r w:rsidR="00F2484B" w:rsidRPr="008761FD">
        <w:rPr>
          <w:rFonts w:ascii="Calibri" w:hAnsi="Calibri"/>
          <w:color w:val="auto"/>
          <w:lang w:val="hr-HR"/>
        </w:rPr>
        <w:t>pre</w:t>
      </w:r>
      <w:r w:rsidR="0052289D" w:rsidRPr="008761FD">
        <w:rPr>
          <w:rFonts w:ascii="Calibri" w:hAnsi="Calibri"/>
          <w:color w:val="auto"/>
          <w:lang w:val="hr-HR"/>
        </w:rPr>
        <w:t>dan</w:t>
      </w:r>
      <w:r w:rsidR="0028685D" w:rsidRPr="008761FD">
        <w:rPr>
          <w:rFonts w:ascii="Calibri" w:hAnsi="Calibri"/>
          <w:color w:val="auto"/>
          <w:lang w:val="hr-HR"/>
        </w:rPr>
        <w:t xml:space="preserve"> </w:t>
      </w:r>
      <w:r w:rsidR="00F2484B" w:rsidRPr="008761FD">
        <w:rPr>
          <w:rFonts w:ascii="Calibri" w:hAnsi="Calibri"/>
          <w:color w:val="auto"/>
          <w:lang w:val="hr-HR"/>
        </w:rPr>
        <w:t>za</w:t>
      </w:r>
      <w:r w:rsidR="0028685D" w:rsidRPr="008761FD">
        <w:rPr>
          <w:rFonts w:ascii="Calibri" w:hAnsi="Calibri"/>
          <w:color w:val="auto"/>
          <w:lang w:val="hr-HR"/>
        </w:rPr>
        <w:t xml:space="preserve"> vrijeme postupka</w:t>
      </w:r>
      <w:r w:rsidR="0052289D" w:rsidRPr="008761FD">
        <w:rPr>
          <w:rFonts w:ascii="Calibri" w:hAnsi="Calibri"/>
          <w:color w:val="auto"/>
          <w:lang w:val="hr-HR"/>
        </w:rPr>
        <w:t>.</w:t>
      </w:r>
    </w:p>
    <w:p w:rsidR="003228C2" w:rsidRPr="008761FD" w:rsidRDefault="003228C2">
      <w:pPr>
        <w:pStyle w:val="Default"/>
        <w:jc w:val="both"/>
        <w:rPr>
          <w:rFonts w:ascii="Calibri" w:hAnsi="Calibri"/>
          <w:color w:val="auto"/>
          <w:sz w:val="12"/>
          <w:szCs w:val="12"/>
          <w:lang w:val="hr-HR"/>
        </w:rPr>
      </w:pPr>
    </w:p>
    <w:p w:rsidR="0052289D" w:rsidRPr="008761FD" w:rsidRDefault="003228C2">
      <w:pPr>
        <w:pStyle w:val="Default"/>
        <w:jc w:val="both"/>
        <w:rPr>
          <w:rFonts w:ascii="Calibri" w:hAnsi="Calibri"/>
          <w:color w:val="auto"/>
          <w:lang w:val="hr-HR"/>
        </w:rPr>
      </w:pPr>
      <w:r w:rsidRPr="008761FD">
        <w:rPr>
          <w:rFonts w:ascii="Calibri" w:hAnsi="Calibri"/>
          <w:color w:val="auto"/>
          <w:lang w:val="hr-HR"/>
        </w:rPr>
        <w:t xml:space="preserve">U ograničenim postupcima </w:t>
      </w:r>
      <w:r w:rsidR="0052289D" w:rsidRPr="008761FD">
        <w:rPr>
          <w:rFonts w:ascii="Calibri" w:hAnsi="Calibri"/>
          <w:color w:val="auto"/>
          <w:lang w:val="hr-HR"/>
        </w:rPr>
        <w:t>za ugovore o uslugama i natjecateljskom dijalogu</w:t>
      </w:r>
      <w:r w:rsidR="0052289D" w:rsidRPr="008761FD" w:rsidDel="0052289D">
        <w:rPr>
          <w:rFonts w:ascii="Calibri" w:hAnsi="Calibri"/>
          <w:color w:val="auto"/>
          <w:lang w:val="hr-HR"/>
        </w:rPr>
        <w:t xml:space="preserve"> </w:t>
      </w:r>
      <w:r w:rsidRPr="008761FD">
        <w:rPr>
          <w:rFonts w:ascii="Calibri" w:hAnsi="Calibri"/>
          <w:color w:val="auto"/>
          <w:lang w:val="hr-HR"/>
        </w:rPr>
        <w:t xml:space="preserve">gore navedeni dokumenti </w:t>
      </w:r>
      <w:r w:rsidR="00F2484B" w:rsidRPr="008761FD">
        <w:rPr>
          <w:rFonts w:ascii="Calibri" w:hAnsi="Calibri"/>
          <w:color w:val="auto"/>
          <w:lang w:val="hr-HR"/>
        </w:rPr>
        <w:t xml:space="preserve">moraju </w:t>
      </w:r>
      <w:r w:rsidRPr="008761FD">
        <w:rPr>
          <w:rFonts w:ascii="Calibri" w:hAnsi="Calibri"/>
          <w:color w:val="auto"/>
          <w:lang w:val="hr-HR"/>
        </w:rPr>
        <w:t>biti priloženi zajedno s ponudom</w:t>
      </w:r>
      <w:r w:rsidR="0052289D" w:rsidRPr="008761FD">
        <w:rPr>
          <w:rFonts w:ascii="Calibri" w:hAnsi="Calibri"/>
          <w:color w:val="auto"/>
          <w:lang w:val="hr-HR"/>
        </w:rPr>
        <w:t xml:space="preserve"> i ovjereni od strane </w:t>
      </w:r>
      <w:r w:rsidR="00F2484B" w:rsidRPr="008761FD">
        <w:rPr>
          <w:rFonts w:ascii="Calibri" w:hAnsi="Calibri"/>
          <w:color w:val="auto"/>
          <w:lang w:val="hr-HR"/>
        </w:rPr>
        <w:t>Ugovarateljnog tijela</w:t>
      </w:r>
      <w:r w:rsidR="0052289D" w:rsidRPr="008761FD">
        <w:rPr>
          <w:rFonts w:ascii="Calibri" w:hAnsi="Calibri"/>
          <w:color w:val="auto"/>
          <w:lang w:val="hr-HR"/>
        </w:rPr>
        <w:t xml:space="preserve"> prije </w:t>
      </w:r>
      <w:r w:rsidR="00F2484B" w:rsidRPr="008761FD">
        <w:rPr>
          <w:rFonts w:ascii="Calibri" w:hAnsi="Calibri"/>
          <w:color w:val="auto"/>
          <w:lang w:val="hr-HR"/>
        </w:rPr>
        <w:t xml:space="preserve">potpisivanja </w:t>
      </w:r>
      <w:r w:rsidR="0052289D" w:rsidRPr="008761FD">
        <w:rPr>
          <w:rFonts w:ascii="Calibri" w:hAnsi="Calibri"/>
          <w:color w:val="auto"/>
          <w:lang w:val="hr-HR"/>
        </w:rPr>
        <w:t>Ugovor</w:t>
      </w:r>
      <w:r w:rsidR="00F2484B" w:rsidRPr="008761FD">
        <w:rPr>
          <w:rFonts w:ascii="Calibri" w:hAnsi="Calibri"/>
          <w:color w:val="auto"/>
          <w:lang w:val="hr-HR"/>
        </w:rPr>
        <w:t>a</w:t>
      </w:r>
      <w:r w:rsidR="0052289D" w:rsidRPr="008761FD">
        <w:rPr>
          <w:rFonts w:ascii="Calibri" w:hAnsi="Calibri"/>
          <w:color w:val="auto"/>
          <w:lang w:val="hr-HR"/>
        </w:rPr>
        <w:t xml:space="preserve"> s uspješn</w:t>
      </w:r>
      <w:r w:rsidR="00F2484B" w:rsidRPr="008761FD">
        <w:rPr>
          <w:rFonts w:ascii="Calibri" w:hAnsi="Calibri"/>
          <w:color w:val="auto"/>
          <w:lang w:val="hr-HR"/>
        </w:rPr>
        <w:t>im</w:t>
      </w:r>
      <w:r w:rsidR="0052289D" w:rsidRPr="008761FD">
        <w:rPr>
          <w:rFonts w:ascii="Calibri" w:hAnsi="Calibri"/>
          <w:color w:val="auto"/>
          <w:lang w:val="hr-HR"/>
        </w:rPr>
        <w:t xml:space="preserve"> ponuditeljem</w:t>
      </w:r>
      <w:r w:rsidRPr="008761FD">
        <w:rPr>
          <w:rFonts w:ascii="Calibri" w:hAnsi="Calibri"/>
          <w:color w:val="auto"/>
          <w:lang w:val="hr-HR"/>
        </w:rPr>
        <w:t xml:space="preserve"> </w:t>
      </w:r>
    </w:p>
    <w:p w:rsidR="0052289D" w:rsidRPr="008761FD" w:rsidRDefault="0052289D">
      <w:pPr>
        <w:pStyle w:val="Default"/>
        <w:jc w:val="both"/>
        <w:rPr>
          <w:rFonts w:ascii="Calibri" w:hAnsi="Calibri"/>
          <w:color w:val="auto"/>
          <w:lang w:val="hr-HR"/>
        </w:rPr>
      </w:pPr>
      <w:r w:rsidRPr="008761FD">
        <w:rPr>
          <w:rFonts w:ascii="Calibri" w:hAnsi="Calibri"/>
          <w:color w:val="auto"/>
          <w:lang w:val="hr-HR"/>
        </w:rPr>
        <w:t xml:space="preserve">U ograničenim postupcima za </w:t>
      </w:r>
      <w:r w:rsidR="00F2484B" w:rsidRPr="008761FD">
        <w:rPr>
          <w:rFonts w:ascii="Calibri" w:hAnsi="Calibri"/>
          <w:color w:val="auto"/>
          <w:lang w:val="hr-HR"/>
        </w:rPr>
        <w:t>Ugovor o</w:t>
      </w:r>
      <w:r w:rsidRPr="008761FD">
        <w:rPr>
          <w:rFonts w:ascii="Calibri" w:hAnsi="Calibri"/>
          <w:color w:val="auto"/>
          <w:lang w:val="hr-HR"/>
        </w:rPr>
        <w:t xml:space="preserve"> radov</w:t>
      </w:r>
      <w:r w:rsidR="00F2484B" w:rsidRPr="008761FD">
        <w:rPr>
          <w:rFonts w:ascii="Calibri" w:hAnsi="Calibri"/>
          <w:color w:val="auto"/>
          <w:lang w:val="hr-HR"/>
        </w:rPr>
        <w:t>ima</w:t>
      </w:r>
      <w:r w:rsidRPr="008761FD">
        <w:rPr>
          <w:rFonts w:ascii="Calibri" w:hAnsi="Calibri"/>
          <w:color w:val="auto"/>
          <w:lang w:val="hr-HR"/>
        </w:rPr>
        <w:t xml:space="preserve">, gore navedeni dokumenti moraju biti poslani zajedno sa prijavom. Dokaz je potrebno </w:t>
      </w:r>
      <w:r w:rsidR="00F90951" w:rsidRPr="008761FD">
        <w:rPr>
          <w:rFonts w:ascii="Calibri" w:hAnsi="Calibri"/>
          <w:color w:val="auto"/>
          <w:lang w:val="hr-HR"/>
        </w:rPr>
        <w:t>predočiti za sv</w:t>
      </w:r>
      <w:r w:rsidR="00F2484B" w:rsidRPr="008761FD">
        <w:rPr>
          <w:rFonts w:ascii="Calibri" w:hAnsi="Calibri"/>
          <w:color w:val="auto"/>
          <w:lang w:val="hr-HR"/>
        </w:rPr>
        <w:t>e</w:t>
      </w:r>
      <w:r w:rsidR="00F90951" w:rsidRPr="008761FD">
        <w:rPr>
          <w:rFonts w:ascii="Calibri" w:hAnsi="Calibri"/>
          <w:color w:val="auto"/>
          <w:lang w:val="hr-HR"/>
        </w:rPr>
        <w:t xml:space="preserve"> kandidate</w:t>
      </w:r>
      <w:r w:rsidRPr="008761FD">
        <w:rPr>
          <w:rFonts w:ascii="Calibri" w:hAnsi="Calibri"/>
          <w:color w:val="auto"/>
          <w:lang w:val="hr-HR"/>
        </w:rPr>
        <w:t xml:space="preserve"> koji su pozvani na natječaj.</w:t>
      </w:r>
    </w:p>
    <w:p w:rsidR="00F90951" w:rsidRPr="008761FD" w:rsidRDefault="00F90951">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Ponuditelji moraju priložiti izjavu da se njihov položaj u trenutku izdavanja dokumenta do predaje ponude nije promijenio.</w:t>
      </w:r>
    </w:p>
    <w:p w:rsidR="003228C2" w:rsidRPr="008761FD" w:rsidRDefault="003228C2">
      <w:pPr>
        <w:pStyle w:val="Default"/>
        <w:jc w:val="both"/>
        <w:rPr>
          <w:rFonts w:ascii="Calibri" w:hAnsi="Calibri"/>
          <w:color w:val="auto"/>
          <w:sz w:val="12"/>
          <w:szCs w:val="12"/>
          <w:lang w:val="hr-HR"/>
        </w:rPr>
      </w:pPr>
      <w:r w:rsidRPr="008761FD">
        <w:rPr>
          <w:rFonts w:ascii="Calibri" w:hAnsi="Calibri"/>
          <w:color w:val="auto"/>
          <w:lang w:val="hr-HR"/>
        </w:rPr>
        <w:t xml:space="preserve"> </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Dokumenti mogu biti u </w:t>
      </w:r>
      <w:r w:rsidR="00B73E0C" w:rsidRPr="008761FD">
        <w:rPr>
          <w:rFonts w:ascii="Calibri" w:hAnsi="Calibri"/>
          <w:color w:val="auto"/>
          <w:lang w:val="hr-HR"/>
        </w:rPr>
        <w:t xml:space="preserve">izvorniku </w:t>
      </w:r>
      <w:r w:rsidRPr="008761FD">
        <w:rPr>
          <w:rFonts w:ascii="Calibri" w:hAnsi="Calibri"/>
          <w:color w:val="auto"/>
          <w:lang w:val="hr-HR"/>
        </w:rPr>
        <w:t xml:space="preserve">ili </w:t>
      </w:r>
      <w:r w:rsidR="00B73E0C" w:rsidRPr="008761FD">
        <w:rPr>
          <w:rFonts w:ascii="Calibri" w:hAnsi="Calibri"/>
          <w:color w:val="auto"/>
          <w:lang w:val="hr-HR"/>
        </w:rPr>
        <w:t>preslici</w:t>
      </w:r>
      <w:r w:rsidRPr="008761FD">
        <w:rPr>
          <w:rFonts w:ascii="Calibri" w:hAnsi="Calibri"/>
          <w:color w:val="auto"/>
          <w:lang w:val="hr-HR"/>
        </w:rPr>
        <w:t xml:space="preserve">. Na zahtjev </w:t>
      </w:r>
      <w:r w:rsidR="00B73E0C" w:rsidRPr="008761FD">
        <w:rPr>
          <w:rFonts w:ascii="Calibri" w:hAnsi="Calibri"/>
          <w:color w:val="auto"/>
          <w:lang w:val="hr-HR"/>
        </w:rPr>
        <w:t xml:space="preserve">Ugovarateljnog tijela </w:t>
      </w:r>
      <w:r w:rsidRPr="008761FD">
        <w:rPr>
          <w:rFonts w:ascii="Calibri" w:hAnsi="Calibri"/>
          <w:color w:val="auto"/>
          <w:lang w:val="hr-HR"/>
        </w:rPr>
        <w:t xml:space="preserve">ponuditelj mora priložiti </w:t>
      </w:r>
      <w:r w:rsidR="00B73E0C" w:rsidRPr="008761FD">
        <w:rPr>
          <w:rFonts w:ascii="Calibri" w:hAnsi="Calibri"/>
          <w:color w:val="auto"/>
          <w:lang w:val="hr-HR"/>
        </w:rPr>
        <w:t xml:space="preserve">izvorni </w:t>
      </w:r>
      <w:r w:rsidRPr="008761FD">
        <w:rPr>
          <w:rFonts w:ascii="Calibri" w:hAnsi="Calibri"/>
          <w:color w:val="auto"/>
          <w:lang w:val="hr-HR"/>
        </w:rPr>
        <w:t>dokument.</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Izabrani ponuditelj/</w:t>
      </w:r>
      <w:r w:rsidR="00B73E0C" w:rsidRPr="008761FD">
        <w:rPr>
          <w:rFonts w:ascii="Calibri" w:hAnsi="Calibri"/>
          <w:color w:val="auto"/>
          <w:lang w:val="hr-HR"/>
        </w:rPr>
        <w:t xml:space="preserve">ugovaratelj </w:t>
      </w:r>
      <w:r w:rsidRPr="008761FD">
        <w:rPr>
          <w:rFonts w:ascii="Calibri" w:hAnsi="Calibri"/>
          <w:color w:val="auto"/>
          <w:lang w:val="hr-HR"/>
        </w:rPr>
        <w:t xml:space="preserve">mora, </w:t>
      </w:r>
      <w:r w:rsidR="00B73E0C" w:rsidRPr="008761FD">
        <w:rPr>
          <w:rFonts w:ascii="Calibri" w:hAnsi="Calibri"/>
          <w:color w:val="auto"/>
          <w:lang w:val="hr-HR"/>
        </w:rPr>
        <w:t xml:space="preserve">ukoliko </w:t>
      </w:r>
      <w:r w:rsidRPr="008761FD">
        <w:rPr>
          <w:rFonts w:ascii="Calibri" w:hAnsi="Calibri"/>
          <w:color w:val="auto"/>
          <w:lang w:val="hr-HR"/>
        </w:rPr>
        <w:t xml:space="preserve">to zahtijeva </w:t>
      </w:r>
      <w:r w:rsidR="00B73E0C" w:rsidRPr="008761FD">
        <w:rPr>
          <w:rFonts w:ascii="Calibri" w:hAnsi="Calibri"/>
          <w:color w:val="auto"/>
          <w:lang w:val="hr-HR"/>
        </w:rPr>
        <w:t>Ugovarateljno tijelo</w:t>
      </w:r>
      <w:r w:rsidRPr="008761FD">
        <w:rPr>
          <w:rFonts w:ascii="Calibri" w:hAnsi="Calibri"/>
          <w:color w:val="auto"/>
          <w:lang w:val="hr-HR"/>
        </w:rPr>
        <w:t xml:space="preserve">, priložiti izjavu da </w:t>
      </w:r>
      <w:r w:rsidR="008426F7" w:rsidRPr="008761FD">
        <w:rPr>
          <w:rFonts w:ascii="Calibri" w:hAnsi="Calibri"/>
          <w:color w:val="auto"/>
          <w:lang w:val="hr-HR"/>
        </w:rPr>
        <w:t xml:space="preserve">niti </w:t>
      </w:r>
      <w:r w:rsidRPr="008761FD">
        <w:rPr>
          <w:rFonts w:ascii="Calibri" w:hAnsi="Calibri"/>
          <w:color w:val="auto"/>
          <w:lang w:val="hr-HR"/>
        </w:rPr>
        <w:t xml:space="preserve">njegovi </w:t>
      </w:r>
      <w:r w:rsidR="008426F7" w:rsidRPr="008761FD">
        <w:rPr>
          <w:rFonts w:ascii="Calibri" w:hAnsi="Calibri"/>
          <w:color w:val="auto"/>
          <w:lang w:val="hr-HR"/>
        </w:rPr>
        <w:t xml:space="preserve">podugovaratelji </w:t>
      </w:r>
      <w:r w:rsidRPr="008761FD">
        <w:rPr>
          <w:rFonts w:ascii="Calibri" w:hAnsi="Calibri"/>
          <w:color w:val="auto"/>
          <w:lang w:val="hr-HR"/>
        </w:rPr>
        <w:t xml:space="preserve">nisu ni u jednom od položaja koji su razlog za isključenje. U slučaju dvojbe </w:t>
      </w:r>
      <w:r w:rsidR="008426F7" w:rsidRPr="008761FD">
        <w:rPr>
          <w:rFonts w:ascii="Calibri" w:hAnsi="Calibri"/>
          <w:color w:val="auto"/>
          <w:lang w:val="hr-HR"/>
        </w:rPr>
        <w:t>Ugovarateljno tijelo</w:t>
      </w:r>
      <w:r w:rsidRPr="008761FD">
        <w:rPr>
          <w:rFonts w:ascii="Calibri" w:hAnsi="Calibri"/>
          <w:color w:val="auto"/>
          <w:lang w:val="hr-HR"/>
        </w:rPr>
        <w:t xml:space="preserve"> može zahtijevati dokaze.</w:t>
      </w:r>
    </w:p>
    <w:p w:rsidR="003228C2" w:rsidRPr="008761FD" w:rsidRDefault="003228C2">
      <w:pPr>
        <w:pStyle w:val="Default"/>
        <w:jc w:val="both"/>
        <w:rPr>
          <w:rFonts w:ascii="Calibri" w:hAnsi="Calibri"/>
          <w:color w:val="auto"/>
          <w:sz w:val="8"/>
          <w:szCs w:val="8"/>
          <w:lang w:val="hr-HR"/>
        </w:rPr>
      </w:pPr>
    </w:p>
    <w:p w:rsidR="00F90951" w:rsidRPr="008761FD" w:rsidRDefault="003228C2">
      <w:pPr>
        <w:pStyle w:val="Default"/>
        <w:jc w:val="both"/>
        <w:rPr>
          <w:rFonts w:ascii="Calibri" w:hAnsi="Calibri"/>
          <w:color w:val="auto"/>
          <w:lang w:val="hr-HR"/>
        </w:rPr>
      </w:pPr>
      <w:r w:rsidRPr="008761FD">
        <w:rPr>
          <w:rFonts w:ascii="Calibri" w:hAnsi="Calibri"/>
          <w:color w:val="auto"/>
          <w:lang w:val="hr-HR"/>
        </w:rPr>
        <w:t xml:space="preserve">Za </w:t>
      </w:r>
      <w:r w:rsidR="008426F7" w:rsidRPr="008761FD">
        <w:rPr>
          <w:rFonts w:ascii="Calibri" w:hAnsi="Calibri"/>
          <w:color w:val="auto"/>
          <w:lang w:val="hr-HR"/>
        </w:rPr>
        <w:t xml:space="preserve">ugovore </w:t>
      </w:r>
      <w:r w:rsidRPr="008761FD">
        <w:rPr>
          <w:rFonts w:ascii="Calibri" w:hAnsi="Calibri"/>
          <w:color w:val="auto"/>
          <w:lang w:val="hr-HR"/>
        </w:rPr>
        <w:t xml:space="preserve">čija je vrijednost </w:t>
      </w:r>
      <w:r w:rsidR="00F90951" w:rsidRPr="008761FD">
        <w:rPr>
          <w:rFonts w:ascii="Calibri" w:hAnsi="Calibri"/>
          <w:color w:val="auto"/>
          <w:lang w:val="hr-HR"/>
        </w:rPr>
        <w:t>niža</w:t>
      </w:r>
      <w:r w:rsidRPr="008761FD">
        <w:rPr>
          <w:rFonts w:ascii="Calibri" w:hAnsi="Calibri"/>
          <w:color w:val="auto"/>
          <w:lang w:val="hr-HR"/>
        </w:rPr>
        <w:t xml:space="preserve"> od međunarodnih graničnih vrijednosti (usluge &lt;</w:t>
      </w:r>
      <w:r w:rsidR="00F90951" w:rsidRPr="008761FD">
        <w:rPr>
          <w:rFonts w:ascii="Calibri" w:hAnsi="Calibri"/>
          <w:color w:val="auto"/>
          <w:lang w:val="hr-HR"/>
        </w:rPr>
        <w:t>3</w:t>
      </w:r>
      <w:r w:rsidRPr="008761FD">
        <w:rPr>
          <w:rFonts w:ascii="Calibri" w:hAnsi="Calibri"/>
          <w:color w:val="auto"/>
          <w:lang w:val="hr-HR"/>
        </w:rPr>
        <w:t>00,000 €, nabava robe &lt;</w:t>
      </w:r>
      <w:r w:rsidR="00F90951" w:rsidRPr="008761FD">
        <w:rPr>
          <w:rFonts w:ascii="Calibri" w:hAnsi="Calibri"/>
          <w:color w:val="auto"/>
          <w:lang w:val="hr-HR"/>
        </w:rPr>
        <w:t>30</w:t>
      </w:r>
      <w:r w:rsidRPr="008761FD">
        <w:rPr>
          <w:rFonts w:ascii="Calibri" w:hAnsi="Calibri"/>
          <w:color w:val="auto"/>
          <w:lang w:val="hr-HR"/>
        </w:rPr>
        <w:t xml:space="preserve">0,000 €, radovi &lt;5.000.000 €), </w:t>
      </w:r>
      <w:r w:rsidR="008426F7" w:rsidRPr="008761FD">
        <w:rPr>
          <w:rFonts w:ascii="Calibri" w:hAnsi="Calibri"/>
          <w:color w:val="auto"/>
          <w:lang w:val="hr-HR"/>
        </w:rPr>
        <w:t>Ugovarateljno tijelo</w:t>
      </w:r>
      <w:r w:rsidRPr="008761FD">
        <w:rPr>
          <w:rFonts w:ascii="Calibri" w:hAnsi="Calibri"/>
          <w:color w:val="auto"/>
          <w:lang w:val="hr-HR"/>
        </w:rPr>
        <w:t xml:space="preserve"> može odlučiti, s obzirom na svoju procjenu rizika, da osim izjave ponuditelja neće zahtijevati druge dokumente vezane uz uvjete </w:t>
      </w:r>
      <w:r w:rsidR="008426F7" w:rsidRPr="008761FD">
        <w:rPr>
          <w:rFonts w:ascii="Calibri" w:hAnsi="Calibri"/>
          <w:color w:val="auto"/>
          <w:lang w:val="hr-HR"/>
        </w:rPr>
        <w:t>isključenja</w:t>
      </w:r>
      <w:r w:rsidRPr="008761FD">
        <w:rPr>
          <w:rFonts w:ascii="Calibri" w:hAnsi="Calibri"/>
          <w:color w:val="auto"/>
          <w:lang w:val="hr-HR"/>
        </w:rPr>
        <w:t xml:space="preserve">. </w:t>
      </w:r>
    </w:p>
    <w:p w:rsidR="00F90951" w:rsidRPr="008761FD" w:rsidRDefault="008426F7">
      <w:pPr>
        <w:pStyle w:val="Default"/>
        <w:jc w:val="both"/>
        <w:rPr>
          <w:rFonts w:ascii="Calibri" w:hAnsi="Calibri"/>
          <w:color w:val="auto"/>
          <w:lang w:val="hr-HR"/>
        </w:rPr>
      </w:pPr>
      <w:r w:rsidRPr="008761FD">
        <w:rPr>
          <w:rFonts w:ascii="Calibri" w:hAnsi="Calibri"/>
          <w:color w:val="auto"/>
          <w:lang w:val="hr-HR"/>
        </w:rPr>
        <w:t>Na</w:t>
      </w:r>
      <w:r w:rsidR="001D7BE6" w:rsidRPr="008761FD">
        <w:rPr>
          <w:rFonts w:ascii="Calibri" w:hAnsi="Calibri"/>
          <w:color w:val="auto"/>
          <w:lang w:val="hr-HR"/>
        </w:rPr>
        <w:t xml:space="preserve"> primjer</w:t>
      </w:r>
      <w:r w:rsidRPr="008761FD">
        <w:rPr>
          <w:rFonts w:ascii="Calibri" w:hAnsi="Calibri"/>
          <w:color w:val="auto"/>
          <w:lang w:val="hr-HR"/>
        </w:rPr>
        <w:t>,</w:t>
      </w:r>
      <w:r w:rsidR="00F90951" w:rsidRPr="008761FD">
        <w:rPr>
          <w:rFonts w:ascii="Calibri" w:hAnsi="Calibri"/>
          <w:color w:val="auto"/>
          <w:lang w:val="hr-HR"/>
        </w:rPr>
        <w:t xml:space="preserve"> </w:t>
      </w:r>
      <w:r w:rsidRPr="008761FD">
        <w:rPr>
          <w:rFonts w:ascii="Calibri" w:hAnsi="Calibri"/>
          <w:color w:val="auto"/>
          <w:lang w:val="hr-HR"/>
        </w:rPr>
        <w:t xml:space="preserve">ukoliko su </w:t>
      </w:r>
      <w:r w:rsidR="00F90951" w:rsidRPr="008761FD">
        <w:rPr>
          <w:rFonts w:ascii="Calibri" w:hAnsi="Calibri"/>
          <w:color w:val="auto"/>
          <w:lang w:val="hr-HR"/>
        </w:rPr>
        <w:t>u posljednjih 12 mjeseci</w:t>
      </w:r>
      <w:r w:rsidRPr="008761FD">
        <w:rPr>
          <w:rFonts w:ascii="Calibri" w:hAnsi="Calibri"/>
          <w:color w:val="auto"/>
          <w:lang w:val="hr-HR"/>
        </w:rPr>
        <w:t xml:space="preserve"> Ugovarateljnom tijelu u drugom postupku javne nabave dostavljeni takvi dokumenti</w:t>
      </w:r>
      <w:r w:rsidR="00F90951" w:rsidRPr="008761FD">
        <w:rPr>
          <w:rFonts w:ascii="Calibri" w:hAnsi="Calibri"/>
          <w:color w:val="auto"/>
          <w:lang w:val="hr-HR"/>
        </w:rPr>
        <w:t xml:space="preserve">, </w:t>
      </w:r>
      <w:r w:rsidRPr="008761FD">
        <w:rPr>
          <w:rFonts w:ascii="Calibri" w:hAnsi="Calibri"/>
          <w:color w:val="auto"/>
          <w:lang w:val="hr-HR"/>
        </w:rPr>
        <w:t>Ugovarateljno tijelo</w:t>
      </w:r>
      <w:r w:rsidR="00F90951" w:rsidRPr="008761FD">
        <w:rPr>
          <w:rFonts w:ascii="Calibri" w:hAnsi="Calibri"/>
          <w:color w:val="auto"/>
          <w:lang w:val="hr-HR"/>
        </w:rPr>
        <w:t xml:space="preserve"> </w:t>
      </w:r>
      <w:r w:rsidR="001D7BE6" w:rsidRPr="008761FD">
        <w:rPr>
          <w:rFonts w:ascii="Calibri" w:hAnsi="Calibri"/>
          <w:color w:val="auto"/>
          <w:lang w:val="hr-HR"/>
        </w:rPr>
        <w:t>ne mora</w:t>
      </w:r>
      <w:r w:rsidR="00F90951" w:rsidRPr="008761FD">
        <w:rPr>
          <w:rFonts w:ascii="Calibri" w:hAnsi="Calibri"/>
          <w:color w:val="auto"/>
          <w:lang w:val="hr-HR"/>
        </w:rPr>
        <w:t xml:space="preserve"> zahtijevati dokaz, </w:t>
      </w:r>
      <w:r w:rsidRPr="008761FD">
        <w:rPr>
          <w:rFonts w:ascii="Calibri" w:hAnsi="Calibri"/>
          <w:color w:val="auto"/>
          <w:lang w:val="hr-HR"/>
        </w:rPr>
        <w:lastRenderedPageBreak/>
        <w:t>no jedino</w:t>
      </w:r>
      <w:r w:rsidR="00F90951" w:rsidRPr="008761FD">
        <w:rPr>
          <w:rFonts w:ascii="Calibri" w:hAnsi="Calibri"/>
          <w:color w:val="auto"/>
          <w:lang w:val="hr-HR"/>
        </w:rPr>
        <w:t xml:space="preserve"> pod uvjetom da je dokaz i dalje valjan.</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U</w:t>
      </w:r>
      <w:r w:rsidR="00D3579F" w:rsidRPr="008761FD">
        <w:rPr>
          <w:rFonts w:ascii="Calibri" w:hAnsi="Calibri"/>
          <w:color w:val="auto"/>
          <w:lang w:val="hr-HR"/>
        </w:rPr>
        <w:t xml:space="preserve"> slučaju dvojbe</w:t>
      </w:r>
      <w:r w:rsidRPr="008761FD">
        <w:rPr>
          <w:rFonts w:ascii="Calibri" w:hAnsi="Calibri"/>
          <w:color w:val="auto"/>
          <w:lang w:val="hr-HR"/>
        </w:rPr>
        <w:t xml:space="preserve"> </w:t>
      </w:r>
      <w:r w:rsidR="008426F7" w:rsidRPr="008761FD">
        <w:rPr>
          <w:rFonts w:ascii="Calibri" w:hAnsi="Calibri"/>
          <w:color w:val="auto"/>
          <w:lang w:val="hr-HR"/>
        </w:rPr>
        <w:t>Ugovarateljno tijelo</w:t>
      </w:r>
      <w:r w:rsidR="008426F7" w:rsidRPr="008761FD" w:rsidDel="008426F7">
        <w:rPr>
          <w:rFonts w:ascii="Calibri" w:hAnsi="Calibri"/>
          <w:color w:val="auto"/>
          <w:lang w:val="hr-HR"/>
        </w:rPr>
        <w:t xml:space="preserve"> </w:t>
      </w:r>
      <w:r w:rsidRPr="008761FD">
        <w:rPr>
          <w:rFonts w:ascii="Calibri" w:hAnsi="Calibri"/>
          <w:color w:val="auto"/>
          <w:lang w:val="hr-HR"/>
        </w:rPr>
        <w:t>može</w:t>
      </w:r>
      <w:r w:rsidR="00D3579F" w:rsidRPr="008761FD">
        <w:rPr>
          <w:rFonts w:ascii="Calibri" w:hAnsi="Calibri"/>
          <w:color w:val="auto"/>
          <w:lang w:val="hr-HR"/>
        </w:rPr>
        <w:t xml:space="preserve"> </w:t>
      </w:r>
      <w:r w:rsidRPr="008761FD">
        <w:rPr>
          <w:rFonts w:ascii="Calibri" w:hAnsi="Calibri"/>
          <w:color w:val="auto"/>
          <w:lang w:val="hr-HR"/>
        </w:rPr>
        <w:t xml:space="preserve">od </w:t>
      </w:r>
      <w:r w:rsidR="008426F7" w:rsidRPr="008761FD">
        <w:rPr>
          <w:rFonts w:ascii="Calibri" w:hAnsi="Calibri"/>
          <w:color w:val="auto"/>
          <w:lang w:val="hr-HR"/>
        </w:rPr>
        <w:t xml:space="preserve">ponuditelja </w:t>
      </w:r>
      <w:r w:rsidRPr="008761FD">
        <w:rPr>
          <w:rFonts w:ascii="Calibri" w:hAnsi="Calibri"/>
          <w:color w:val="auto"/>
          <w:lang w:val="hr-HR"/>
        </w:rPr>
        <w:t xml:space="preserve">zahtijevati da priloži dokaze. </w:t>
      </w:r>
    </w:p>
    <w:p w:rsidR="003228C2" w:rsidRPr="008761FD" w:rsidRDefault="003228C2">
      <w:pPr>
        <w:pStyle w:val="Default"/>
        <w:jc w:val="both"/>
        <w:rPr>
          <w:rFonts w:ascii="Calibri" w:hAnsi="Calibri"/>
          <w:color w:val="auto"/>
          <w:sz w:val="8"/>
          <w:szCs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Ugovor o nabavi ne može biti dodijeljen kandidatima odnosno ponuditeljima koji su tijekom postupka javne nabave:</w:t>
      </w:r>
    </w:p>
    <w:p w:rsidR="003228C2" w:rsidRPr="008761FD" w:rsidRDefault="003228C2">
      <w:pPr>
        <w:pStyle w:val="Default"/>
        <w:numPr>
          <w:ilvl w:val="0"/>
          <w:numId w:val="40"/>
        </w:numPr>
        <w:ind w:left="284" w:hanging="284"/>
        <w:jc w:val="both"/>
        <w:rPr>
          <w:rFonts w:ascii="Calibri" w:hAnsi="Calibri"/>
          <w:color w:val="auto"/>
          <w:lang w:val="hr-HR"/>
        </w:rPr>
      </w:pPr>
      <w:r w:rsidRPr="008761FD">
        <w:rPr>
          <w:rFonts w:ascii="Calibri" w:hAnsi="Calibri"/>
          <w:color w:val="auto"/>
          <w:lang w:val="hr-HR"/>
        </w:rPr>
        <w:t>u situaciji koja znači sukob interesa;</w:t>
      </w:r>
    </w:p>
    <w:p w:rsidR="003228C2" w:rsidRPr="008761FD" w:rsidRDefault="003228C2">
      <w:pPr>
        <w:pStyle w:val="Default"/>
        <w:numPr>
          <w:ilvl w:val="0"/>
          <w:numId w:val="40"/>
        </w:numPr>
        <w:ind w:left="284" w:hanging="284"/>
        <w:jc w:val="both"/>
        <w:rPr>
          <w:rFonts w:ascii="Calibri" w:hAnsi="Calibri"/>
          <w:color w:val="auto"/>
          <w:lang w:val="hr-HR"/>
        </w:rPr>
      </w:pPr>
      <w:r w:rsidRPr="008761FD">
        <w:rPr>
          <w:rFonts w:ascii="Calibri" w:hAnsi="Calibri"/>
          <w:color w:val="auto"/>
          <w:lang w:val="hr-HR"/>
        </w:rPr>
        <w:t xml:space="preserve">naveli pogrešne podatake koje je </w:t>
      </w:r>
      <w:r w:rsidR="00F02CF9" w:rsidRPr="008761FD">
        <w:rPr>
          <w:rFonts w:ascii="Calibri" w:hAnsi="Calibri"/>
          <w:color w:val="auto"/>
          <w:lang w:val="hr-HR"/>
        </w:rPr>
        <w:t>Ugovarateljno tijelo</w:t>
      </w:r>
      <w:r w:rsidRPr="008761FD">
        <w:rPr>
          <w:rFonts w:ascii="Calibri" w:hAnsi="Calibri"/>
          <w:color w:val="auto"/>
          <w:lang w:val="hr-HR"/>
        </w:rPr>
        <w:t xml:space="preserve"> traži</w:t>
      </w:r>
      <w:r w:rsidR="00F02CF9" w:rsidRPr="008761FD">
        <w:rPr>
          <w:rFonts w:ascii="Calibri" w:hAnsi="Calibri"/>
          <w:color w:val="auto"/>
          <w:lang w:val="hr-HR"/>
        </w:rPr>
        <w:t>l</w:t>
      </w:r>
      <w:r w:rsidRPr="008761FD">
        <w:rPr>
          <w:rFonts w:ascii="Calibri" w:hAnsi="Calibri"/>
          <w:color w:val="auto"/>
          <w:lang w:val="hr-HR"/>
        </w:rPr>
        <w:t>o kao uvjet za sudjelovanje u natječajnom postupku ili te podatke nisu naveli;</w:t>
      </w:r>
    </w:p>
    <w:p w:rsidR="003228C2" w:rsidRPr="008761FD" w:rsidRDefault="003228C2">
      <w:pPr>
        <w:pStyle w:val="Default"/>
        <w:numPr>
          <w:ilvl w:val="0"/>
          <w:numId w:val="40"/>
        </w:numPr>
        <w:ind w:left="284" w:hanging="284"/>
        <w:jc w:val="both"/>
        <w:rPr>
          <w:rFonts w:ascii="Calibri" w:hAnsi="Calibri"/>
          <w:color w:val="auto"/>
          <w:lang w:val="hr-HR"/>
        </w:rPr>
      </w:pPr>
      <w:r w:rsidRPr="008761FD">
        <w:rPr>
          <w:rFonts w:ascii="Calibri" w:hAnsi="Calibri"/>
          <w:color w:val="auto"/>
          <w:lang w:val="hr-HR"/>
        </w:rPr>
        <w:t>našli se u jednom od položaja za isključenje iz postupka javne nabave.</w:t>
      </w:r>
    </w:p>
    <w:p w:rsidR="003228C2" w:rsidRPr="008761FD" w:rsidRDefault="003228C2">
      <w:pPr>
        <w:pStyle w:val="Default"/>
        <w:jc w:val="both"/>
        <w:rPr>
          <w:rFonts w:ascii="Calibri" w:hAnsi="Calibri"/>
          <w:color w:val="auto"/>
          <w:sz w:val="8"/>
          <w:szCs w:val="8"/>
          <w:lang w:val="hr-HR"/>
        </w:rPr>
      </w:pPr>
    </w:p>
    <w:p w:rsidR="003228C2" w:rsidRPr="008761FD" w:rsidRDefault="003228C2" w:rsidP="00A65A8F">
      <w:pPr>
        <w:pStyle w:val="Default"/>
        <w:jc w:val="both"/>
        <w:rPr>
          <w:rFonts w:ascii="Calibri" w:hAnsi="Calibri"/>
          <w:color w:val="auto"/>
          <w:lang w:val="hr-HR"/>
        </w:rPr>
      </w:pPr>
      <w:r w:rsidRPr="008761FD">
        <w:rPr>
          <w:rFonts w:ascii="Calibri" w:hAnsi="Calibri"/>
          <w:color w:val="auto"/>
          <w:lang w:val="hr-HR"/>
        </w:rPr>
        <w:t>Potrebno je još upozoriti da je prije no što se donese prijedlog (</w:t>
      </w:r>
      <w:r w:rsidR="002B6FDD" w:rsidRPr="008761FD">
        <w:rPr>
          <w:rFonts w:ascii="Calibri" w:hAnsi="Calibri"/>
          <w:color w:val="auto"/>
          <w:lang w:val="hr-HR"/>
        </w:rPr>
        <w:t xml:space="preserve">Odbor </w:t>
      </w:r>
      <w:r w:rsidRPr="008761FD">
        <w:rPr>
          <w:rFonts w:ascii="Calibri" w:hAnsi="Calibri"/>
          <w:color w:val="auto"/>
          <w:lang w:val="hr-HR"/>
        </w:rPr>
        <w:t xml:space="preserve">za </w:t>
      </w:r>
      <w:r w:rsidR="00F02CF9" w:rsidRPr="008761FD">
        <w:rPr>
          <w:rFonts w:ascii="Calibri" w:hAnsi="Calibri"/>
          <w:color w:val="auto"/>
          <w:lang w:val="hr-HR"/>
        </w:rPr>
        <w:t>ocjenjivanje</w:t>
      </w:r>
      <w:r w:rsidRPr="008761FD">
        <w:rPr>
          <w:rFonts w:ascii="Calibri" w:hAnsi="Calibri"/>
          <w:color w:val="auto"/>
          <w:lang w:val="hr-HR"/>
        </w:rPr>
        <w:t>) i odluka (</w:t>
      </w:r>
      <w:r w:rsidR="00F02CF9" w:rsidRPr="008761FD">
        <w:rPr>
          <w:rFonts w:ascii="Calibri" w:hAnsi="Calibri"/>
          <w:color w:val="auto"/>
          <w:lang w:val="hr-HR"/>
        </w:rPr>
        <w:t>Ugovarateljno tijelo</w:t>
      </w:r>
      <w:r w:rsidRPr="008761FD">
        <w:rPr>
          <w:rFonts w:ascii="Calibri" w:hAnsi="Calibri"/>
          <w:color w:val="auto"/>
          <w:lang w:val="hr-HR"/>
        </w:rPr>
        <w:t xml:space="preserve">) o isključenju kandidata/ponuditelja/natjecatelja potrebno imati na umu načela kao što su pravo na obranu i načelo proporcionalnosti. U tu svrhu, osim ako se ne radi o dokazu na temelju kojega nisu potrebna daljnja istraživanja (npr. izričito priznanje kandidata/ponuditelja/natjecatelja o činjenicama koje </w:t>
      </w:r>
      <w:r w:rsidR="002B6FDD" w:rsidRPr="008761FD">
        <w:rPr>
          <w:rFonts w:ascii="Calibri" w:hAnsi="Calibri"/>
          <w:color w:val="auto"/>
          <w:lang w:val="hr-HR"/>
        </w:rPr>
        <w:t>do</w:t>
      </w:r>
      <w:r w:rsidRPr="008761FD">
        <w:rPr>
          <w:rFonts w:ascii="Calibri" w:hAnsi="Calibri"/>
          <w:color w:val="auto"/>
          <w:lang w:val="hr-HR"/>
        </w:rPr>
        <w:t xml:space="preserve">vode </w:t>
      </w:r>
      <w:r w:rsidR="002B6FDD" w:rsidRPr="008761FD">
        <w:rPr>
          <w:rFonts w:ascii="Calibri" w:hAnsi="Calibri"/>
          <w:color w:val="auto"/>
          <w:lang w:val="hr-HR"/>
        </w:rPr>
        <w:t>do isključenja</w:t>
      </w:r>
      <w:r w:rsidRPr="008761FD">
        <w:rPr>
          <w:rFonts w:ascii="Calibri" w:hAnsi="Calibri"/>
          <w:color w:val="auto"/>
          <w:lang w:val="hr-HR"/>
        </w:rPr>
        <w:t xml:space="preserve">), </w:t>
      </w:r>
      <w:r w:rsidR="002B6FDD" w:rsidRPr="008761FD">
        <w:rPr>
          <w:rFonts w:ascii="Calibri" w:hAnsi="Calibri"/>
          <w:color w:val="auto"/>
          <w:lang w:val="hr-HR"/>
        </w:rPr>
        <w:t xml:space="preserve">Odbor </w:t>
      </w:r>
      <w:r w:rsidR="00D3579F" w:rsidRPr="008761FD">
        <w:rPr>
          <w:rFonts w:ascii="Calibri" w:hAnsi="Calibri"/>
          <w:color w:val="auto"/>
          <w:lang w:val="hr-HR"/>
        </w:rPr>
        <w:t xml:space="preserve">za </w:t>
      </w:r>
      <w:r w:rsidR="002B6FDD" w:rsidRPr="008761FD">
        <w:rPr>
          <w:rFonts w:ascii="Calibri" w:hAnsi="Calibri"/>
          <w:color w:val="auto"/>
          <w:lang w:val="hr-HR"/>
        </w:rPr>
        <w:t xml:space="preserve">ocjenjivanje može predložiti </w:t>
      </w:r>
      <w:r w:rsidR="00D3579F" w:rsidRPr="008761FD">
        <w:rPr>
          <w:rFonts w:ascii="Calibri" w:hAnsi="Calibri"/>
          <w:color w:val="auto"/>
          <w:lang w:val="hr-HR"/>
        </w:rPr>
        <w:t xml:space="preserve">isključenje </w:t>
      </w:r>
      <w:r w:rsidR="002B6FDD" w:rsidRPr="008761FD">
        <w:rPr>
          <w:rFonts w:ascii="Calibri" w:hAnsi="Calibri"/>
          <w:color w:val="auto"/>
          <w:lang w:val="hr-HR"/>
        </w:rPr>
        <w:t xml:space="preserve">tek nakon što je </w:t>
      </w:r>
      <w:r w:rsidR="00A647F9" w:rsidRPr="008761FD">
        <w:rPr>
          <w:rFonts w:ascii="Calibri" w:hAnsi="Calibri"/>
          <w:color w:val="auto"/>
          <w:lang w:val="hr-HR"/>
        </w:rPr>
        <w:t>započet</w:t>
      </w:r>
      <w:r w:rsidR="00410B63" w:rsidRPr="008761FD">
        <w:rPr>
          <w:rFonts w:ascii="Calibri" w:hAnsi="Calibri"/>
          <w:color w:val="auto"/>
          <w:lang w:val="hr-HR"/>
        </w:rPr>
        <w:t xml:space="preserve"> optužni</w:t>
      </w:r>
      <w:r w:rsidR="009706CC" w:rsidRPr="008761FD">
        <w:rPr>
          <w:rFonts w:ascii="Calibri" w:hAnsi="Calibri"/>
          <w:color w:val="auto"/>
          <w:lang w:val="hr-HR"/>
        </w:rPr>
        <w:t xml:space="preserve"> postupak</w:t>
      </w:r>
      <w:r w:rsidRPr="008761FD">
        <w:rPr>
          <w:rFonts w:ascii="Calibri" w:hAnsi="Calibri"/>
          <w:color w:val="auto"/>
          <w:lang w:val="hr-HR"/>
        </w:rPr>
        <w:t>.</w:t>
      </w:r>
    </w:p>
    <w:p w:rsidR="001D7BE6" w:rsidRPr="008761FD" w:rsidRDefault="001D7BE6" w:rsidP="00A65A8F">
      <w:pPr>
        <w:pStyle w:val="Default"/>
        <w:jc w:val="both"/>
        <w:rPr>
          <w:rFonts w:ascii="Calibri" w:hAnsi="Calibri"/>
          <w:color w:val="auto"/>
          <w:lang w:val="hr-HR"/>
        </w:rPr>
      </w:pPr>
    </w:p>
    <w:p w:rsidR="001D7BE6" w:rsidRPr="008761FD" w:rsidRDefault="002B6FDD" w:rsidP="00A65A8F">
      <w:pPr>
        <w:pStyle w:val="Default"/>
        <w:jc w:val="both"/>
        <w:rPr>
          <w:rFonts w:ascii="Calibri" w:hAnsi="Calibri"/>
          <w:color w:val="auto"/>
          <w:lang w:val="hr-HR"/>
        </w:rPr>
      </w:pPr>
      <w:r w:rsidRPr="008761FD">
        <w:rPr>
          <w:rFonts w:ascii="Calibri" w:hAnsi="Calibri"/>
          <w:color w:val="auto"/>
          <w:lang w:val="hr-HR"/>
        </w:rPr>
        <w:t>P</w:t>
      </w:r>
      <w:r w:rsidR="001D7BE6" w:rsidRPr="008761FD">
        <w:rPr>
          <w:rFonts w:ascii="Calibri" w:hAnsi="Calibri"/>
          <w:color w:val="auto"/>
          <w:lang w:val="hr-HR"/>
        </w:rPr>
        <w:t xml:space="preserve">rije donošenja odluke o dodjeli ugovora, </w:t>
      </w:r>
      <w:r w:rsidRPr="008761FD">
        <w:rPr>
          <w:rFonts w:ascii="Calibri" w:hAnsi="Calibri"/>
          <w:color w:val="auto"/>
          <w:lang w:val="hr-HR"/>
        </w:rPr>
        <w:t>Ugovarateljno tijelo</w:t>
      </w:r>
      <w:r w:rsidR="001D7BE6" w:rsidRPr="008761FD">
        <w:rPr>
          <w:rFonts w:ascii="Calibri" w:hAnsi="Calibri"/>
          <w:color w:val="auto"/>
          <w:lang w:val="hr-HR"/>
        </w:rPr>
        <w:t xml:space="preserve"> je duž</w:t>
      </w:r>
      <w:r w:rsidRPr="008761FD">
        <w:rPr>
          <w:rFonts w:ascii="Calibri" w:hAnsi="Calibri"/>
          <w:color w:val="auto"/>
          <w:lang w:val="hr-HR"/>
        </w:rPr>
        <w:t>no</w:t>
      </w:r>
      <w:r w:rsidR="001D7BE6" w:rsidRPr="008761FD">
        <w:rPr>
          <w:rFonts w:ascii="Calibri" w:hAnsi="Calibri"/>
          <w:color w:val="auto"/>
          <w:lang w:val="hr-HR"/>
        </w:rPr>
        <w:t xml:space="preserve"> utvrditi je li </w:t>
      </w:r>
      <w:r w:rsidR="00375C1E" w:rsidRPr="008761FD">
        <w:rPr>
          <w:rFonts w:ascii="Calibri" w:hAnsi="Calibri"/>
          <w:color w:val="auto"/>
          <w:lang w:val="hr-HR"/>
        </w:rPr>
        <w:t>bilo koja</w:t>
      </w:r>
      <w:r w:rsidR="001D7BE6" w:rsidRPr="008761FD">
        <w:rPr>
          <w:rFonts w:ascii="Calibri" w:hAnsi="Calibri"/>
          <w:color w:val="auto"/>
          <w:lang w:val="hr-HR"/>
        </w:rPr>
        <w:t xml:space="preserve"> od uključenih strana (npr. </w:t>
      </w:r>
      <w:r w:rsidR="00375C1E" w:rsidRPr="008761FD">
        <w:rPr>
          <w:rFonts w:ascii="Calibri" w:hAnsi="Calibri"/>
          <w:color w:val="auto"/>
          <w:lang w:val="hr-HR"/>
        </w:rPr>
        <w:t>kandidati ili njihovi partneri,</w:t>
      </w:r>
      <w:r w:rsidR="001D7BE6" w:rsidRPr="008761FD">
        <w:rPr>
          <w:rFonts w:ascii="Calibri" w:hAnsi="Calibri"/>
          <w:color w:val="auto"/>
          <w:lang w:val="hr-HR"/>
        </w:rPr>
        <w:t xml:space="preserve"> kandidati</w:t>
      </w:r>
      <w:r w:rsidR="00375C1E" w:rsidRPr="008761FD">
        <w:rPr>
          <w:rFonts w:ascii="Calibri" w:hAnsi="Calibri"/>
          <w:color w:val="auto"/>
          <w:lang w:val="hr-HR"/>
        </w:rPr>
        <w:t xml:space="preserve"> ili ponu</w:t>
      </w:r>
      <w:r w:rsidRPr="008761FD">
        <w:rPr>
          <w:rFonts w:ascii="Calibri" w:hAnsi="Calibri"/>
          <w:color w:val="auto"/>
          <w:lang w:val="hr-HR"/>
        </w:rPr>
        <w:t>ditelji</w:t>
      </w:r>
      <w:r w:rsidR="001D7BE6" w:rsidRPr="008761FD">
        <w:rPr>
          <w:rFonts w:ascii="Calibri" w:hAnsi="Calibri"/>
          <w:color w:val="auto"/>
          <w:lang w:val="hr-HR"/>
        </w:rPr>
        <w:t xml:space="preserve">, uključujući i njihove podružnice, </w:t>
      </w:r>
      <w:r w:rsidR="00375C1E" w:rsidRPr="008761FD">
        <w:rPr>
          <w:rFonts w:ascii="Calibri" w:hAnsi="Calibri"/>
          <w:color w:val="auto"/>
          <w:lang w:val="hr-HR"/>
        </w:rPr>
        <w:t xml:space="preserve">navedeni </w:t>
      </w:r>
      <w:r w:rsidRPr="008761FD">
        <w:rPr>
          <w:rFonts w:ascii="Calibri" w:hAnsi="Calibri"/>
          <w:color w:val="auto"/>
          <w:lang w:val="hr-HR"/>
        </w:rPr>
        <w:t>podugovaratelji</w:t>
      </w:r>
      <w:r w:rsidR="001D7BE6" w:rsidRPr="008761FD">
        <w:rPr>
          <w:rFonts w:ascii="Calibri" w:hAnsi="Calibri"/>
          <w:color w:val="auto"/>
          <w:lang w:val="hr-HR"/>
        </w:rPr>
        <w:t xml:space="preserve"> </w:t>
      </w:r>
      <w:r w:rsidR="00375C1E" w:rsidRPr="008761FD">
        <w:rPr>
          <w:rFonts w:ascii="Calibri" w:hAnsi="Calibri"/>
          <w:color w:val="auto"/>
          <w:lang w:val="hr-HR"/>
        </w:rPr>
        <w:t>ili pojedinih stručnjaci</w:t>
      </w:r>
      <w:r w:rsidR="001D7BE6" w:rsidRPr="008761FD">
        <w:rPr>
          <w:rFonts w:ascii="Calibri" w:hAnsi="Calibri"/>
          <w:color w:val="auto"/>
          <w:lang w:val="hr-HR"/>
        </w:rPr>
        <w:t xml:space="preserve">) </w:t>
      </w:r>
      <w:r w:rsidR="00375C1E" w:rsidRPr="008761FD">
        <w:rPr>
          <w:rFonts w:ascii="Calibri" w:hAnsi="Calibri"/>
          <w:color w:val="auto"/>
          <w:lang w:val="hr-HR"/>
        </w:rPr>
        <w:t>evidentiran</w:t>
      </w:r>
      <w:r w:rsidRPr="008761FD">
        <w:rPr>
          <w:rFonts w:ascii="Calibri" w:hAnsi="Calibri"/>
          <w:color w:val="auto"/>
          <w:lang w:val="hr-HR"/>
        </w:rPr>
        <w:t>a</w:t>
      </w:r>
      <w:r w:rsidR="00375C1E" w:rsidRPr="008761FD">
        <w:rPr>
          <w:rFonts w:ascii="Calibri" w:hAnsi="Calibri"/>
          <w:color w:val="auto"/>
          <w:lang w:val="hr-HR"/>
        </w:rPr>
        <w:t xml:space="preserve"> u S</w:t>
      </w:r>
      <w:r w:rsidR="001D7BE6" w:rsidRPr="008761FD">
        <w:rPr>
          <w:rFonts w:ascii="Calibri" w:hAnsi="Calibri"/>
          <w:color w:val="auto"/>
          <w:lang w:val="hr-HR"/>
        </w:rPr>
        <w:t xml:space="preserve">ustavu </w:t>
      </w:r>
      <w:r w:rsidR="00375C1E" w:rsidRPr="008761FD">
        <w:rPr>
          <w:rFonts w:ascii="Calibri" w:hAnsi="Calibri"/>
          <w:color w:val="auto"/>
          <w:lang w:val="hr-HR"/>
        </w:rPr>
        <w:t>za rano</w:t>
      </w:r>
      <w:r w:rsidR="001D7BE6" w:rsidRPr="008761FD">
        <w:rPr>
          <w:rFonts w:ascii="Calibri" w:hAnsi="Calibri"/>
          <w:color w:val="auto"/>
          <w:lang w:val="hr-HR"/>
        </w:rPr>
        <w:t xml:space="preserve"> </w:t>
      </w:r>
      <w:r w:rsidR="00D14885" w:rsidRPr="008761FD">
        <w:rPr>
          <w:rFonts w:ascii="Calibri" w:hAnsi="Calibri"/>
          <w:color w:val="auto"/>
          <w:lang w:val="hr-HR"/>
        </w:rPr>
        <w:t>uzbunjivanje</w:t>
      </w:r>
      <w:r w:rsidR="001D7BE6" w:rsidRPr="008761FD">
        <w:rPr>
          <w:rFonts w:ascii="Calibri" w:hAnsi="Calibri"/>
          <w:color w:val="auto"/>
          <w:lang w:val="hr-HR"/>
        </w:rPr>
        <w:t xml:space="preserve"> (EWS). </w:t>
      </w:r>
      <w:r w:rsidRPr="008761FD">
        <w:rPr>
          <w:rFonts w:ascii="Calibri" w:hAnsi="Calibri"/>
          <w:color w:val="auto"/>
          <w:lang w:val="hr-HR"/>
        </w:rPr>
        <w:t>Ugovarateljno tijelo</w:t>
      </w:r>
      <w:r w:rsidR="001D7BE6" w:rsidRPr="008761FD">
        <w:rPr>
          <w:rFonts w:ascii="Calibri" w:hAnsi="Calibri"/>
          <w:color w:val="auto"/>
          <w:lang w:val="hr-HR"/>
        </w:rPr>
        <w:t xml:space="preserve"> ne može sklapati ugovore s </w:t>
      </w:r>
      <w:r w:rsidR="00375C1E" w:rsidRPr="008761FD">
        <w:rPr>
          <w:rFonts w:ascii="Calibri" w:hAnsi="Calibri"/>
          <w:color w:val="auto"/>
          <w:lang w:val="hr-HR"/>
        </w:rPr>
        <w:t xml:space="preserve">pravnim ili fizičkim osobama koje su zabiljžene u Sustavu za rano </w:t>
      </w:r>
      <w:r w:rsidR="00D14885" w:rsidRPr="008761FD">
        <w:rPr>
          <w:rFonts w:ascii="Calibri" w:hAnsi="Calibri"/>
          <w:color w:val="auto"/>
          <w:lang w:val="hr-HR"/>
        </w:rPr>
        <w:t>uzbunjivanje</w:t>
      </w:r>
      <w:r w:rsidR="00375C1E" w:rsidRPr="008761FD">
        <w:rPr>
          <w:rFonts w:ascii="Calibri" w:hAnsi="Calibri"/>
          <w:color w:val="auto"/>
          <w:lang w:val="hr-HR"/>
        </w:rPr>
        <w:t>.</w:t>
      </w:r>
      <w:r w:rsidR="001D7BE6" w:rsidRPr="008761FD">
        <w:rPr>
          <w:rFonts w:ascii="Calibri" w:hAnsi="Calibri"/>
          <w:color w:val="auto"/>
          <w:lang w:val="hr-HR"/>
        </w:rPr>
        <w:t xml:space="preserve"> U slučaju da </w:t>
      </w:r>
      <w:r w:rsidR="00375C1E" w:rsidRPr="008761FD">
        <w:rPr>
          <w:rFonts w:ascii="Calibri" w:hAnsi="Calibri"/>
          <w:color w:val="auto"/>
          <w:lang w:val="hr-HR"/>
        </w:rPr>
        <w:t xml:space="preserve">je </w:t>
      </w:r>
      <w:r w:rsidR="001D7BE6" w:rsidRPr="008761FD">
        <w:rPr>
          <w:rFonts w:ascii="Calibri" w:hAnsi="Calibri"/>
          <w:color w:val="auto"/>
          <w:lang w:val="hr-HR"/>
        </w:rPr>
        <w:t>b</w:t>
      </w:r>
      <w:r w:rsidR="00375C1E" w:rsidRPr="008761FD">
        <w:rPr>
          <w:rFonts w:ascii="Calibri" w:hAnsi="Calibri"/>
          <w:color w:val="auto"/>
          <w:lang w:val="hr-HR"/>
        </w:rPr>
        <w:t>ilo koja od uključenih strana</w:t>
      </w:r>
      <w:r w:rsidR="001D7BE6" w:rsidRPr="008761FD">
        <w:rPr>
          <w:rFonts w:ascii="Calibri" w:hAnsi="Calibri"/>
          <w:color w:val="auto"/>
          <w:lang w:val="hr-HR"/>
        </w:rPr>
        <w:t xml:space="preserve"> zabilježen</w:t>
      </w:r>
      <w:r w:rsidR="00375C1E" w:rsidRPr="008761FD">
        <w:rPr>
          <w:rFonts w:ascii="Calibri" w:hAnsi="Calibri"/>
          <w:color w:val="auto"/>
          <w:lang w:val="hr-HR"/>
        </w:rPr>
        <w:t xml:space="preserve">a u Sustavu ranog </w:t>
      </w:r>
      <w:r w:rsidR="00D14885" w:rsidRPr="008761FD">
        <w:rPr>
          <w:rFonts w:ascii="Calibri" w:hAnsi="Calibri"/>
          <w:color w:val="auto"/>
          <w:lang w:val="hr-HR"/>
        </w:rPr>
        <w:t>uzbunjivanja</w:t>
      </w:r>
      <w:r w:rsidR="00375C1E" w:rsidRPr="008761FD">
        <w:rPr>
          <w:rFonts w:ascii="Calibri" w:hAnsi="Calibri"/>
          <w:color w:val="auto"/>
          <w:lang w:val="hr-HR"/>
        </w:rPr>
        <w:t>, potrebno</w:t>
      </w:r>
      <w:r w:rsidR="001D7BE6" w:rsidRPr="008761FD">
        <w:rPr>
          <w:rFonts w:ascii="Calibri" w:hAnsi="Calibri"/>
          <w:color w:val="auto"/>
          <w:lang w:val="hr-HR"/>
        </w:rPr>
        <w:t xml:space="preserve"> </w:t>
      </w:r>
      <w:r w:rsidR="00D14885" w:rsidRPr="008761FD">
        <w:rPr>
          <w:rFonts w:ascii="Calibri" w:hAnsi="Calibri"/>
          <w:color w:val="auto"/>
          <w:lang w:val="hr-HR"/>
        </w:rPr>
        <w:t xml:space="preserve">je </w:t>
      </w:r>
      <w:r w:rsidR="001D7BE6" w:rsidRPr="008761FD">
        <w:rPr>
          <w:rFonts w:ascii="Calibri" w:hAnsi="Calibri"/>
          <w:color w:val="auto"/>
          <w:lang w:val="hr-HR"/>
        </w:rPr>
        <w:t xml:space="preserve">uvesti mjere kontrole u </w:t>
      </w:r>
      <w:r w:rsidR="00375C1E" w:rsidRPr="008761FD">
        <w:rPr>
          <w:rFonts w:ascii="Calibri" w:hAnsi="Calibri"/>
          <w:color w:val="auto"/>
          <w:lang w:val="hr-HR"/>
        </w:rPr>
        <w:t>provedbi nabave i plaćanja.</w:t>
      </w:r>
      <w:r w:rsidR="001D7BE6" w:rsidRPr="008761FD">
        <w:rPr>
          <w:rFonts w:ascii="Calibri" w:hAnsi="Calibri"/>
          <w:color w:val="auto"/>
          <w:lang w:val="hr-HR"/>
        </w:rPr>
        <w:t xml:space="preserve"> U slučaju </w:t>
      </w:r>
      <w:r w:rsidR="00D14885" w:rsidRPr="008761FD">
        <w:rPr>
          <w:rFonts w:ascii="Calibri" w:hAnsi="Calibri"/>
          <w:color w:val="auto"/>
          <w:lang w:val="hr-HR"/>
        </w:rPr>
        <w:t>ka</w:t>
      </w:r>
      <w:r w:rsidR="001D7BE6" w:rsidRPr="008761FD">
        <w:rPr>
          <w:rFonts w:ascii="Calibri" w:hAnsi="Calibri"/>
          <w:color w:val="auto"/>
          <w:lang w:val="hr-HR"/>
        </w:rPr>
        <w:t xml:space="preserve">da </w:t>
      </w:r>
      <w:r w:rsidR="00D14885" w:rsidRPr="008761FD">
        <w:rPr>
          <w:rFonts w:ascii="Calibri" w:hAnsi="Calibri"/>
          <w:color w:val="auto"/>
          <w:lang w:val="hr-HR"/>
        </w:rPr>
        <w:t>Ugovarateljno tijelo</w:t>
      </w:r>
      <w:r w:rsidR="001D7BE6" w:rsidRPr="008761FD">
        <w:rPr>
          <w:rFonts w:ascii="Calibri" w:hAnsi="Calibri"/>
          <w:color w:val="auto"/>
          <w:lang w:val="hr-HR"/>
        </w:rPr>
        <w:t xml:space="preserve"> može ograničiti broj </w:t>
      </w:r>
      <w:r w:rsidR="00D14885" w:rsidRPr="008761FD">
        <w:rPr>
          <w:rFonts w:ascii="Calibri" w:hAnsi="Calibri"/>
          <w:color w:val="auto"/>
          <w:lang w:val="hr-HR"/>
        </w:rPr>
        <w:t>ponuditelja</w:t>
      </w:r>
      <w:r w:rsidR="003C77E8" w:rsidRPr="008761FD">
        <w:rPr>
          <w:rFonts w:ascii="Calibri" w:hAnsi="Calibri"/>
          <w:color w:val="auto"/>
          <w:lang w:val="hr-HR"/>
        </w:rPr>
        <w:t xml:space="preserve"> </w:t>
      </w:r>
      <w:r w:rsidR="001D7BE6" w:rsidRPr="008761FD">
        <w:rPr>
          <w:rFonts w:ascii="Calibri" w:hAnsi="Calibri"/>
          <w:color w:val="auto"/>
          <w:lang w:val="hr-HR"/>
        </w:rPr>
        <w:t>koji će biti pozvan</w:t>
      </w:r>
      <w:r w:rsidR="003C77E8" w:rsidRPr="008761FD">
        <w:rPr>
          <w:rFonts w:ascii="Calibri" w:hAnsi="Calibri"/>
          <w:color w:val="auto"/>
          <w:lang w:val="hr-HR"/>
        </w:rPr>
        <w:t>i na dostavu ponuda, npr.</w:t>
      </w:r>
      <w:r w:rsidR="001D7BE6" w:rsidRPr="008761FD">
        <w:rPr>
          <w:rFonts w:ascii="Calibri" w:hAnsi="Calibri"/>
          <w:color w:val="auto"/>
          <w:lang w:val="hr-HR"/>
        </w:rPr>
        <w:t xml:space="preserve"> u ograničenom postupku, </w:t>
      </w:r>
      <w:r w:rsidR="00D14885" w:rsidRPr="008761FD">
        <w:rPr>
          <w:rFonts w:ascii="Calibri" w:hAnsi="Calibri"/>
          <w:color w:val="auto"/>
          <w:lang w:val="hr-HR"/>
        </w:rPr>
        <w:t>Ugovarateljno tijelo</w:t>
      </w:r>
      <w:r w:rsidR="001D7BE6" w:rsidRPr="008761FD">
        <w:rPr>
          <w:rFonts w:ascii="Calibri" w:hAnsi="Calibri"/>
          <w:color w:val="auto"/>
          <w:lang w:val="hr-HR"/>
        </w:rPr>
        <w:t xml:space="preserve"> mora provjeriti </w:t>
      </w:r>
      <w:r w:rsidR="003C77E8" w:rsidRPr="008761FD">
        <w:rPr>
          <w:rFonts w:ascii="Calibri" w:hAnsi="Calibri"/>
          <w:color w:val="auto"/>
          <w:lang w:val="hr-HR"/>
        </w:rPr>
        <w:t>ponu</w:t>
      </w:r>
      <w:r w:rsidR="00D14885" w:rsidRPr="008761FD">
        <w:rPr>
          <w:rFonts w:ascii="Calibri" w:hAnsi="Calibri"/>
          <w:color w:val="auto"/>
          <w:lang w:val="hr-HR"/>
        </w:rPr>
        <w:t>ditelje</w:t>
      </w:r>
      <w:r w:rsidR="003C77E8" w:rsidRPr="008761FD">
        <w:rPr>
          <w:rFonts w:ascii="Calibri" w:hAnsi="Calibri"/>
          <w:color w:val="auto"/>
          <w:lang w:val="hr-HR"/>
        </w:rPr>
        <w:t xml:space="preserve"> u S</w:t>
      </w:r>
      <w:r w:rsidR="001D7BE6" w:rsidRPr="008761FD">
        <w:rPr>
          <w:rFonts w:ascii="Calibri" w:hAnsi="Calibri"/>
          <w:color w:val="auto"/>
          <w:lang w:val="hr-HR"/>
        </w:rPr>
        <w:t xml:space="preserve">ustav ranog </w:t>
      </w:r>
      <w:r w:rsidR="00D14885" w:rsidRPr="008761FD">
        <w:rPr>
          <w:rFonts w:ascii="Calibri" w:hAnsi="Calibri"/>
          <w:color w:val="auto"/>
          <w:lang w:val="hr-HR"/>
        </w:rPr>
        <w:t>uzbunjivanja</w:t>
      </w:r>
      <w:r w:rsidR="001D7BE6" w:rsidRPr="008761FD">
        <w:rPr>
          <w:rFonts w:ascii="Calibri" w:hAnsi="Calibri"/>
          <w:color w:val="auto"/>
          <w:lang w:val="hr-HR"/>
        </w:rPr>
        <w:t xml:space="preserve"> prije </w:t>
      </w:r>
      <w:r w:rsidR="003C77E8" w:rsidRPr="008761FD">
        <w:rPr>
          <w:rFonts w:ascii="Calibri" w:hAnsi="Calibri"/>
          <w:color w:val="auto"/>
          <w:lang w:val="hr-HR"/>
        </w:rPr>
        <w:t xml:space="preserve">samog </w:t>
      </w:r>
      <w:r w:rsidR="001D7BE6" w:rsidRPr="008761FD">
        <w:rPr>
          <w:rFonts w:ascii="Calibri" w:hAnsi="Calibri"/>
          <w:color w:val="auto"/>
          <w:lang w:val="hr-HR"/>
        </w:rPr>
        <w:t xml:space="preserve">odabira </w:t>
      </w:r>
      <w:r w:rsidR="003C77E8" w:rsidRPr="008761FD">
        <w:rPr>
          <w:rFonts w:ascii="Calibri" w:hAnsi="Calibri"/>
          <w:color w:val="auto"/>
          <w:lang w:val="hr-HR"/>
        </w:rPr>
        <w:t>potencijalnih ponu</w:t>
      </w:r>
      <w:r w:rsidR="00D14885" w:rsidRPr="008761FD">
        <w:rPr>
          <w:rFonts w:ascii="Calibri" w:hAnsi="Calibri"/>
          <w:color w:val="auto"/>
          <w:lang w:val="hr-HR"/>
        </w:rPr>
        <w:t>ditelja</w:t>
      </w:r>
      <w:r w:rsidR="001D7BE6" w:rsidRPr="008761FD">
        <w:rPr>
          <w:rFonts w:ascii="Calibri" w:hAnsi="Calibri"/>
          <w:color w:val="auto"/>
          <w:lang w:val="hr-HR"/>
        </w:rPr>
        <w:t>.</w:t>
      </w:r>
    </w:p>
    <w:p w:rsidR="001D7BE6" w:rsidRPr="008761FD" w:rsidRDefault="001D7BE6" w:rsidP="00A65A8F">
      <w:pPr>
        <w:pStyle w:val="Default"/>
        <w:jc w:val="both"/>
        <w:rPr>
          <w:rFonts w:ascii="Calibri" w:hAnsi="Calibri"/>
          <w:color w:val="auto"/>
          <w:lang w:val="hr-HR"/>
        </w:rPr>
      </w:pPr>
    </w:p>
    <w:p w:rsidR="003228C2" w:rsidRPr="008761FD" w:rsidRDefault="003228C2">
      <w:pPr>
        <w:pStyle w:val="Default"/>
        <w:jc w:val="both"/>
        <w:rPr>
          <w:rFonts w:ascii="Calibri" w:hAnsi="Calibri"/>
          <w:color w:val="auto"/>
          <w:sz w:val="8"/>
          <w:szCs w:val="8"/>
          <w:lang w:val="hr-HR"/>
        </w:rPr>
      </w:pPr>
    </w:p>
    <w:p w:rsidR="003228C2" w:rsidRPr="008761FD" w:rsidRDefault="00410B63">
      <w:pPr>
        <w:pStyle w:val="CM31"/>
        <w:numPr>
          <w:ilvl w:val="0"/>
          <w:numId w:val="17"/>
        </w:numPr>
        <w:pBdr>
          <w:bottom w:val="dashDotStroked" w:sz="24" w:space="1" w:color="auto"/>
        </w:pBdr>
        <w:tabs>
          <w:tab w:val="left" w:pos="1134"/>
        </w:tabs>
        <w:jc w:val="both"/>
        <w:rPr>
          <w:rFonts w:ascii="Calibri" w:hAnsi="Calibri"/>
          <w:b/>
          <w:caps/>
          <w:lang w:val="hr-HR"/>
        </w:rPr>
      </w:pPr>
      <w:r w:rsidRPr="008761FD">
        <w:rPr>
          <w:rFonts w:ascii="Calibri" w:hAnsi="Calibri"/>
          <w:b/>
          <w:caps/>
          <w:lang w:val="hr-HR"/>
        </w:rPr>
        <w:t xml:space="preserve">ADMINISTRATIVNE </w:t>
      </w:r>
      <w:r w:rsidR="003228C2" w:rsidRPr="008761FD">
        <w:rPr>
          <w:rFonts w:ascii="Calibri" w:hAnsi="Calibri"/>
          <w:b/>
          <w:caps/>
          <w:lang w:val="hr-HR"/>
        </w:rPr>
        <w:t xml:space="preserve">i finanCIJSKE </w:t>
      </w:r>
      <w:r w:rsidRPr="008761FD">
        <w:rPr>
          <w:rFonts w:ascii="Calibri" w:hAnsi="Calibri"/>
          <w:b/>
          <w:caps/>
          <w:lang w:val="hr-HR"/>
        </w:rPr>
        <w:t>KAZNE</w:t>
      </w:r>
    </w:p>
    <w:p w:rsidR="003228C2" w:rsidRPr="008761FD" w:rsidRDefault="003228C2">
      <w:pPr>
        <w:pStyle w:val="CM27"/>
        <w:jc w:val="both"/>
        <w:rPr>
          <w:rFonts w:ascii="Calibri" w:hAnsi="Calibri"/>
          <w:sz w:val="8"/>
          <w:szCs w:val="8"/>
          <w:lang w:val="hr-HR"/>
        </w:rPr>
      </w:pPr>
    </w:p>
    <w:p w:rsidR="003228C2" w:rsidRPr="008761FD" w:rsidRDefault="003228C2" w:rsidP="00D3579F">
      <w:pPr>
        <w:spacing w:after="0" w:line="240" w:lineRule="auto"/>
        <w:jc w:val="both"/>
        <w:rPr>
          <w:sz w:val="24"/>
          <w:szCs w:val="24"/>
        </w:rPr>
      </w:pPr>
      <w:r w:rsidRPr="008761FD">
        <w:rPr>
          <w:sz w:val="24"/>
          <w:szCs w:val="24"/>
        </w:rPr>
        <w:t xml:space="preserve">Ne dovodeći u pitanje primjenu </w:t>
      </w:r>
      <w:r w:rsidR="00410B63" w:rsidRPr="008761FD">
        <w:rPr>
          <w:sz w:val="24"/>
          <w:szCs w:val="24"/>
        </w:rPr>
        <w:t xml:space="preserve">kazni </w:t>
      </w:r>
      <w:r w:rsidRPr="008761FD">
        <w:rPr>
          <w:sz w:val="24"/>
          <w:szCs w:val="24"/>
        </w:rPr>
        <w:t xml:space="preserve">definiranih u ugovoru, kandidati, ponuditelji, natjecatelji i </w:t>
      </w:r>
      <w:r w:rsidR="00410B63" w:rsidRPr="008761FD">
        <w:rPr>
          <w:sz w:val="24"/>
          <w:szCs w:val="24"/>
        </w:rPr>
        <w:t xml:space="preserve">ugovaratelji </w:t>
      </w:r>
      <w:r w:rsidRPr="008761FD">
        <w:rPr>
          <w:sz w:val="24"/>
          <w:szCs w:val="24"/>
        </w:rPr>
        <w:t xml:space="preserve">koji su dali lažne izjave, skrivili veće pogreške ili nepravilnosti i prijevaru ili ako su ustanovljena ozbiljna kršenja ugovornih obveza, mogu se isključiti iz svih nabava i bespovratnih pomoći koje financira EU na maksimalno pet godina od datuma kad je kršenje bilo ustanovljeno po predhodno provedenom </w:t>
      </w:r>
      <w:r w:rsidR="00410B63" w:rsidRPr="008761FD">
        <w:rPr>
          <w:sz w:val="24"/>
          <w:szCs w:val="24"/>
        </w:rPr>
        <w:t xml:space="preserve">optužnom </w:t>
      </w:r>
      <w:r w:rsidRPr="008761FD">
        <w:rPr>
          <w:sz w:val="24"/>
          <w:szCs w:val="24"/>
        </w:rPr>
        <w:t xml:space="preserve">postopku </w:t>
      </w:r>
      <w:r w:rsidR="00A647F9" w:rsidRPr="008761FD">
        <w:rPr>
          <w:sz w:val="24"/>
          <w:szCs w:val="24"/>
        </w:rPr>
        <w:t xml:space="preserve">protiv </w:t>
      </w:r>
      <w:r w:rsidR="00410B63" w:rsidRPr="008761FD">
        <w:rPr>
          <w:sz w:val="24"/>
          <w:szCs w:val="24"/>
        </w:rPr>
        <w:t>ugovaratelj</w:t>
      </w:r>
      <w:r w:rsidR="00A647F9" w:rsidRPr="008761FD">
        <w:rPr>
          <w:sz w:val="24"/>
          <w:szCs w:val="24"/>
        </w:rPr>
        <w:t>a</w:t>
      </w:r>
      <w:r w:rsidRPr="008761FD">
        <w:rPr>
          <w:sz w:val="24"/>
          <w:szCs w:val="24"/>
        </w:rPr>
        <w:t xml:space="preserve">. Taj se rok može produljiti i na 10 godina u slučaju ponovljenog kršenja unutar pet godina od </w:t>
      </w:r>
      <w:r w:rsidR="00A647F9" w:rsidRPr="008761FD">
        <w:rPr>
          <w:sz w:val="24"/>
          <w:szCs w:val="24"/>
        </w:rPr>
        <w:t xml:space="preserve">ranije </w:t>
      </w:r>
      <w:r w:rsidRPr="008761FD">
        <w:rPr>
          <w:sz w:val="24"/>
          <w:szCs w:val="24"/>
        </w:rPr>
        <w:t xml:space="preserve">navedenog datuma. </w:t>
      </w:r>
    </w:p>
    <w:p w:rsidR="00D3579F" w:rsidRPr="008761FD" w:rsidRDefault="00D3579F" w:rsidP="00D3579F">
      <w:pPr>
        <w:spacing w:after="0" w:line="240" w:lineRule="auto"/>
        <w:jc w:val="both"/>
        <w:rPr>
          <w:sz w:val="12"/>
          <w:szCs w:val="12"/>
        </w:rPr>
      </w:pPr>
    </w:p>
    <w:p w:rsidR="003228C2" w:rsidRPr="008761FD" w:rsidRDefault="003228C2" w:rsidP="00D3579F">
      <w:pPr>
        <w:spacing w:after="0" w:line="240" w:lineRule="auto"/>
        <w:jc w:val="both"/>
        <w:rPr>
          <w:sz w:val="24"/>
          <w:szCs w:val="24"/>
        </w:rPr>
      </w:pPr>
      <w:r w:rsidRPr="008761FD">
        <w:rPr>
          <w:sz w:val="24"/>
          <w:szCs w:val="24"/>
        </w:rPr>
        <w:t xml:space="preserve">Ponuditelji, kandidati ili natjecatelji koji su dali lažne izjave, skrivili veće pogreške ili nepravilnosti ili prijevare, mogu snositi financijske sankcije koje predstavljaju od 2% do 10% ukupne procijenjene vrijednosti dodijeljenog ugovora. </w:t>
      </w:r>
      <w:r w:rsidR="00307253" w:rsidRPr="008761FD">
        <w:rPr>
          <w:sz w:val="24"/>
          <w:szCs w:val="24"/>
        </w:rPr>
        <w:t xml:space="preserve">Ugovaratelji </w:t>
      </w:r>
      <w:r w:rsidRPr="008761FD">
        <w:rPr>
          <w:sz w:val="24"/>
          <w:szCs w:val="24"/>
        </w:rPr>
        <w:t xml:space="preserve">za koje se ustanovi ozbiljno kršenje ugovornih obveza mogu snositi financijsku kaznu koja predstavlja od 2% do 10% ukupne vrijednosti predmetne nabave. Taj se udio može povećati na 4% do 20% u slučaju ponovnog kršenja unutar pet godina od </w:t>
      </w:r>
      <w:r w:rsidR="00542E2C" w:rsidRPr="008761FD">
        <w:rPr>
          <w:sz w:val="24"/>
          <w:szCs w:val="24"/>
        </w:rPr>
        <w:t xml:space="preserve">ranije </w:t>
      </w:r>
      <w:r w:rsidRPr="008761FD">
        <w:rPr>
          <w:sz w:val="24"/>
          <w:szCs w:val="24"/>
        </w:rPr>
        <w:t xml:space="preserve">navedenog datuma. </w:t>
      </w:r>
      <w:r w:rsidR="00542E2C" w:rsidRPr="008761FD">
        <w:rPr>
          <w:sz w:val="24"/>
          <w:szCs w:val="24"/>
        </w:rPr>
        <w:t xml:space="preserve">Ukoliko </w:t>
      </w:r>
      <w:r w:rsidRPr="008761FD">
        <w:rPr>
          <w:sz w:val="24"/>
          <w:szCs w:val="24"/>
        </w:rPr>
        <w:t xml:space="preserve">se u postupku dodjele ugovora o nabavi pokaže da je došlo do ozbiljni pogrešaka, nepravilnosti ili prijevare, </w:t>
      </w:r>
      <w:r w:rsidR="00542E2C" w:rsidRPr="008761FD">
        <w:rPr>
          <w:sz w:val="24"/>
          <w:szCs w:val="24"/>
        </w:rPr>
        <w:t xml:space="preserve">Ugovarateljno tijelo </w:t>
      </w:r>
      <w:r w:rsidRPr="008761FD">
        <w:rPr>
          <w:sz w:val="24"/>
          <w:szCs w:val="24"/>
        </w:rPr>
        <w:t xml:space="preserve">obustavlja postupak, te može primijeniti bilo koju potrebnu mjeru uključujući i otkazivanje postupka. Ako se po </w:t>
      </w:r>
      <w:r w:rsidRPr="008761FD">
        <w:rPr>
          <w:sz w:val="24"/>
          <w:szCs w:val="24"/>
        </w:rPr>
        <w:lastRenderedPageBreak/>
        <w:t>dodjeli ugovora</w:t>
      </w:r>
      <w:r w:rsidR="00542E2C" w:rsidRPr="008761FD">
        <w:rPr>
          <w:sz w:val="24"/>
          <w:szCs w:val="24"/>
        </w:rPr>
        <w:t>,</w:t>
      </w:r>
      <w:r w:rsidRPr="008761FD">
        <w:rPr>
          <w:sz w:val="24"/>
          <w:szCs w:val="24"/>
        </w:rPr>
        <w:t xml:space="preserve"> u postupku dodjele ugovora ili provedbe ugovora ustanovi da je došlo do ozbiljnih grešaka, nepravilnosti ili prijevare, </w:t>
      </w:r>
      <w:r w:rsidR="00542E2C" w:rsidRPr="008761FD">
        <w:rPr>
          <w:sz w:val="24"/>
          <w:szCs w:val="24"/>
        </w:rPr>
        <w:t>Ugovarateljno tijelo</w:t>
      </w:r>
      <w:r w:rsidRPr="008761FD">
        <w:rPr>
          <w:sz w:val="24"/>
          <w:szCs w:val="24"/>
        </w:rPr>
        <w:t xml:space="preserve"> može, ovisno o tome u kojoj je fazi postupak, ne sklopiti ugovor, prekinuti njegovu provedbu ili, gdje je to primjereno, raskinuti ugovor. </w:t>
      </w:r>
      <w:r w:rsidR="00542E2C" w:rsidRPr="008761FD">
        <w:rPr>
          <w:sz w:val="24"/>
          <w:szCs w:val="24"/>
        </w:rPr>
        <w:t xml:space="preserve">Ukoliko </w:t>
      </w:r>
      <w:r w:rsidRPr="008761FD">
        <w:rPr>
          <w:sz w:val="24"/>
          <w:szCs w:val="24"/>
        </w:rPr>
        <w:t>se pogreške, nepravilnosti ili pri</w:t>
      </w:r>
      <w:r w:rsidR="00D3579F" w:rsidRPr="008761FD">
        <w:rPr>
          <w:sz w:val="24"/>
          <w:szCs w:val="24"/>
        </w:rPr>
        <w:t xml:space="preserve">jevare mogu pripisati </w:t>
      </w:r>
      <w:r w:rsidR="00542E2C" w:rsidRPr="008761FD">
        <w:rPr>
          <w:sz w:val="24"/>
          <w:szCs w:val="24"/>
        </w:rPr>
        <w:t xml:space="preserve">Ugovaratelju </w:t>
      </w:r>
      <w:r w:rsidR="00D3579F" w:rsidRPr="008761FD">
        <w:rPr>
          <w:sz w:val="24"/>
          <w:szCs w:val="24"/>
        </w:rPr>
        <w:t>Europska k</w:t>
      </w:r>
      <w:r w:rsidRPr="008761FD">
        <w:rPr>
          <w:sz w:val="24"/>
          <w:szCs w:val="24"/>
        </w:rPr>
        <w:t xml:space="preserve">omisija može odbiti izvršenje plaćanja, zatražiti povrat već plaćenih sredstava ili raskinuti sve ugovore sklopljene s tim </w:t>
      </w:r>
      <w:r w:rsidR="00542E2C" w:rsidRPr="008761FD">
        <w:rPr>
          <w:sz w:val="24"/>
          <w:szCs w:val="24"/>
        </w:rPr>
        <w:t xml:space="preserve">Ugovarateljem </w:t>
      </w:r>
      <w:r w:rsidRPr="008761FD">
        <w:rPr>
          <w:sz w:val="24"/>
          <w:szCs w:val="24"/>
        </w:rPr>
        <w:t>razmjerno ozbiljnosti pogreške, nepravilnosti ili prijevare.</w:t>
      </w:r>
    </w:p>
    <w:p w:rsidR="003228C2" w:rsidRPr="008761FD" w:rsidRDefault="003228C2">
      <w:pPr>
        <w:pStyle w:val="CM31"/>
        <w:numPr>
          <w:ilvl w:val="0"/>
          <w:numId w:val="17"/>
        </w:numPr>
        <w:pBdr>
          <w:bottom w:val="dashDotStroked" w:sz="24" w:space="1" w:color="auto"/>
        </w:pBdr>
        <w:tabs>
          <w:tab w:val="left" w:pos="1134"/>
        </w:tabs>
        <w:jc w:val="both"/>
        <w:rPr>
          <w:rFonts w:ascii="Calibri" w:hAnsi="Calibri"/>
          <w:b/>
          <w:caps/>
          <w:lang w:val="hr-HR"/>
        </w:rPr>
      </w:pPr>
      <w:r w:rsidRPr="008761FD">
        <w:rPr>
          <w:rFonts w:ascii="Calibri" w:hAnsi="Calibri"/>
          <w:b/>
          <w:caps/>
          <w:lang w:val="hr-HR"/>
        </w:rPr>
        <w:t>VIDLJIVOST</w:t>
      </w:r>
    </w:p>
    <w:p w:rsidR="003228C2" w:rsidRPr="008761FD" w:rsidRDefault="003228C2">
      <w:pPr>
        <w:spacing w:after="0"/>
        <w:ind w:left="1435"/>
        <w:rPr>
          <w:sz w:val="12"/>
          <w:szCs w:val="12"/>
        </w:rPr>
      </w:pPr>
    </w:p>
    <w:p w:rsidR="003228C2" w:rsidRPr="008761FD" w:rsidRDefault="003228C2">
      <w:pPr>
        <w:spacing w:after="0"/>
        <w:jc w:val="both"/>
        <w:rPr>
          <w:sz w:val="24"/>
          <w:szCs w:val="24"/>
        </w:rPr>
      </w:pPr>
      <w:r w:rsidRPr="008761FD">
        <w:rPr>
          <w:sz w:val="24"/>
          <w:szCs w:val="24"/>
        </w:rPr>
        <w:t>Osim ako Europska komisija nije drugačije zahtijevala ili dogovorila, pružatelji usluga, dobavljači roba i izvođači radova ili korisnici bespovratnih sredstava, kao i tijela koja upravljaju sredstvima u ime Europske komisije (delegirana suradnja), moraju provesti potrebne mjere da bi se osigurala vidljivost EU financiranja odnosno sufinanciranja. Takve mjere moraju biti u skladu s važećim pravilima o vidljivosti vanjskih aktivnosti koje je donijela i objavila Komisija. Pravila su definirana u Priručniku za vanjske aktivnosti EU koji je dostupan na internetskoj stranici EuropeAid:</w:t>
      </w:r>
    </w:p>
    <w:p w:rsidR="003228C2" w:rsidRPr="008761FD" w:rsidRDefault="003F4D8A">
      <w:pPr>
        <w:autoSpaceDE w:val="0"/>
        <w:autoSpaceDN w:val="0"/>
        <w:adjustRightInd w:val="0"/>
        <w:spacing w:after="0"/>
        <w:rPr>
          <w:sz w:val="24"/>
          <w:szCs w:val="24"/>
          <w:lang w:eastAsia="sl-SI"/>
        </w:rPr>
      </w:pPr>
      <w:hyperlink r:id="rId10" w:history="1">
        <w:r w:rsidR="003228C2" w:rsidRPr="008761FD">
          <w:rPr>
            <w:rStyle w:val="Hyperlink"/>
            <w:color w:val="auto"/>
            <w:sz w:val="24"/>
            <w:szCs w:val="24"/>
            <w:lang w:eastAsia="sl-SI"/>
          </w:rPr>
          <w:t>http://ec.europa.eu/europeaid/work/visibility/index_en.htm</w:t>
        </w:r>
      </w:hyperlink>
      <w:r w:rsidR="003228C2" w:rsidRPr="008761FD">
        <w:rPr>
          <w:sz w:val="24"/>
          <w:szCs w:val="24"/>
          <w:lang w:eastAsia="sl-SI"/>
        </w:rPr>
        <w:t>.</w:t>
      </w:r>
    </w:p>
    <w:p w:rsidR="003228C2" w:rsidRPr="008761FD" w:rsidRDefault="003228C2">
      <w:pPr>
        <w:autoSpaceDE w:val="0"/>
        <w:autoSpaceDN w:val="0"/>
        <w:adjustRightInd w:val="0"/>
        <w:spacing w:after="0"/>
        <w:rPr>
          <w:sz w:val="12"/>
          <w:szCs w:val="12"/>
          <w:lang w:eastAsia="sl-SI"/>
        </w:rPr>
      </w:pPr>
    </w:p>
    <w:p w:rsidR="003228C2" w:rsidRPr="008761FD" w:rsidRDefault="003228C2">
      <w:pPr>
        <w:jc w:val="both"/>
        <w:rPr>
          <w:sz w:val="24"/>
          <w:szCs w:val="24"/>
        </w:rPr>
      </w:pPr>
      <w:r w:rsidRPr="008761FD">
        <w:rPr>
          <w:sz w:val="24"/>
          <w:szCs w:val="24"/>
        </w:rPr>
        <w:t>Pravila vidljivosti odnose se na pisani i vizualni identitet EU (npr. zastava, ključna poruka, definicije), zahtjeve i smjernice o komunikacijskim aktivnosima i oruđima (npr. priopćenja za javnost, internetske stranice, publikacije, filmovi) i obvezu da se komunikacijski plan podnese na odobrenje</w:t>
      </w:r>
      <w:r w:rsidR="00542E2C" w:rsidRPr="008761FD">
        <w:rPr>
          <w:sz w:val="24"/>
          <w:szCs w:val="24"/>
        </w:rPr>
        <w:t xml:space="preserve"> Ugovarateljnog tijela</w:t>
      </w:r>
      <w:r w:rsidRPr="008761FD">
        <w:rPr>
          <w:sz w:val="24"/>
          <w:szCs w:val="24"/>
        </w:rPr>
        <w:t xml:space="preserve">.  </w:t>
      </w: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b/>
          <w:caps/>
          <w:lang w:val="hr-HR"/>
        </w:rPr>
        <w:t>Druge KLJUČNE ODREDBE</w:t>
      </w:r>
    </w:p>
    <w:p w:rsidR="003228C2" w:rsidRPr="008761FD" w:rsidRDefault="003228C2">
      <w:pPr>
        <w:spacing w:after="0" w:line="240" w:lineRule="auto"/>
        <w:ind w:left="1435"/>
        <w:rPr>
          <w:sz w:val="24"/>
          <w:szCs w:val="24"/>
        </w:rPr>
      </w:pPr>
    </w:p>
    <w:p w:rsidR="003228C2" w:rsidRPr="008761FD" w:rsidRDefault="003228C2" w:rsidP="00D3579F">
      <w:pPr>
        <w:spacing w:after="0" w:line="240" w:lineRule="auto"/>
        <w:rPr>
          <w:sz w:val="24"/>
          <w:szCs w:val="24"/>
        </w:rPr>
      </w:pPr>
      <w:r w:rsidRPr="008761FD">
        <w:rPr>
          <w:sz w:val="24"/>
          <w:szCs w:val="24"/>
          <w:u w:val="single"/>
        </w:rPr>
        <w:t>Sukob interesa</w:t>
      </w:r>
      <w:r w:rsidRPr="008761FD">
        <w:rPr>
          <w:sz w:val="24"/>
          <w:szCs w:val="24"/>
        </w:rPr>
        <w:t xml:space="preserve"> </w:t>
      </w:r>
    </w:p>
    <w:p w:rsidR="00D3579F" w:rsidRPr="008761FD" w:rsidRDefault="00D3579F" w:rsidP="00D3579F">
      <w:pPr>
        <w:spacing w:after="0" w:line="240" w:lineRule="auto"/>
        <w:rPr>
          <w:sz w:val="8"/>
          <w:szCs w:val="8"/>
        </w:rPr>
      </w:pPr>
    </w:p>
    <w:p w:rsidR="003228C2" w:rsidRPr="008761FD" w:rsidRDefault="003228C2" w:rsidP="00D3579F">
      <w:pPr>
        <w:spacing w:after="0" w:line="240" w:lineRule="auto"/>
        <w:jc w:val="both"/>
        <w:rPr>
          <w:sz w:val="24"/>
          <w:szCs w:val="24"/>
        </w:rPr>
      </w:pPr>
      <w:r w:rsidRPr="008761FD">
        <w:rPr>
          <w:sz w:val="24"/>
          <w:szCs w:val="24"/>
        </w:rPr>
        <w:t>Sukob interesa pojavljuje se kad</w:t>
      </w:r>
      <w:r w:rsidR="00542E2C" w:rsidRPr="008761FD">
        <w:rPr>
          <w:sz w:val="24"/>
          <w:szCs w:val="24"/>
        </w:rPr>
        <w:t>a</w:t>
      </w:r>
      <w:r w:rsidRPr="008761FD">
        <w:rPr>
          <w:sz w:val="24"/>
          <w:szCs w:val="24"/>
        </w:rPr>
        <w:t xml:space="preserve"> je ugroženo nepristrano i objektivno djelovanje </w:t>
      </w:r>
      <w:r w:rsidR="00542E2C" w:rsidRPr="008761FD">
        <w:rPr>
          <w:sz w:val="24"/>
          <w:szCs w:val="24"/>
        </w:rPr>
        <w:t xml:space="preserve">Ugovarateljnog tijela </w:t>
      </w:r>
      <w:r w:rsidRPr="008761FD">
        <w:rPr>
          <w:sz w:val="24"/>
          <w:szCs w:val="24"/>
        </w:rPr>
        <w:t xml:space="preserve">ili </w:t>
      </w:r>
      <w:r w:rsidR="00542E2C" w:rsidRPr="008761FD">
        <w:rPr>
          <w:sz w:val="24"/>
          <w:szCs w:val="24"/>
        </w:rPr>
        <w:t xml:space="preserve">kada </w:t>
      </w:r>
      <w:r w:rsidRPr="008761FD">
        <w:rPr>
          <w:sz w:val="24"/>
          <w:szCs w:val="24"/>
        </w:rPr>
        <w:t xml:space="preserve">je poštovanje načela konkurencije, </w:t>
      </w:r>
      <w:r w:rsidR="003F7B7A" w:rsidRPr="008761FD">
        <w:rPr>
          <w:sz w:val="24"/>
          <w:szCs w:val="24"/>
        </w:rPr>
        <w:t xml:space="preserve">ne </w:t>
      </w:r>
      <w:r w:rsidRPr="008761FD">
        <w:rPr>
          <w:sz w:val="24"/>
          <w:szCs w:val="24"/>
        </w:rPr>
        <w:t>diskriminacije ili jednakog tretmana kandidata/ponuditelja/natjecatelja/</w:t>
      </w:r>
      <w:r w:rsidR="007F654B" w:rsidRPr="008761FD">
        <w:rPr>
          <w:sz w:val="24"/>
          <w:szCs w:val="24"/>
        </w:rPr>
        <w:t>ugovaratelja</w:t>
      </w:r>
      <w:r w:rsidRPr="008761FD">
        <w:rPr>
          <w:sz w:val="24"/>
          <w:szCs w:val="24"/>
        </w:rPr>
        <w:t xml:space="preserve">, vezano uz proceduru dodjele ugovora ili sam ugovor, ugroženo razlozima koji uključuju obiteljski ili emocionalni život, politički ili nacionalni afinitet, ekonomski interes ili bilo koji drugi zajednički interes s korisnikom programa koje financira EU. </w:t>
      </w:r>
    </w:p>
    <w:p w:rsidR="003228C2" w:rsidRPr="008761FD" w:rsidRDefault="003228C2" w:rsidP="00D3579F">
      <w:pPr>
        <w:spacing w:after="0" w:line="240" w:lineRule="auto"/>
        <w:jc w:val="both"/>
        <w:rPr>
          <w:sz w:val="24"/>
          <w:szCs w:val="24"/>
        </w:rPr>
      </w:pPr>
      <w:r w:rsidRPr="008761FD">
        <w:rPr>
          <w:sz w:val="24"/>
          <w:szCs w:val="24"/>
        </w:rPr>
        <w:t xml:space="preserve">Svaka tvrtka ili stručnjak koji sudjeluje u pripremi projekta mora u pravilu biti isključen iz sudjelovanja u javnim natječajima </w:t>
      </w:r>
      <w:r w:rsidR="003F7B7A" w:rsidRPr="008761FD">
        <w:rPr>
          <w:sz w:val="24"/>
          <w:szCs w:val="24"/>
        </w:rPr>
        <w:t xml:space="preserve">ukoliko </w:t>
      </w:r>
      <w:r w:rsidRPr="008761FD">
        <w:rPr>
          <w:sz w:val="24"/>
          <w:szCs w:val="24"/>
        </w:rPr>
        <w:t xml:space="preserve">ne može dokazati </w:t>
      </w:r>
      <w:r w:rsidR="003F7B7A" w:rsidRPr="008761FD">
        <w:rPr>
          <w:sz w:val="24"/>
          <w:szCs w:val="24"/>
        </w:rPr>
        <w:t xml:space="preserve">Ugovarateljnom tijelu </w:t>
      </w:r>
      <w:r w:rsidRPr="008761FD">
        <w:rPr>
          <w:sz w:val="24"/>
          <w:szCs w:val="24"/>
        </w:rPr>
        <w:t>da njegovo sudjelovanje u prijašnjim fazama projekta ne znači nelojalnu konkurenciju. Razloge za isključenje je potrebno ustanoviti za svaki slučaj posebice.</w:t>
      </w:r>
    </w:p>
    <w:p w:rsidR="003228C2" w:rsidRPr="008761FD" w:rsidRDefault="003228C2" w:rsidP="00D3579F">
      <w:pPr>
        <w:spacing w:after="0" w:line="240" w:lineRule="auto"/>
        <w:jc w:val="both"/>
        <w:rPr>
          <w:sz w:val="24"/>
          <w:szCs w:val="24"/>
        </w:rPr>
      </w:pPr>
      <w:r w:rsidRPr="008761FD">
        <w:rPr>
          <w:sz w:val="24"/>
          <w:szCs w:val="24"/>
        </w:rPr>
        <w:t>U slučaju da dođe do sukoba interesa u trenutku provedbe ugovora potrebno je primijeniti određe</w:t>
      </w:r>
      <w:r w:rsidR="003F7B7A" w:rsidRPr="008761FD">
        <w:rPr>
          <w:sz w:val="24"/>
          <w:szCs w:val="24"/>
        </w:rPr>
        <w:t>ne</w:t>
      </w:r>
      <w:r w:rsidRPr="008761FD">
        <w:rPr>
          <w:sz w:val="24"/>
          <w:szCs w:val="24"/>
        </w:rPr>
        <w:t xml:space="preserve"> mjere uključujući otkaz</w:t>
      </w:r>
      <w:r w:rsidR="003F7B7A" w:rsidRPr="008761FD">
        <w:rPr>
          <w:sz w:val="24"/>
          <w:szCs w:val="24"/>
        </w:rPr>
        <w:t>ivanje</w:t>
      </w:r>
      <w:r w:rsidRPr="008761FD">
        <w:rPr>
          <w:sz w:val="24"/>
          <w:szCs w:val="24"/>
        </w:rPr>
        <w:t xml:space="preserve"> ugovora ako se to zahtijeva. </w:t>
      </w:r>
    </w:p>
    <w:p w:rsidR="003228C2" w:rsidRPr="008761FD" w:rsidRDefault="003228C2" w:rsidP="00D3579F">
      <w:pPr>
        <w:spacing w:after="0" w:line="240" w:lineRule="auto"/>
        <w:jc w:val="both"/>
        <w:rPr>
          <w:sz w:val="8"/>
          <w:szCs w:val="8"/>
        </w:rPr>
      </w:pPr>
    </w:p>
    <w:p w:rsidR="003228C2" w:rsidRPr="008761FD" w:rsidRDefault="003228C2" w:rsidP="00D3579F">
      <w:pPr>
        <w:spacing w:after="0" w:line="240" w:lineRule="auto"/>
        <w:jc w:val="both"/>
        <w:rPr>
          <w:sz w:val="24"/>
          <w:szCs w:val="24"/>
        </w:rPr>
      </w:pPr>
      <w:r w:rsidRPr="008761FD">
        <w:rPr>
          <w:sz w:val="24"/>
          <w:szCs w:val="24"/>
          <w:u w:val="single"/>
        </w:rPr>
        <w:t>Ključna načela</w:t>
      </w:r>
      <w:r w:rsidRPr="008761FD">
        <w:rPr>
          <w:sz w:val="24"/>
          <w:szCs w:val="24"/>
        </w:rPr>
        <w:t xml:space="preserve"> </w:t>
      </w:r>
      <w:r w:rsidR="003F7B7A" w:rsidRPr="008761FD">
        <w:rPr>
          <w:sz w:val="24"/>
          <w:szCs w:val="24"/>
        </w:rPr>
        <w:t>dodjele</w:t>
      </w:r>
    </w:p>
    <w:p w:rsidR="003228C2" w:rsidRPr="008761FD" w:rsidRDefault="003228C2">
      <w:pPr>
        <w:spacing w:before="240" w:after="0" w:line="240" w:lineRule="auto"/>
        <w:jc w:val="both"/>
        <w:rPr>
          <w:sz w:val="24"/>
          <w:szCs w:val="24"/>
        </w:rPr>
      </w:pPr>
      <w:r w:rsidRPr="008761FD">
        <w:rPr>
          <w:sz w:val="24"/>
          <w:szCs w:val="24"/>
        </w:rPr>
        <w:t>U svim postupcima javne nabave, koji se djelomično ili u cijelosti financiraju iz proračuna EU, moraju se poštovati načela:</w:t>
      </w:r>
    </w:p>
    <w:p w:rsidR="003228C2" w:rsidRPr="008761FD" w:rsidRDefault="007F654B">
      <w:pPr>
        <w:numPr>
          <w:ilvl w:val="0"/>
          <w:numId w:val="18"/>
        </w:numPr>
        <w:spacing w:before="120" w:after="0" w:line="240" w:lineRule="auto"/>
        <w:ind w:left="284" w:hanging="284"/>
        <w:jc w:val="both"/>
        <w:rPr>
          <w:sz w:val="24"/>
          <w:szCs w:val="24"/>
        </w:rPr>
      </w:pPr>
      <w:r w:rsidRPr="008761FD">
        <w:rPr>
          <w:sz w:val="24"/>
          <w:szCs w:val="24"/>
        </w:rPr>
        <w:t>transparentnosti,</w:t>
      </w:r>
    </w:p>
    <w:p w:rsidR="003228C2" w:rsidRPr="008761FD" w:rsidRDefault="007F654B">
      <w:pPr>
        <w:numPr>
          <w:ilvl w:val="0"/>
          <w:numId w:val="18"/>
        </w:numPr>
        <w:spacing w:after="0" w:line="240" w:lineRule="auto"/>
        <w:ind w:left="284" w:hanging="284"/>
        <w:jc w:val="both"/>
        <w:rPr>
          <w:sz w:val="24"/>
          <w:szCs w:val="24"/>
        </w:rPr>
      </w:pPr>
      <w:r w:rsidRPr="008761FD">
        <w:rPr>
          <w:sz w:val="24"/>
          <w:szCs w:val="24"/>
        </w:rPr>
        <w:t>razmjernosti,</w:t>
      </w:r>
    </w:p>
    <w:p w:rsidR="003228C2" w:rsidRPr="008761FD" w:rsidRDefault="007F654B">
      <w:pPr>
        <w:numPr>
          <w:ilvl w:val="0"/>
          <w:numId w:val="18"/>
        </w:numPr>
        <w:spacing w:after="0" w:line="240" w:lineRule="auto"/>
        <w:ind w:left="284" w:hanging="284"/>
        <w:jc w:val="both"/>
        <w:rPr>
          <w:sz w:val="24"/>
          <w:szCs w:val="24"/>
        </w:rPr>
      </w:pPr>
      <w:r w:rsidRPr="008761FD">
        <w:rPr>
          <w:sz w:val="24"/>
          <w:szCs w:val="24"/>
        </w:rPr>
        <w:lastRenderedPageBreak/>
        <w:t>jednakog tretmana i</w:t>
      </w:r>
    </w:p>
    <w:p w:rsidR="003228C2" w:rsidRPr="008761FD" w:rsidRDefault="003228C2">
      <w:pPr>
        <w:numPr>
          <w:ilvl w:val="0"/>
          <w:numId w:val="18"/>
        </w:numPr>
        <w:spacing w:after="0" w:line="240" w:lineRule="auto"/>
        <w:ind w:left="284" w:hanging="284"/>
        <w:jc w:val="both"/>
        <w:rPr>
          <w:sz w:val="24"/>
          <w:szCs w:val="24"/>
        </w:rPr>
      </w:pPr>
      <w:r w:rsidRPr="008761FD">
        <w:rPr>
          <w:sz w:val="24"/>
          <w:szCs w:val="24"/>
        </w:rPr>
        <w:t>nediskriminacije.</w:t>
      </w:r>
    </w:p>
    <w:p w:rsidR="003228C2" w:rsidRPr="008761FD" w:rsidRDefault="003228C2">
      <w:pPr>
        <w:spacing w:after="0" w:line="240" w:lineRule="auto"/>
        <w:jc w:val="both"/>
        <w:rPr>
          <w:sz w:val="16"/>
          <w:szCs w:val="24"/>
        </w:rPr>
      </w:pPr>
    </w:p>
    <w:p w:rsidR="003228C2" w:rsidRPr="008761FD" w:rsidRDefault="003228C2">
      <w:pPr>
        <w:spacing w:after="0" w:line="240" w:lineRule="auto"/>
        <w:jc w:val="both"/>
        <w:rPr>
          <w:sz w:val="24"/>
          <w:szCs w:val="24"/>
        </w:rPr>
      </w:pPr>
      <w:r w:rsidRPr="008761FD">
        <w:rPr>
          <w:sz w:val="24"/>
          <w:szCs w:val="24"/>
          <w:u w:val="single"/>
        </w:rPr>
        <w:t>Zabrana retroaktivnoga datiranja</w:t>
      </w:r>
    </w:p>
    <w:p w:rsidR="003228C2" w:rsidRPr="008761FD" w:rsidRDefault="003F7B7A" w:rsidP="00D3579F">
      <w:pPr>
        <w:spacing w:after="0" w:line="240" w:lineRule="auto"/>
        <w:jc w:val="both"/>
        <w:rPr>
          <w:sz w:val="24"/>
          <w:szCs w:val="24"/>
        </w:rPr>
      </w:pPr>
      <w:r w:rsidRPr="008761FD">
        <w:rPr>
          <w:sz w:val="24"/>
          <w:szCs w:val="24"/>
        </w:rPr>
        <w:t xml:space="preserve">Javna nabava </w:t>
      </w:r>
      <w:r w:rsidR="003228C2" w:rsidRPr="008761FD">
        <w:rPr>
          <w:sz w:val="24"/>
          <w:szCs w:val="24"/>
        </w:rPr>
        <w:t>počinje važiti s danom potpisivanja ugovora od strane posljednjeg potpisnika. Ugovor ili dopune ugovora ni pod kojim uvjetom ne mogu biti potpisane unatrag (znači nakon završetka razdoblja izvedbe). Navedeno znači da se ne mogu obaviti plaćanja za obavljene usluge ili nabavu robe prije potpisivanja ugovora i/ili aneksa ugovora. Svi ugovori moraju imati ispravne datume potpisa ugovornih stranaka.</w:t>
      </w:r>
    </w:p>
    <w:p w:rsidR="003228C2" w:rsidRPr="008761FD" w:rsidRDefault="003228C2" w:rsidP="00D3579F">
      <w:pPr>
        <w:pStyle w:val="BodyText"/>
        <w:autoSpaceDE/>
        <w:autoSpaceDN/>
        <w:adjustRightInd/>
        <w:rPr>
          <w:rFonts w:cs="Times New Roman"/>
          <w:sz w:val="16"/>
        </w:rPr>
      </w:pPr>
    </w:p>
    <w:p w:rsidR="003228C2" w:rsidRPr="008761FD" w:rsidRDefault="003228C2" w:rsidP="00D3579F">
      <w:pPr>
        <w:pStyle w:val="BodyText"/>
        <w:autoSpaceDE/>
        <w:autoSpaceDN/>
        <w:adjustRightInd/>
        <w:rPr>
          <w:rFonts w:cs="Times New Roman"/>
        </w:rPr>
      </w:pPr>
      <w:r w:rsidRPr="008761FD">
        <w:rPr>
          <w:rFonts w:cs="Times New Roman"/>
        </w:rPr>
        <w:t xml:space="preserve">Ugovor se može izmijeniti administrativnim nalogom ili aneksom ugovora u skladu s uvjetima samog ugovora. U iznimnim okolnostima takva izmjena može imati i retroaktivni učinak pod uvjetom da razdoblje izvršenja ugovora još nije isteklo. Svi troškovi nastali tijekom provedbe procedure nabave prije no što takav aneks ili administrativni nalog stupi na snagu financijski su rizik </w:t>
      </w:r>
      <w:r w:rsidR="00E540A1" w:rsidRPr="008761FD">
        <w:rPr>
          <w:rFonts w:cs="Times New Roman"/>
        </w:rPr>
        <w:t>Ugovaratelja</w:t>
      </w:r>
      <w:r w:rsidRPr="008761FD">
        <w:rPr>
          <w:rFonts w:cs="Times New Roman"/>
        </w:rPr>
        <w:t xml:space="preserve">, stručnjaka ili korisnika bespovratne pomoći budući da </w:t>
      </w:r>
      <w:r w:rsidR="00E540A1" w:rsidRPr="008761FD">
        <w:rPr>
          <w:rFonts w:cs="Times New Roman"/>
        </w:rPr>
        <w:t xml:space="preserve">Ugovarateljno tijelo </w:t>
      </w:r>
      <w:r w:rsidRPr="008761FD">
        <w:rPr>
          <w:rFonts w:cs="Times New Roman"/>
        </w:rPr>
        <w:t xml:space="preserve">ima pravo odbiti potpisati aneks ugovora ili izdavanje administrativnog naloga. Samo od trenutka u kojemu takav aneks ili administrativni nalog stupe na snagu </w:t>
      </w:r>
      <w:r w:rsidR="00E540A1" w:rsidRPr="008761FD">
        <w:rPr>
          <w:rFonts w:cs="Times New Roman"/>
        </w:rPr>
        <w:t>Ugovaratelj</w:t>
      </w:r>
      <w:r w:rsidRPr="008761FD">
        <w:rPr>
          <w:rFonts w:cs="Times New Roman"/>
        </w:rPr>
        <w:t>, stručnjak ili korisnik bespovratne pomoći mogu zahtijevati isplatu financijske naknade za aktivnosti koje su stvarno provedene, odnosno za stvarno nastale troškove.</w:t>
      </w:r>
    </w:p>
    <w:p w:rsidR="003228C2" w:rsidRPr="008761FD" w:rsidRDefault="003228C2">
      <w:pPr>
        <w:spacing w:after="0" w:line="240" w:lineRule="auto"/>
        <w:jc w:val="both"/>
        <w:rPr>
          <w:sz w:val="16"/>
          <w:szCs w:val="24"/>
          <w:u w:val="single"/>
        </w:rPr>
      </w:pPr>
    </w:p>
    <w:p w:rsidR="003228C2" w:rsidRPr="008761FD" w:rsidRDefault="003228C2" w:rsidP="00D3579F">
      <w:pPr>
        <w:spacing w:after="0" w:line="240" w:lineRule="auto"/>
        <w:jc w:val="both"/>
        <w:rPr>
          <w:sz w:val="24"/>
          <w:szCs w:val="24"/>
          <w:u w:val="single"/>
        </w:rPr>
      </w:pPr>
      <w:r w:rsidRPr="008761FD">
        <w:rPr>
          <w:sz w:val="24"/>
          <w:szCs w:val="24"/>
          <w:u w:val="single"/>
        </w:rPr>
        <w:t>Korištenje standardiziranih dokumenata</w:t>
      </w:r>
    </w:p>
    <w:p w:rsidR="00D3579F" w:rsidRPr="008761FD" w:rsidRDefault="00D3579F" w:rsidP="00D3579F">
      <w:pPr>
        <w:spacing w:after="0" w:line="240" w:lineRule="auto"/>
        <w:jc w:val="both"/>
        <w:rPr>
          <w:sz w:val="8"/>
          <w:szCs w:val="8"/>
        </w:rPr>
      </w:pPr>
    </w:p>
    <w:p w:rsidR="003228C2" w:rsidRPr="008761FD" w:rsidRDefault="003228C2" w:rsidP="00D3579F">
      <w:pPr>
        <w:spacing w:after="0" w:line="240" w:lineRule="auto"/>
        <w:jc w:val="both"/>
        <w:rPr>
          <w:sz w:val="24"/>
          <w:szCs w:val="24"/>
        </w:rPr>
      </w:pPr>
      <w:r w:rsidRPr="008761FD">
        <w:rPr>
          <w:sz w:val="24"/>
          <w:szCs w:val="24"/>
        </w:rPr>
        <w:t>Obvezno je korištenje standardiziranih ugovora i dokumenata.</w:t>
      </w:r>
    </w:p>
    <w:p w:rsidR="003228C2" w:rsidRPr="008761FD" w:rsidRDefault="003228C2" w:rsidP="00D3579F">
      <w:pPr>
        <w:spacing w:after="0" w:line="240" w:lineRule="auto"/>
        <w:jc w:val="both"/>
        <w:rPr>
          <w:sz w:val="16"/>
          <w:szCs w:val="24"/>
          <w:u w:val="single"/>
        </w:rPr>
      </w:pPr>
    </w:p>
    <w:p w:rsidR="003228C2" w:rsidRPr="008761FD" w:rsidRDefault="003228C2" w:rsidP="00D3579F">
      <w:pPr>
        <w:spacing w:after="0" w:line="240" w:lineRule="auto"/>
        <w:jc w:val="both"/>
        <w:rPr>
          <w:sz w:val="24"/>
          <w:szCs w:val="24"/>
          <w:u w:val="single"/>
        </w:rPr>
      </w:pPr>
      <w:r w:rsidRPr="008761FD">
        <w:rPr>
          <w:sz w:val="24"/>
          <w:szCs w:val="24"/>
          <w:u w:val="single"/>
        </w:rPr>
        <w:t>Rokovi za čuvanje različitih dokumenata</w:t>
      </w:r>
    </w:p>
    <w:p w:rsidR="00D3579F" w:rsidRPr="008761FD" w:rsidRDefault="00D3579F" w:rsidP="00D3579F">
      <w:pPr>
        <w:spacing w:after="0" w:line="240" w:lineRule="auto"/>
        <w:jc w:val="both"/>
        <w:rPr>
          <w:sz w:val="8"/>
          <w:szCs w:val="8"/>
        </w:rPr>
      </w:pPr>
    </w:p>
    <w:p w:rsidR="003228C2" w:rsidRPr="008761FD" w:rsidRDefault="003228C2" w:rsidP="00D3579F">
      <w:pPr>
        <w:spacing w:after="0" w:line="240" w:lineRule="auto"/>
        <w:jc w:val="both"/>
        <w:rPr>
          <w:sz w:val="24"/>
          <w:szCs w:val="24"/>
        </w:rPr>
      </w:pPr>
      <w:r w:rsidRPr="008761FD">
        <w:rPr>
          <w:sz w:val="24"/>
          <w:szCs w:val="24"/>
        </w:rPr>
        <w:t xml:space="preserve">Dokumenti u postupku javne nabave čuvaju se u skladu s ugovorom i zakonodavstvom o pristupu dokumentima. Pisani dokumenti cjelokupne ponude/pozivi na </w:t>
      </w:r>
      <w:r w:rsidR="00E540A1" w:rsidRPr="008761FD">
        <w:rPr>
          <w:sz w:val="24"/>
          <w:szCs w:val="24"/>
        </w:rPr>
        <w:t xml:space="preserve">dostavu </w:t>
      </w:r>
      <w:r w:rsidRPr="008761FD">
        <w:rPr>
          <w:sz w:val="24"/>
          <w:szCs w:val="24"/>
        </w:rPr>
        <w:t xml:space="preserve">prijedloga moraju biti povjerljivi, a čuva ih </w:t>
      </w:r>
      <w:r w:rsidR="00E540A1" w:rsidRPr="008761FD">
        <w:rPr>
          <w:sz w:val="24"/>
          <w:szCs w:val="24"/>
        </w:rPr>
        <w:t xml:space="preserve">Ugovarateljno tijelo </w:t>
      </w:r>
      <w:r w:rsidRPr="008761FD">
        <w:rPr>
          <w:sz w:val="24"/>
          <w:szCs w:val="24"/>
        </w:rPr>
        <w:t>u skladu s uputama za arhiviranje.</w:t>
      </w:r>
    </w:p>
    <w:p w:rsidR="003228C2" w:rsidRPr="008761FD" w:rsidRDefault="003228C2" w:rsidP="00D3579F">
      <w:pPr>
        <w:spacing w:after="0" w:line="240" w:lineRule="auto"/>
        <w:jc w:val="both"/>
        <w:rPr>
          <w:sz w:val="8"/>
          <w:szCs w:val="8"/>
        </w:rPr>
      </w:pPr>
    </w:p>
    <w:p w:rsidR="003228C2" w:rsidRPr="008761FD" w:rsidRDefault="00E540A1" w:rsidP="00D3579F">
      <w:pPr>
        <w:spacing w:after="0" w:line="240" w:lineRule="auto"/>
        <w:jc w:val="both"/>
        <w:rPr>
          <w:sz w:val="24"/>
          <w:szCs w:val="24"/>
        </w:rPr>
      </w:pPr>
      <w:r w:rsidRPr="008761FD">
        <w:rPr>
          <w:sz w:val="24"/>
          <w:szCs w:val="24"/>
        </w:rPr>
        <w:t>Ugovarateljno tijelo mora čuvati neuspješne prijave</w:t>
      </w:r>
      <w:r w:rsidR="003C77E8" w:rsidRPr="008761FD">
        <w:rPr>
          <w:sz w:val="24"/>
          <w:szCs w:val="24"/>
        </w:rPr>
        <w:t xml:space="preserve"> tri godine </w:t>
      </w:r>
      <w:r w:rsidRPr="008761FD">
        <w:rPr>
          <w:sz w:val="24"/>
          <w:szCs w:val="24"/>
        </w:rPr>
        <w:t>nakon</w:t>
      </w:r>
      <w:r w:rsidR="003C77E8" w:rsidRPr="008761FD">
        <w:rPr>
          <w:sz w:val="24"/>
          <w:szCs w:val="24"/>
        </w:rPr>
        <w:t xml:space="preserve"> isteka roka za podnošenje ponuda, </w:t>
      </w:r>
      <w:r w:rsidR="00430ABB" w:rsidRPr="008761FD">
        <w:rPr>
          <w:sz w:val="24"/>
          <w:szCs w:val="24"/>
        </w:rPr>
        <w:t xml:space="preserve">a </w:t>
      </w:r>
      <w:r w:rsidRPr="008761FD">
        <w:rPr>
          <w:sz w:val="24"/>
          <w:szCs w:val="24"/>
        </w:rPr>
        <w:t>neuspješne</w:t>
      </w:r>
      <w:r w:rsidRPr="008761FD" w:rsidDel="00E540A1">
        <w:rPr>
          <w:sz w:val="24"/>
          <w:szCs w:val="24"/>
        </w:rPr>
        <w:t xml:space="preserve"> </w:t>
      </w:r>
      <w:r w:rsidR="00430ABB" w:rsidRPr="008761FD">
        <w:rPr>
          <w:sz w:val="24"/>
          <w:szCs w:val="24"/>
        </w:rPr>
        <w:t>ponude pet godina</w:t>
      </w:r>
      <w:r w:rsidR="003228C2" w:rsidRPr="008761FD">
        <w:rPr>
          <w:sz w:val="24"/>
          <w:szCs w:val="24"/>
        </w:rPr>
        <w:t xml:space="preserve"> nakon isteka roka za </w:t>
      </w:r>
      <w:r w:rsidR="00C45267" w:rsidRPr="008761FD">
        <w:rPr>
          <w:sz w:val="24"/>
          <w:szCs w:val="24"/>
        </w:rPr>
        <w:t>podnošenje</w:t>
      </w:r>
      <w:r w:rsidR="00C45267" w:rsidRPr="008761FD" w:rsidDel="00C45267">
        <w:rPr>
          <w:sz w:val="24"/>
          <w:szCs w:val="24"/>
        </w:rPr>
        <w:t xml:space="preserve"> </w:t>
      </w:r>
      <w:r w:rsidR="003228C2" w:rsidRPr="008761FD">
        <w:rPr>
          <w:sz w:val="24"/>
          <w:szCs w:val="24"/>
        </w:rPr>
        <w:t xml:space="preserve"> ponuda. Ugovornu i financijsku dokumentaciju potrebno je čuvati najmanje sedam godina od posljednje isplate i do propisanog datuma u slučaju spora, kao što to određuju zakonodavni propisi koji reguliraju ugovor. Za vrijeme i nakon tog razdoblja </w:t>
      </w:r>
      <w:r w:rsidR="009E45D1" w:rsidRPr="008761FD">
        <w:rPr>
          <w:sz w:val="24"/>
          <w:szCs w:val="24"/>
        </w:rPr>
        <w:t xml:space="preserve">Ugovarateljno tijelo </w:t>
      </w:r>
      <w:r w:rsidR="003228C2" w:rsidRPr="008761FD">
        <w:rPr>
          <w:sz w:val="24"/>
          <w:szCs w:val="24"/>
        </w:rPr>
        <w:t xml:space="preserve">mora postupati s osobnim podacima u skladu s važećim propisima. Dokumentacija </w:t>
      </w:r>
      <w:r w:rsidR="009E45D1" w:rsidRPr="008761FD">
        <w:rPr>
          <w:sz w:val="24"/>
          <w:szCs w:val="24"/>
        </w:rPr>
        <w:t xml:space="preserve">koju je potrebno </w:t>
      </w:r>
      <w:r w:rsidR="003228C2" w:rsidRPr="008761FD">
        <w:rPr>
          <w:sz w:val="24"/>
          <w:szCs w:val="24"/>
        </w:rPr>
        <w:t xml:space="preserve">čuvati mora sadržavati sve pripremne dokumente kao i ugovore o financiranju, </w:t>
      </w:r>
      <w:r w:rsidR="009E45D1" w:rsidRPr="008761FD">
        <w:rPr>
          <w:sz w:val="24"/>
          <w:szCs w:val="24"/>
        </w:rPr>
        <w:t xml:space="preserve">izvornike </w:t>
      </w:r>
      <w:r w:rsidR="003228C2" w:rsidRPr="008761FD">
        <w:rPr>
          <w:sz w:val="24"/>
          <w:szCs w:val="24"/>
        </w:rPr>
        <w:t xml:space="preserve">svih prijava/ponuda/prijedloga i s tim povezane </w:t>
      </w:r>
      <w:r w:rsidR="009E45D1" w:rsidRPr="008761FD">
        <w:rPr>
          <w:sz w:val="24"/>
          <w:szCs w:val="24"/>
        </w:rPr>
        <w:t>prepiske(</w:t>
      </w:r>
      <w:r w:rsidR="003228C2" w:rsidRPr="008761FD">
        <w:rPr>
          <w:sz w:val="24"/>
          <w:szCs w:val="24"/>
        </w:rPr>
        <w:t>korespondencije</w:t>
      </w:r>
      <w:r w:rsidR="009E45D1" w:rsidRPr="008761FD">
        <w:rPr>
          <w:sz w:val="24"/>
          <w:szCs w:val="24"/>
        </w:rPr>
        <w:t>)</w:t>
      </w:r>
      <w:r w:rsidR="003228C2" w:rsidRPr="008761FD">
        <w:rPr>
          <w:sz w:val="24"/>
          <w:szCs w:val="24"/>
        </w:rPr>
        <w:t>.</w:t>
      </w:r>
    </w:p>
    <w:p w:rsidR="003228C2" w:rsidRPr="008761FD" w:rsidRDefault="003228C2" w:rsidP="00D3579F">
      <w:pPr>
        <w:spacing w:after="0" w:line="240" w:lineRule="auto"/>
        <w:jc w:val="both"/>
        <w:rPr>
          <w:sz w:val="16"/>
          <w:szCs w:val="24"/>
        </w:rPr>
      </w:pPr>
    </w:p>
    <w:p w:rsidR="003228C2" w:rsidRPr="008761FD" w:rsidRDefault="003228C2" w:rsidP="00D3579F">
      <w:pPr>
        <w:spacing w:after="0" w:line="240" w:lineRule="auto"/>
        <w:rPr>
          <w:sz w:val="24"/>
          <w:szCs w:val="24"/>
        </w:rPr>
      </w:pPr>
      <w:r w:rsidRPr="008761FD">
        <w:rPr>
          <w:sz w:val="24"/>
          <w:szCs w:val="24"/>
        </w:rPr>
        <w:t>Financijska jamstva (</w:t>
      </w:r>
      <w:r w:rsidR="009E45D1" w:rsidRPr="008761FD">
        <w:rPr>
          <w:sz w:val="24"/>
          <w:szCs w:val="24"/>
        </w:rPr>
        <w:t>izvornike</w:t>
      </w:r>
      <w:r w:rsidRPr="008761FD">
        <w:rPr>
          <w:sz w:val="24"/>
          <w:szCs w:val="24"/>
        </w:rPr>
        <w:t xml:space="preserve">) treba čuvati na sigurnom mjestu, zaštićena od gubljenja ili krađe, do kraja njihova važenja. </w:t>
      </w:r>
    </w:p>
    <w:p w:rsidR="00B1533F" w:rsidRPr="008761FD" w:rsidRDefault="00B1533F" w:rsidP="00D3579F">
      <w:pPr>
        <w:spacing w:after="0" w:line="240" w:lineRule="auto"/>
        <w:rPr>
          <w:sz w:val="24"/>
          <w:szCs w:val="24"/>
        </w:rPr>
      </w:pPr>
    </w:p>
    <w:p w:rsidR="00D3579F" w:rsidRPr="008761FD" w:rsidRDefault="00D3579F" w:rsidP="00D3579F">
      <w:pPr>
        <w:spacing w:after="0" w:line="240" w:lineRule="auto"/>
        <w:rPr>
          <w:sz w:val="8"/>
          <w:szCs w:val="8"/>
        </w:rPr>
      </w:pPr>
    </w:p>
    <w:p w:rsidR="003228C2" w:rsidRPr="008761FD" w:rsidRDefault="003228C2" w:rsidP="00D3579F">
      <w:pPr>
        <w:spacing w:after="0" w:line="240" w:lineRule="auto"/>
        <w:jc w:val="both"/>
        <w:rPr>
          <w:sz w:val="24"/>
          <w:szCs w:val="24"/>
        </w:rPr>
      </w:pPr>
      <w:r w:rsidRPr="008761FD">
        <w:rPr>
          <w:sz w:val="24"/>
          <w:szCs w:val="24"/>
          <w:u w:val="single"/>
        </w:rPr>
        <w:t>Raspoloživost sredstava</w:t>
      </w:r>
    </w:p>
    <w:p w:rsidR="00D3579F" w:rsidRPr="008761FD" w:rsidRDefault="00D3579F" w:rsidP="00D3579F">
      <w:pPr>
        <w:spacing w:after="0" w:line="240" w:lineRule="auto"/>
        <w:jc w:val="both"/>
        <w:rPr>
          <w:sz w:val="8"/>
          <w:szCs w:val="8"/>
        </w:rPr>
      </w:pPr>
    </w:p>
    <w:p w:rsidR="003228C2" w:rsidRPr="008761FD" w:rsidRDefault="003228C2" w:rsidP="00D3579F">
      <w:pPr>
        <w:spacing w:after="0" w:line="240" w:lineRule="auto"/>
        <w:jc w:val="both"/>
        <w:rPr>
          <w:sz w:val="24"/>
          <w:szCs w:val="24"/>
        </w:rPr>
      </w:pPr>
      <w:r w:rsidRPr="008761FD">
        <w:rPr>
          <w:sz w:val="24"/>
          <w:szCs w:val="24"/>
        </w:rPr>
        <w:t xml:space="preserve">Prije početka bilo kojega postupka moraju biti osigurana sredstva. Poziv na prikupljanje ponuda iznimno može početi navođenjem odgodnih uvjeta, </w:t>
      </w:r>
      <w:r w:rsidR="00C87266" w:rsidRPr="008761FD">
        <w:rPr>
          <w:sz w:val="24"/>
          <w:szCs w:val="24"/>
        </w:rPr>
        <w:t xml:space="preserve">no tek </w:t>
      </w:r>
      <w:r w:rsidRPr="008761FD">
        <w:rPr>
          <w:sz w:val="24"/>
          <w:szCs w:val="24"/>
        </w:rPr>
        <w:t xml:space="preserve">nakon prethodne odluke nadležnog tijela. </w:t>
      </w:r>
      <w:r w:rsidR="00B1533F" w:rsidRPr="008761FD">
        <w:rPr>
          <w:sz w:val="24"/>
          <w:szCs w:val="24"/>
        </w:rPr>
        <w:t xml:space="preserve">Poziv na prikupljanje ponuda tada počinje prije donošenja odluke o financiranju ili prije potpisivanja sporazuma o financiranju između Europske komisije i </w:t>
      </w:r>
      <w:r w:rsidR="00C87266" w:rsidRPr="008761FD">
        <w:rPr>
          <w:sz w:val="24"/>
          <w:szCs w:val="24"/>
        </w:rPr>
        <w:lastRenderedPageBreak/>
        <w:t>države</w:t>
      </w:r>
      <w:r w:rsidR="00B1533F" w:rsidRPr="008761FD">
        <w:rPr>
          <w:sz w:val="24"/>
          <w:szCs w:val="24"/>
        </w:rPr>
        <w:t xml:space="preserve"> korisnice. Poziv se prekida, ukoliko Komisija odluči da neće financirati aktivnost ili ako nije potpisan ugovor. Ugovori se ne mogu potpisati dok nisu osigurana sredstva (vidi točku 2.4.12.). </w:t>
      </w:r>
      <w:r w:rsidRPr="008761FD">
        <w:rPr>
          <w:sz w:val="24"/>
          <w:szCs w:val="24"/>
        </w:rPr>
        <w:t>Svako odstupanje od postupaka određenih ovim priručnikom zahtijeva prethodno odobrenje nadležnih tijela u skladu s pravilima i svako odstupanje mora biti prethodno najavljeno, a gdje je to potrebno, i u obliku odgovarajuće obavijesti o javnoj nabavi i u natječajnoj dokumentaciji (za javnu nabavu).</w:t>
      </w:r>
    </w:p>
    <w:p w:rsidR="003228C2" w:rsidRPr="008761FD" w:rsidRDefault="003228C2" w:rsidP="00D3579F">
      <w:pPr>
        <w:spacing w:after="0" w:line="240" w:lineRule="auto"/>
        <w:rPr>
          <w:sz w:val="8"/>
          <w:szCs w:val="8"/>
        </w:rPr>
      </w:pPr>
    </w:p>
    <w:p w:rsidR="003228C2" w:rsidRPr="008761FD" w:rsidRDefault="003228C2" w:rsidP="00D3579F">
      <w:pPr>
        <w:spacing w:after="0" w:line="240" w:lineRule="auto"/>
        <w:rPr>
          <w:sz w:val="24"/>
          <w:szCs w:val="24"/>
        </w:rPr>
      </w:pPr>
      <w:r w:rsidRPr="008761FD">
        <w:rPr>
          <w:sz w:val="24"/>
          <w:szCs w:val="24"/>
          <w:u w:val="single"/>
        </w:rPr>
        <w:t>Aspekti zaštite okoliša</w:t>
      </w:r>
      <w:r w:rsidRPr="008761FD">
        <w:rPr>
          <w:sz w:val="24"/>
          <w:szCs w:val="24"/>
        </w:rPr>
        <w:t xml:space="preserve">: </w:t>
      </w:r>
    </w:p>
    <w:p w:rsidR="00D3579F" w:rsidRPr="008761FD" w:rsidRDefault="00D3579F" w:rsidP="00D3579F">
      <w:pPr>
        <w:spacing w:after="0" w:line="240" w:lineRule="auto"/>
        <w:rPr>
          <w:sz w:val="8"/>
          <w:szCs w:val="8"/>
        </w:rPr>
      </w:pPr>
    </w:p>
    <w:p w:rsidR="003228C2" w:rsidRPr="008761FD" w:rsidRDefault="003228C2" w:rsidP="00D3579F">
      <w:pPr>
        <w:spacing w:after="0" w:line="240" w:lineRule="auto"/>
        <w:jc w:val="both"/>
        <w:rPr>
          <w:sz w:val="24"/>
          <w:szCs w:val="24"/>
        </w:rPr>
      </w:pPr>
      <w:r w:rsidRPr="008761FD">
        <w:rPr>
          <w:sz w:val="24"/>
          <w:szCs w:val="24"/>
        </w:rPr>
        <w:t>Bez obzira na načela koja uređuju dodjeljivanje ugovora i subvencija, potrebno je, kad god je to moguće, na odgovarajući način uvažavati i aspekte zaštite okoliša. To npr. može uključivati uvjete/smjernice/specifikacije natječaja u skladu sa zahtjevima okoliša, veću primjenu elektroničkih sredstava, smanjenje upo</w:t>
      </w:r>
      <w:r w:rsidR="00A0125D" w:rsidRPr="008761FD">
        <w:rPr>
          <w:sz w:val="24"/>
          <w:szCs w:val="24"/>
        </w:rPr>
        <w:t>t</w:t>
      </w:r>
      <w:r w:rsidRPr="008761FD">
        <w:rPr>
          <w:sz w:val="24"/>
          <w:szCs w:val="24"/>
        </w:rPr>
        <w:t>r</w:t>
      </w:r>
      <w:r w:rsidR="00A0125D" w:rsidRPr="008761FD">
        <w:rPr>
          <w:sz w:val="24"/>
          <w:szCs w:val="24"/>
        </w:rPr>
        <w:t>e</w:t>
      </w:r>
      <w:r w:rsidRPr="008761FD">
        <w:rPr>
          <w:sz w:val="24"/>
          <w:szCs w:val="24"/>
        </w:rPr>
        <w:t>be papira (tiskanje na obje strane) itd.</w:t>
      </w:r>
      <w:r w:rsidR="00B1533F" w:rsidRPr="008761FD">
        <w:rPr>
          <w:sz w:val="24"/>
          <w:szCs w:val="24"/>
        </w:rPr>
        <w:t xml:space="preserve"> </w:t>
      </w:r>
      <w:r w:rsidR="00A0125D" w:rsidRPr="008761FD">
        <w:rPr>
          <w:sz w:val="24"/>
          <w:szCs w:val="24"/>
        </w:rPr>
        <w:t>ili npr</w:t>
      </w:r>
      <w:r w:rsidR="00B1533F" w:rsidRPr="008761FD">
        <w:rPr>
          <w:sz w:val="24"/>
          <w:szCs w:val="24"/>
        </w:rPr>
        <w:t xml:space="preserve">. </w:t>
      </w:r>
      <w:r w:rsidR="003434E1" w:rsidRPr="008761FD">
        <w:rPr>
          <w:sz w:val="24"/>
          <w:szCs w:val="24"/>
        </w:rPr>
        <w:t>kada</w:t>
      </w:r>
      <w:r w:rsidR="00B1533F" w:rsidRPr="008761FD">
        <w:rPr>
          <w:sz w:val="24"/>
          <w:szCs w:val="24"/>
        </w:rPr>
        <w:t xml:space="preserve"> </w:t>
      </w:r>
      <w:r w:rsidR="00A0125D" w:rsidRPr="008761FD">
        <w:rPr>
          <w:sz w:val="24"/>
          <w:szCs w:val="24"/>
        </w:rPr>
        <w:t>se određena vrsta proizvoda smatra ekološki prihvatljiv</w:t>
      </w:r>
      <w:r w:rsidR="003434E1" w:rsidRPr="008761FD">
        <w:rPr>
          <w:sz w:val="24"/>
          <w:szCs w:val="24"/>
        </w:rPr>
        <w:t>ijom</w:t>
      </w:r>
      <w:r w:rsidR="00B1533F" w:rsidRPr="008761FD">
        <w:rPr>
          <w:sz w:val="24"/>
          <w:szCs w:val="24"/>
        </w:rPr>
        <w:t xml:space="preserve"> nego druge vrste proizvoda, osim u slučaju </w:t>
      </w:r>
      <w:r w:rsidR="003434E1" w:rsidRPr="008761FD">
        <w:rPr>
          <w:sz w:val="24"/>
          <w:szCs w:val="24"/>
        </w:rPr>
        <w:t>kada</w:t>
      </w:r>
      <w:r w:rsidR="00B1533F" w:rsidRPr="008761FD">
        <w:rPr>
          <w:sz w:val="24"/>
          <w:szCs w:val="24"/>
        </w:rPr>
        <w:t xml:space="preserve"> bi to značilo smanjenje konkurencije.</w:t>
      </w:r>
      <w:r w:rsidRPr="008761FD">
        <w:rPr>
          <w:sz w:val="24"/>
          <w:szCs w:val="24"/>
        </w:rPr>
        <w:t xml:space="preserve"> </w:t>
      </w:r>
    </w:p>
    <w:p w:rsidR="00A0125D" w:rsidRPr="008761FD" w:rsidRDefault="00A0125D" w:rsidP="00D3579F">
      <w:pPr>
        <w:spacing w:after="0" w:line="240" w:lineRule="auto"/>
        <w:jc w:val="both"/>
        <w:rPr>
          <w:sz w:val="24"/>
          <w:szCs w:val="24"/>
        </w:rPr>
      </w:pPr>
    </w:p>
    <w:p w:rsidR="00A0125D" w:rsidRPr="008761FD" w:rsidRDefault="00A0125D" w:rsidP="00A0125D">
      <w:pPr>
        <w:spacing w:after="0" w:line="240" w:lineRule="auto"/>
        <w:jc w:val="both"/>
        <w:rPr>
          <w:sz w:val="24"/>
          <w:szCs w:val="24"/>
        </w:rPr>
      </w:pPr>
      <w:r w:rsidRPr="008761FD">
        <w:rPr>
          <w:sz w:val="24"/>
          <w:szCs w:val="24"/>
        </w:rPr>
        <w:t>Pristup za osobe sa invalidnošću :</w:t>
      </w:r>
    </w:p>
    <w:p w:rsidR="00A0125D" w:rsidRPr="008761FD" w:rsidRDefault="00A0125D" w:rsidP="00A0125D">
      <w:pPr>
        <w:spacing w:after="0" w:line="240" w:lineRule="auto"/>
        <w:jc w:val="both"/>
        <w:rPr>
          <w:sz w:val="24"/>
          <w:szCs w:val="24"/>
        </w:rPr>
      </w:pPr>
    </w:p>
    <w:p w:rsidR="00A0125D" w:rsidRPr="008761FD" w:rsidRDefault="00A0125D" w:rsidP="00A0125D">
      <w:pPr>
        <w:spacing w:after="0" w:line="240" w:lineRule="auto"/>
        <w:jc w:val="both"/>
        <w:rPr>
          <w:sz w:val="24"/>
          <w:szCs w:val="24"/>
        </w:rPr>
      </w:pPr>
      <w:r w:rsidRPr="008761FD">
        <w:rPr>
          <w:sz w:val="24"/>
          <w:szCs w:val="24"/>
        </w:rPr>
        <w:t xml:space="preserve">Sve usluge, robe ili radovi i financijske potpore koje se odnose na robu, usluge ili infrastrukturu a namjenjeni su za upotrebljavanje od strane osoba , bilo javnosti ili osoblja </w:t>
      </w:r>
      <w:r w:rsidR="003434E1" w:rsidRPr="008761FD">
        <w:rPr>
          <w:sz w:val="24"/>
          <w:szCs w:val="24"/>
        </w:rPr>
        <w:t>ugovaratelja</w:t>
      </w:r>
      <w:r w:rsidRPr="008761FD">
        <w:rPr>
          <w:sz w:val="24"/>
          <w:szCs w:val="24"/>
        </w:rPr>
        <w:t xml:space="preserve"> mora</w:t>
      </w:r>
      <w:r w:rsidR="00272950" w:rsidRPr="008761FD">
        <w:rPr>
          <w:sz w:val="24"/>
          <w:szCs w:val="24"/>
        </w:rPr>
        <w:t>ju</w:t>
      </w:r>
      <w:r w:rsidRPr="008761FD">
        <w:rPr>
          <w:sz w:val="24"/>
          <w:szCs w:val="24"/>
        </w:rPr>
        <w:t xml:space="preserve"> sadržavati tehničke uvjete i specifikacije koje se odnose na pristupačnost</w:t>
      </w:r>
      <w:r w:rsidR="00272950" w:rsidRPr="008761FD">
        <w:rPr>
          <w:sz w:val="24"/>
          <w:szCs w:val="24"/>
        </w:rPr>
        <w:t xml:space="preserve"> osobama s invalidnošću</w:t>
      </w:r>
      <w:r w:rsidRPr="008761FD">
        <w:rPr>
          <w:sz w:val="24"/>
          <w:szCs w:val="24"/>
        </w:rPr>
        <w:t xml:space="preserve"> ( uz napomenu da je moguće </w:t>
      </w:r>
      <w:r w:rsidR="00272950" w:rsidRPr="008761FD">
        <w:rPr>
          <w:sz w:val="24"/>
          <w:szCs w:val="24"/>
        </w:rPr>
        <w:t>oslanjati se na nacionalne / europske ili međunarodne standarde</w:t>
      </w:r>
      <w:r w:rsidRPr="008761FD">
        <w:rPr>
          <w:sz w:val="24"/>
          <w:szCs w:val="24"/>
        </w:rPr>
        <w:t xml:space="preserve"> o </w:t>
      </w:r>
      <w:r w:rsidR="00272950" w:rsidRPr="008761FD">
        <w:rPr>
          <w:sz w:val="24"/>
          <w:szCs w:val="24"/>
        </w:rPr>
        <w:t>pristupačnosti)</w:t>
      </w:r>
      <w:r w:rsidRPr="008761FD">
        <w:rPr>
          <w:sz w:val="24"/>
          <w:szCs w:val="24"/>
        </w:rPr>
        <w:t>.</w:t>
      </w:r>
    </w:p>
    <w:p w:rsidR="00A0125D" w:rsidRPr="008761FD" w:rsidRDefault="00A0125D" w:rsidP="00A0125D">
      <w:pPr>
        <w:spacing w:after="0" w:line="240" w:lineRule="auto"/>
        <w:jc w:val="both"/>
        <w:rPr>
          <w:sz w:val="24"/>
          <w:szCs w:val="24"/>
        </w:rPr>
      </w:pPr>
    </w:p>
    <w:p w:rsidR="00A0125D" w:rsidRPr="008761FD" w:rsidRDefault="00A0125D" w:rsidP="00A0125D">
      <w:pPr>
        <w:spacing w:after="0" w:line="240" w:lineRule="auto"/>
        <w:jc w:val="both"/>
        <w:rPr>
          <w:sz w:val="24"/>
          <w:szCs w:val="24"/>
        </w:rPr>
      </w:pPr>
      <w:r w:rsidRPr="008761FD">
        <w:rPr>
          <w:sz w:val="24"/>
          <w:szCs w:val="24"/>
        </w:rPr>
        <w:t xml:space="preserve">Zajednička nabava u </w:t>
      </w:r>
      <w:r w:rsidR="003434E1" w:rsidRPr="008761FD">
        <w:rPr>
          <w:sz w:val="24"/>
          <w:szCs w:val="24"/>
        </w:rPr>
        <w:t xml:space="preserve">državi članici </w:t>
      </w:r>
      <w:r w:rsidRPr="008761FD">
        <w:rPr>
          <w:sz w:val="24"/>
          <w:szCs w:val="24"/>
        </w:rPr>
        <w:t>EU-a (samo za programe koj</w:t>
      </w:r>
      <w:r w:rsidR="00272950" w:rsidRPr="008761FD">
        <w:rPr>
          <w:sz w:val="24"/>
          <w:szCs w:val="24"/>
        </w:rPr>
        <w:t>i se financiraju iz proračuna )</w:t>
      </w:r>
      <w:r w:rsidRPr="008761FD">
        <w:rPr>
          <w:sz w:val="24"/>
          <w:szCs w:val="24"/>
        </w:rPr>
        <w:t>:</w:t>
      </w:r>
    </w:p>
    <w:p w:rsidR="00A0125D" w:rsidRPr="008761FD" w:rsidRDefault="00A0125D" w:rsidP="00A0125D">
      <w:pPr>
        <w:spacing w:after="0" w:line="240" w:lineRule="auto"/>
        <w:jc w:val="both"/>
        <w:rPr>
          <w:sz w:val="24"/>
          <w:szCs w:val="24"/>
        </w:rPr>
      </w:pPr>
    </w:p>
    <w:p w:rsidR="00A0125D" w:rsidRPr="008761FD" w:rsidRDefault="00272950" w:rsidP="00A0125D">
      <w:pPr>
        <w:spacing w:after="0" w:line="240" w:lineRule="auto"/>
        <w:jc w:val="both"/>
        <w:rPr>
          <w:sz w:val="24"/>
          <w:szCs w:val="24"/>
        </w:rPr>
      </w:pPr>
      <w:r w:rsidRPr="008761FD">
        <w:rPr>
          <w:sz w:val="24"/>
          <w:szCs w:val="24"/>
        </w:rPr>
        <w:t xml:space="preserve">Ukoliko su opći ugovor ili okvirni ugovor potrebni za </w:t>
      </w:r>
      <w:r w:rsidR="00A0125D" w:rsidRPr="008761FD">
        <w:rPr>
          <w:sz w:val="24"/>
          <w:szCs w:val="24"/>
        </w:rPr>
        <w:t xml:space="preserve">provedbu zajedničkog djelovanja između jedne ustanove i </w:t>
      </w:r>
      <w:r w:rsidR="00DC546A" w:rsidRPr="008761FD">
        <w:rPr>
          <w:sz w:val="24"/>
          <w:szCs w:val="24"/>
        </w:rPr>
        <w:t>Ugovarateljnog tijela</w:t>
      </w:r>
      <w:r w:rsidR="00A0125D" w:rsidRPr="008761FD">
        <w:rPr>
          <w:sz w:val="24"/>
          <w:szCs w:val="24"/>
        </w:rPr>
        <w:t xml:space="preserve"> iz države članice , institucije i vlasti države članice </w:t>
      </w:r>
      <w:r w:rsidRPr="008761FD">
        <w:rPr>
          <w:sz w:val="24"/>
          <w:szCs w:val="24"/>
        </w:rPr>
        <w:t>mogu potpisati zajednički ugovor. U tom slučaju primjenjuju se procedure Europske komisije</w:t>
      </w:r>
      <w:r w:rsidR="00A0125D" w:rsidRPr="008761FD">
        <w:rPr>
          <w:sz w:val="24"/>
          <w:szCs w:val="24"/>
        </w:rPr>
        <w:t>. Bez obzira na</w:t>
      </w:r>
      <w:r w:rsidRPr="008761FD">
        <w:rPr>
          <w:sz w:val="24"/>
          <w:szCs w:val="24"/>
        </w:rPr>
        <w:t xml:space="preserve"> </w:t>
      </w:r>
      <w:r w:rsidR="00A0125D" w:rsidRPr="008761FD">
        <w:rPr>
          <w:sz w:val="24"/>
          <w:szCs w:val="24"/>
        </w:rPr>
        <w:t>gore naved</w:t>
      </w:r>
      <w:r w:rsidRPr="008761FD">
        <w:rPr>
          <w:sz w:val="24"/>
          <w:szCs w:val="24"/>
        </w:rPr>
        <w:t>eno,</w:t>
      </w:r>
      <w:r w:rsidR="00A0125D" w:rsidRPr="008761FD">
        <w:rPr>
          <w:sz w:val="24"/>
          <w:szCs w:val="24"/>
        </w:rPr>
        <w:t xml:space="preserve"> u nekim </w:t>
      </w:r>
      <w:r w:rsidRPr="008761FD">
        <w:rPr>
          <w:sz w:val="24"/>
          <w:szCs w:val="24"/>
        </w:rPr>
        <w:t>se slučajevima mogu</w:t>
      </w:r>
      <w:r w:rsidR="00A0125D" w:rsidRPr="008761FD">
        <w:rPr>
          <w:sz w:val="24"/>
          <w:szCs w:val="24"/>
        </w:rPr>
        <w:t xml:space="preserve"> </w:t>
      </w:r>
      <w:r w:rsidRPr="008761FD">
        <w:rPr>
          <w:sz w:val="24"/>
          <w:szCs w:val="24"/>
        </w:rPr>
        <w:t>primijeniti proceduralna</w:t>
      </w:r>
      <w:r w:rsidR="00A0125D" w:rsidRPr="008761FD">
        <w:rPr>
          <w:sz w:val="24"/>
          <w:szCs w:val="24"/>
        </w:rPr>
        <w:t xml:space="preserve"> pravil</w:t>
      </w:r>
      <w:r w:rsidRPr="008761FD">
        <w:rPr>
          <w:sz w:val="24"/>
          <w:szCs w:val="24"/>
        </w:rPr>
        <w:t xml:space="preserve">a </w:t>
      </w:r>
      <w:r w:rsidR="00DC546A" w:rsidRPr="008761FD">
        <w:rPr>
          <w:sz w:val="24"/>
          <w:szCs w:val="24"/>
        </w:rPr>
        <w:t>Ugovarateljnog tijela</w:t>
      </w:r>
      <w:r w:rsidRPr="008761FD">
        <w:rPr>
          <w:sz w:val="24"/>
          <w:szCs w:val="24"/>
        </w:rPr>
        <w:t xml:space="preserve"> iz države članice</w:t>
      </w:r>
      <w:r w:rsidR="00A0125D" w:rsidRPr="008761FD">
        <w:rPr>
          <w:sz w:val="24"/>
          <w:szCs w:val="24"/>
        </w:rPr>
        <w:t xml:space="preserve">, </w:t>
      </w:r>
      <w:r w:rsidRPr="008761FD">
        <w:rPr>
          <w:sz w:val="24"/>
          <w:szCs w:val="24"/>
        </w:rPr>
        <w:t xml:space="preserve">ali </w:t>
      </w:r>
      <w:r w:rsidR="00A0125D" w:rsidRPr="008761FD">
        <w:rPr>
          <w:sz w:val="24"/>
          <w:szCs w:val="24"/>
        </w:rPr>
        <w:t>pod uvjetom da ih s</w:t>
      </w:r>
      <w:r w:rsidRPr="008761FD">
        <w:rPr>
          <w:sz w:val="24"/>
          <w:szCs w:val="24"/>
        </w:rPr>
        <w:t>e može smatrati ekvivalentom onih</w:t>
      </w:r>
      <w:r w:rsidR="00A0125D" w:rsidRPr="008761FD">
        <w:rPr>
          <w:sz w:val="24"/>
          <w:szCs w:val="24"/>
        </w:rPr>
        <w:t xml:space="preserve"> </w:t>
      </w:r>
      <w:r w:rsidRPr="008761FD">
        <w:rPr>
          <w:sz w:val="24"/>
          <w:szCs w:val="24"/>
        </w:rPr>
        <w:t>koje provode institucije</w:t>
      </w:r>
      <w:r w:rsidR="00A0125D" w:rsidRPr="008761FD">
        <w:rPr>
          <w:sz w:val="24"/>
          <w:szCs w:val="24"/>
        </w:rPr>
        <w:t>.</w:t>
      </w:r>
    </w:p>
    <w:p w:rsidR="003228C2" w:rsidRPr="008761FD" w:rsidRDefault="003228C2">
      <w:pPr>
        <w:pStyle w:val="Default"/>
        <w:rPr>
          <w:rFonts w:ascii="Calibri" w:hAnsi="Calibri"/>
          <w:b/>
          <w:color w:val="auto"/>
          <w:sz w:val="40"/>
          <w:szCs w:val="28"/>
          <w:lang w:val="hr-HR"/>
        </w:rPr>
      </w:pPr>
    </w:p>
    <w:p w:rsidR="00D3579F" w:rsidRPr="008761FD" w:rsidRDefault="00D3579F">
      <w:pPr>
        <w:pStyle w:val="Default"/>
        <w:rPr>
          <w:rFonts w:ascii="Calibri" w:hAnsi="Calibri"/>
          <w:b/>
          <w:color w:val="auto"/>
          <w:sz w:val="40"/>
          <w:szCs w:val="28"/>
          <w:lang w:val="hr-HR"/>
        </w:rPr>
      </w:pPr>
    </w:p>
    <w:p w:rsidR="003228C2" w:rsidRPr="008761FD" w:rsidRDefault="003228C2">
      <w:pPr>
        <w:pStyle w:val="Default"/>
        <w:shd w:val="clear" w:color="auto" w:fill="C0C0C0"/>
        <w:jc w:val="center"/>
        <w:rPr>
          <w:rFonts w:ascii="Calibri" w:hAnsi="Calibri"/>
          <w:b/>
          <w:color w:val="auto"/>
          <w:sz w:val="40"/>
          <w:szCs w:val="28"/>
          <w:lang w:val="hr-HR"/>
        </w:rPr>
      </w:pPr>
      <w:r w:rsidRPr="008761FD">
        <w:rPr>
          <w:rFonts w:ascii="Calibri" w:hAnsi="Calibri"/>
          <w:b/>
          <w:color w:val="auto"/>
          <w:sz w:val="40"/>
          <w:szCs w:val="28"/>
          <w:lang w:val="hr-HR"/>
        </w:rPr>
        <w:t>2.4 POSTUPCI ZA DODJELU UGOVORA O JAVNOJ NABAVI</w:t>
      </w:r>
    </w:p>
    <w:p w:rsidR="003228C2" w:rsidRPr="008761FD" w:rsidRDefault="003228C2">
      <w:pPr>
        <w:pStyle w:val="Default"/>
        <w:rPr>
          <w:rFonts w:ascii="Calibri" w:hAnsi="Calibri"/>
          <w:color w:val="auto"/>
          <w:sz w:val="8"/>
          <w:szCs w:val="8"/>
          <w:lang w:val="hr-HR"/>
        </w:rPr>
      </w:pPr>
    </w:p>
    <w:p w:rsidR="003228C2" w:rsidRPr="008761FD" w:rsidRDefault="003228C2">
      <w:pPr>
        <w:pStyle w:val="Default"/>
        <w:rPr>
          <w:rFonts w:ascii="Calibri" w:hAnsi="Calibri"/>
          <w:color w:val="auto"/>
          <w:lang w:val="hr-HR"/>
        </w:rPr>
      </w:pPr>
      <w:r w:rsidRPr="008761FD">
        <w:rPr>
          <w:rFonts w:ascii="Calibri" w:hAnsi="Calibri"/>
          <w:color w:val="auto"/>
          <w:lang w:val="hr-HR"/>
        </w:rPr>
        <w:t>Temeljno načelo koje uređuje postupke dodjele ugovora je javni natječaj. Svrha mu je dvostruka:</w:t>
      </w:r>
    </w:p>
    <w:p w:rsidR="00B368CB" w:rsidRPr="008761FD" w:rsidRDefault="003228C2" w:rsidP="00B368CB">
      <w:pPr>
        <w:pStyle w:val="Default"/>
        <w:numPr>
          <w:ilvl w:val="0"/>
          <w:numId w:val="6"/>
        </w:numPr>
        <w:ind w:left="284" w:hanging="284"/>
        <w:rPr>
          <w:rFonts w:ascii="Calibri" w:hAnsi="Calibri"/>
          <w:color w:val="auto"/>
          <w:lang w:val="hr-HR"/>
        </w:rPr>
      </w:pPr>
      <w:r w:rsidRPr="008761FD">
        <w:rPr>
          <w:rFonts w:ascii="Calibri" w:hAnsi="Calibri"/>
          <w:color w:val="auto"/>
          <w:lang w:val="hr-HR"/>
        </w:rPr>
        <w:t>osigurati transparentnost postupka</w:t>
      </w:r>
    </w:p>
    <w:p w:rsidR="00B368CB" w:rsidRPr="008761FD" w:rsidRDefault="003228C2" w:rsidP="00B368CB">
      <w:pPr>
        <w:pStyle w:val="Default"/>
        <w:numPr>
          <w:ilvl w:val="0"/>
          <w:numId w:val="6"/>
        </w:numPr>
        <w:ind w:left="284" w:hanging="284"/>
        <w:rPr>
          <w:rFonts w:ascii="Calibri" w:hAnsi="Calibri"/>
          <w:color w:val="auto"/>
          <w:lang w:val="hr-HR"/>
        </w:rPr>
      </w:pPr>
      <w:r w:rsidRPr="008761FD">
        <w:rPr>
          <w:rFonts w:ascii="Calibri" w:hAnsi="Calibri"/>
          <w:color w:val="auto"/>
          <w:lang w:val="hr-HR"/>
        </w:rPr>
        <w:t>pribaviti usluge, robu i radove željene kvalitete po najnižoj mogućoj cijeni</w:t>
      </w:r>
      <w:r w:rsidR="00B368CB" w:rsidRPr="008761FD">
        <w:rPr>
          <w:rFonts w:ascii="Calibri" w:hAnsi="Calibri"/>
          <w:color w:val="auto"/>
          <w:lang w:val="hr-HR"/>
        </w:rPr>
        <w:br/>
      </w:r>
      <w:r w:rsidR="00B368CB" w:rsidRPr="008761FD">
        <w:rPr>
          <w:rFonts w:ascii="Calibri" w:hAnsi="Calibri"/>
          <w:color w:val="auto"/>
          <w:lang w:val="hr-HR"/>
        </w:rPr>
        <w:br/>
      </w:r>
      <w:r w:rsidR="00B368CB" w:rsidRPr="008761FD">
        <w:rPr>
          <w:rStyle w:val="hps"/>
          <w:rFonts w:ascii="Calibri" w:hAnsi="Calibri" w:cs="Arial"/>
          <w:color w:val="222222"/>
          <w:lang w:val="hr-HR"/>
        </w:rPr>
        <w:t>Bez obzira</w:t>
      </w:r>
      <w:r w:rsidR="00B368CB" w:rsidRPr="008761FD">
        <w:rPr>
          <w:rFonts w:ascii="Calibri" w:hAnsi="Calibri" w:cs="Arial"/>
          <w:color w:val="222222"/>
          <w:lang w:val="hr-HR"/>
        </w:rPr>
        <w:t xml:space="preserve"> </w:t>
      </w:r>
      <w:r w:rsidR="00B368CB" w:rsidRPr="008761FD">
        <w:rPr>
          <w:rStyle w:val="hps"/>
          <w:rFonts w:ascii="Calibri" w:hAnsi="Calibri" w:cs="Arial"/>
          <w:color w:val="222222"/>
          <w:lang w:val="hr-HR"/>
        </w:rPr>
        <w:t>koji se postupak</w:t>
      </w:r>
      <w:r w:rsidR="00B368CB" w:rsidRPr="008761FD">
        <w:rPr>
          <w:rFonts w:ascii="Calibri" w:hAnsi="Calibri" w:cs="Arial"/>
          <w:color w:val="222222"/>
          <w:lang w:val="hr-HR"/>
        </w:rPr>
        <w:t xml:space="preserve"> </w:t>
      </w:r>
      <w:r w:rsidR="00DC546A" w:rsidRPr="008761FD">
        <w:rPr>
          <w:rFonts w:ascii="Calibri" w:hAnsi="Calibri" w:cs="Arial"/>
          <w:color w:val="222222"/>
          <w:lang w:val="hr-HR"/>
        </w:rPr>
        <w:t xml:space="preserve">provodi, Ugovarateljno tijelo mora poštivati sve </w:t>
      </w:r>
      <w:r w:rsidR="00B368CB" w:rsidRPr="008761FD">
        <w:rPr>
          <w:rStyle w:val="hps"/>
          <w:rFonts w:ascii="Calibri" w:hAnsi="Calibri" w:cs="Arial"/>
          <w:color w:val="222222"/>
          <w:lang w:val="hr-HR"/>
        </w:rPr>
        <w:t>osnovn</w:t>
      </w:r>
      <w:r w:rsidR="00DC546A" w:rsidRPr="008761FD">
        <w:rPr>
          <w:rStyle w:val="hps"/>
          <w:rFonts w:ascii="Calibri" w:hAnsi="Calibri" w:cs="Arial"/>
          <w:color w:val="222222"/>
          <w:lang w:val="hr-HR"/>
        </w:rPr>
        <w:t>e</w:t>
      </w:r>
      <w:r w:rsidR="00B368CB" w:rsidRPr="008761FD">
        <w:rPr>
          <w:rFonts w:ascii="Calibri" w:hAnsi="Calibri" w:cs="Arial"/>
          <w:color w:val="222222"/>
          <w:lang w:val="hr-HR"/>
        </w:rPr>
        <w:t xml:space="preserve"> </w:t>
      </w:r>
      <w:r w:rsidR="00B368CB" w:rsidRPr="008761FD">
        <w:rPr>
          <w:rStyle w:val="hps"/>
          <w:rFonts w:ascii="Calibri" w:hAnsi="Calibri" w:cs="Arial"/>
          <w:color w:val="222222"/>
          <w:lang w:val="hr-HR"/>
        </w:rPr>
        <w:t>princip</w:t>
      </w:r>
      <w:r w:rsidR="00DC546A" w:rsidRPr="008761FD">
        <w:rPr>
          <w:rStyle w:val="hps"/>
          <w:rFonts w:ascii="Calibri" w:hAnsi="Calibri" w:cs="Arial"/>
          <w:color w:val="222222"/>
          <w:lang w:val="hr-HR"/>
        </w:rPr>
        <w:t>e</w:t>
      </w:r>
      <w:r w:rsidR="00B368CB" w:rsidRPr="008761FD">
        <w:rPr>
          <w:rFonts w:ascii="Calibri" w:hAnsi="Calibri" w:cs="Arial"/>
          <w:color w:val="222222"/>
          <w:lang w:val="hr-HR"/>
        </w:rPr>
        <w:t xml:space="preserve"> </w:t>
      </w:r>
      <w:r w:rsidR="00B368CB" w:rsidRPr="008761FD">
        <w:rPr>
          <w:rStyle w:val="hps"/>
          <w:rFonts w:ascii="Calibri" w:hAnsi="Calibri" w:cs="Arial"/>
          <w:color w:val="222222"/>
          <w:lang w:val="hr-HR"/>
        </w:rPr>
        <w:t>(uključujući kriterije</w:t>
      </w:r>
      <w:r w:rsidR="00B368CB" w:rsidRPr="008761FD">
        <w:rPr>
          <w:rFonts w:ascii="Calibri" w:hAnsi="Calibri" w:cs="Arial"/>
          <w:color w:val="222222"/>
          <w:lang w:val="hr-HR"/>
        </w:rPr>
        <w:t xml:space="preserve"> </w:t>
      </w:r>
      <w:r w:rsidR="00DC546A" w:rsidRPr="008761FD">
        <w:rPr>
          <w:rFonts w:ascii="Calibri" w:hAnsi="Calibri" w:cs="Arial"/>
          <w:color w:val="222222"/>
          <w:lang w:val="hr-HR"/>
        </w:rPr>
        <w:t xml:space="preserve">prihvatljivosti, </w:t>
      </w:r>
      <w:r w:rsidR="00B368CB" w:rsidRPr="008761FD">
        <w:rPr>
          <w:rStyle w:val="hps"/>
          <w:rFonts w:ascii="Calibri" w:hAnsi="Calibri" w:cs="Arial"/>
          <w:color w:val="222222"/>
          <w:lang w:val="hr-HR"/>
        </w:rPr>
        <w:t>kriteriji</w:t>
      </w:r>
      <w:r w:rsidR="00DC546A" w:rsidRPr="008761FD">
        <w:rPr>
          <w:rStyle w:val="hps"/>
          <w:rFonts w:ascii="Calibri" w:hAnsi="Calibri" w:cs="Arial"/>
          <w:color w:val="222222"/>
          <w:lang w:val="hr-HR"/>
        </w:rPr>
        <w:t>e</w:t>
      </w:r>
      <w:r w:rsidR="00B368CB" w:rsidRPr="008761FD">
        <w:rPr>
          <w:rStyle w:val="hps"/>
          <w:rFonts w:ascii="Calibri" w:hAnsi="Calibri" w:cs="Arial"/>
          <w:color w:val="222222"/>
          <w:lang w:val="hr-HR"/>
        </w:rPr>
        <w:t xml:space="preserve"> isključenj</w:t>
      </w:r>
      <w:r w:rsidR="00DC546A" w:rsidRPr="008761FD">
        <w:rPr>
          <w:rStyle w:val="hps"/>
          <w:rFonts w:ascii="Calibri" w:hAnsi="Calibri" w:cs="Arial"/>
          <w:color w:val="222222"/>
          <w:lang w:val="hr-HR"/>
        </w:rPr>
        <w:t>a</w:t>
      </w:r>
      <w:r w:rsidR="00B368CB" w:rsidRPr="008761FD">
        <w:rPr>
          <w:rStyle w:val="hps"/>
          <w:rFonts w:ascii="Calibri" w:hAnsi="Calibri" w:cs="Arial"/>
          <w:color w:val="222222"/>
          <w:lang w:val="hr-HR"/>
        </w:rPr>
        <w:t xml:space="preserve"> i</w:t>
      </w:r>
      <w:r w:rsidR="00B368CB" w:rsidRPr="008761FD">
        <w:rPr>
          <w:rFonts w:ascii="Calibri" w:hAnsi="Calibri" w:cs="Arial"/>
          <w:color w:val="222222"/>
          <w:lang w:val="hr-HR"/>
        </w:rPr>
        <w:t xml:space="preserve"> </w:t>
      </w:r>
      <w:r w:rsidR="00B368CB" w:rsidRPr="008761FD">
        <w:rPr>
          <w:rStyle w:val="hps"/>
          <w:rFonts w:ascii="Calibri" w:hAnsi="Calibri" w:cs="Arial"/>
          <w:color w:val="222222"/>
          <w:lang w:val="hr-HR"/>
        </w:rPr>
        <w:t>kriterij</w:t>
      </w:r>
      <w:r w:rsidR="00DC546A" w:rsidRPr="008761FD">
        <w:rPr>
          <w:rStyle w:val="hps"/>
          <w:rFonts w:ascii="Calibri" w:hAnsi="Calibri" w:cs="Arial"/>
          <w:color w:val="222222"/>
          <w:lang w:val="hr-HR"/>
        </w:rPr>
        <w:t>e</w:t>
      </w:r>
      <w:r w:rsidR="00B368CB" w:rsidRPr="008761FD">
        <w:rPr>
          <w:rFonts w:ascii="Calibri" w:hAnsi="Calibri" w:cs="Arial"/>
          <w:color w:val="222222"/>
          <w:lang w:val="hr-HR"/>
        </w:rPr>
        <w:t xml:space="preserve"> </w:t>
      </w:r>
      <w:r w:rsidR="00B368CB" w:rsidRPr="008761FD">
        <w:rPr>
          <w:rStyle w:val="hps"/>
          <w:rFonts w:ascii="Calibri" w:hAnsi="Calibri" w:cs="Arial"/>
          <w:color w:val="222222"/>
          <w:lang w:val="hr-HR"/>
        </w:rPr>
        <w:t>izbor</w:t>
      </w:r>
      <w:r w:rsidR="00DC546A" w:rsidRPr="008761FD">
        <w:rPr>
          <w:rStyle w:val="hps"/>
          <w:rFonts w:ascii="Calibri" w:hAnsi="Calibri" w:cs="Arial"/>
          <w:color w:val="222222"/>
          <w:lang w:val="hr-HR"/>
        </w:rPr>
        <w:t>a</w:t>
      </w:r>
      <w:r w:rsidR="00B368CB" w:rsidRPr="008761FD">
        <w:rPr>
          <w:rFonts w:ascii="Calibri" w:hAnsi="Calibri" w:cs="Arial"/>
          <w:color w:val="222222"/>
          <w:lang w:val="hr-HR"/>
        </w:rPr>
        <w:t>).</w:t>
      </w:r>
    </w:p>
    <w:p w:rsidR="00B368CB" w:rsidRPr="008761FD" w:rsidRDefault="00B368CB" w:rsidP="00AB3906">
      <w:pPr>
        <w:pStyle w:val="Default"/>
        <w:rPr>
          <w:rFonts w:ascii="Calibri" w:hAnsi="Calibri"/>
          <w:color w:val="auto"/>
          <w:lang w:val="hr-HR"/>
        </w:rPr>
      </w:pPr>
    </w:p>
    <w:p w:rsidR="003228C2" w:rsidRPr="008761FD" w:rsidRDefault="003228C2">
      <w:pPr>
        <w:autoSpaceDE w:val="0"/>
        <w:autoSpaceDN w:val="0"/>
        <w:adjustRightInd w:val="0"/>
        <w:spacing w:after="0" w:line="240" w:lineRule="auto"/>
        <w:jc w:val="both"/>
        <w:rPr>
          <w:rFonts w:cs="Arial"/>
          <w:b/>
          <w:sz w:val="8"/>
          <w:szCs w:val="8"/>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cs="Arial"/>
          <w:b/>
          <w:caps/>
          <w:lang w:val="hr-HR"/>
        </w:rPr>
        <w:t>Otvoreni postupak</w:t>
      </w:r>
    </w:p>
    <w:p w:rsidR="003228C2" w:rsidRPr="008761FD" w:rsidRDefault="003228C2">
      <w:pPr>
        <w:autoSpaceDE w:val="0"/>
        <w:autoSpaceDN w:val="0"/>
        <w:adjustRightInd w:val="0"/>
        <w:spacing w:after="0" w:line="240" w:lineRule="auto"/>
        <w:jc w:val="both"/>
        <w:rPr>
          <w:rFonts w:cs="Arial"/>
          <w:b/>
          <w:sz w:val="8"/>
          <w:szCs w:val="8"/>
        </w:rPr>
      </w:pPr>
    </w:p>
    <w:p w:rsidR="003228C2" w:rsidRPr="008761FD" w:rsidRDefault="00B368CB">
      <w:pPr>
        <w:autoSpaceDE w:val="0"/>
        <w:autoSpaceDN w:val="0"/>
        <w:adjustRightInd w:val="0"/>
        <w:spacing w:after="0" w:line="240" w:lineRule="auto"/>
        <w:jc w:val="both"/>
        <w:rPr>
          <w:rFonts w:cs="Arial"/>
          <w:sz w:val="24"/>
          <w:szCs w:val="24"/>
        </w:rPr>
      </w:pPr>
      <w:r w:rsidRPr="008761FD">
        <w:rPr>
          <w:rFonts w:cs="Arial"/>
          <w:sz w:val="24"/>
          <w:szCs w:val="24"/>
        </w:rPr>
        <w:t xml:space="preserve">Kod </w:t>
      </w:r>
      <w:r w:rsidR="003228C2" w:rsidRPr="008761FD">
        <w:rPr>
          <w:rFonts w:cs="Arial"/>
          <w:sz w:val="24"/>
          <w:szCs w:val="24"/>
        </w:rPr>
        <w:t>otvoreni</w:t>
      </w:r>
      <w:r w:rsidRPr="008761FD">
        <w:rPr>
          <w:rFonts w:cs="Arial"/>
          <w:sz w:val="24"/>
          <w:szCs w:val="24"/>
        </w:rPr>
        <w:t>h poziva na dostavu ponuda (međunarodnih, ali i lokalnih)</w:t>
      </w:r>
      <w:r w:rsidR="003228C2" w:rsidRPr="008761FD">
        <w:rPr>
          <w:rFonts w:cs="Arial"/>
          <w:sz w:val="24"/>
          <w:szCs w:val="24"/>
        </w:rPr>
        <w:t xml:space="preserve"> svi zainteresirani gospodarski subjekti mogu predati svoju ponudu. Javni natječaj objavljuje se oglasom u Službenom listu Europske unije (serija S)</w:t>
      </w:r>
      <w:r w:rsidRPr="008761FD">
        <w:rPr>
          <w:rFonts w:cs="Arial"/>
          <w:sz w:val="24"/>
          <w:szCs w:val="24"/>
        </w:rPr>
        <w:t xml:space="preserve"> (samo za međunarodne otvorene pozive)</w:t>
      </w:r>
      <w:r w:rsidR="003228C2" w:rsidRPr="008761FD">
        <w:rPr>
          <w:rFonts w:cs="Arial"/>
          <w:sz w:val="24"/>
          <w:szCs w:val="24"/>
        </w:rPr>
        <w:t xml:space="preserve"> na internetskoj stranici EuropeAid i u drugim odgovarajućim medijima, </w:t>
      </w:r>
      <w:r w:rsidR="00DC546A" w:rsidRPr="008761FD">
        <w:rPr>
          <w:rFonts w:cs="Arial"/>
          <w:sz w:val="24"/>
          <w:szCs w:val="24"/>
        </w:rPr>
        <w:t>kako bi se</w:t>
      </w:r>
      <w:r w:rsidR="003228C2" w:rsidRPr="008761FD">
        <w:rPr>
          <w:rFonts w:cs="Arial"/>
          <w:sz w:val="24"/>
          <w:szCs w:val="24"/>
        </w:rPr>
        <w:t xml:space="preserve"> </w:t>
      </w:r>
      <w:r w:rsidR="00DC546A" w:rsidRPr="008761FD">
        <w:rPr>
          <w:rFonts w:cs="Arial"/>
          <w:sz w:val="24"/>
          <w:szCs w:val="24"/>
        </w:rPr>
        <w:t xml:space="preserve">osiguralo </w:t>
      </w:r>
      <w:r w:rsidR="003228C2" w:rsidRPr="008761FD">
        <w:rPr>
          <w:rFonts w:cs="Arial"/>
          <w:sz w:val="24"/>
          <w:szCs w:val="24"/>
        </w:rPr>
        <w:t>informiranje najšire javnosti.</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U sklopu otvorenog postupka svaka fizička ili pravna osoba koja želi </w:t>
      </w:r>
      <w:r w:rsidR="000F5160" w:rsidRPr="008761FD">
        <w:rPr>
          <w:rFonts w:cs="Arial"/>
          <w:sz w:val="24"/>
          <w:szCs w:val="24"/>
        </w:rPr>
        <w:t xml:space="preserve">dostaviti </w:t>
      </w:r>
      <w:r w:rsidRPr="008761FD">
        <w:rPr>
          <w:rFonts w:cs="Arial"/>
          <w:sz w:val="24"/>
          <w:szCs w:val="24"/>
        </w:rPr>
        <w:t>ponudu</w:t>
      </w:r>
      <w:r w:rsidR="00DC546A" w:rsidRPr="008761FD">
        <w:rPr>
          <w:rFonts w:cs="Arial"/>
          <w:sz w:val="24"/>
          <w:szCs w:val="24"/>
        </w:rPr>
        <w:t>,</w:t>
      </w:r>
      <w:r w:rsidRPr="008761FD">
        <w:rPr>
          <w:rFonts w:cs="Arial"/>
          <w:sz w:val="24"/>
          <w:szCs w:val="24"/>
        </w:rPr>
        <w:t xml:space="preserve"> na vlastiti zahtjev dobiva natječajnu dokumentaciju (koju će možda morati platiti), sukladno postupcima koji su određeni u obavijesti o javnom natječaju. </w:t>
      </w:r>
      <w:r w:rsidR="00DC546A" w:rsidRPr="008761FD">
        <w:rPr>
          <w:rFonts w:cs="Arial"/>
          <w:sz w:val="24"/>
          <w:szCs w:val="24"/>
        </w:rPr>
        <w:t xml:space="preserve">Nakon </w:t>
      </w:r>
      <w:r w:rsidRPr="008761FD">
        <w:rPr>
          <w:rFonts w:cs="Arial"/>
          <w:sz w:val="24"/>
          <w:szCs w:val="24"/>
        </w:rPr>
        <w:t xml:space="preserve">pregleda podnesenih ponuda </w:t>
      </w:r>
      <w:r w:rsidR="009A21EC" w:rsidRPr="008761FD">
        <w:rPr>
          <w:rFonts w:cs="Arial"/>
          <w:sz w:val="24"/>
          <w:szCs w:val="24"/>
        </w:rPr>
        <w:t>slijedi</w:t>
      </w:r>
      <w:r w:rsidRPr="008761FD">
        <w:rPr>
          <w:rFonts w:cs="Arial"/>
          <w:sz w:val="24"/>
          <w:szCs w:val="24"/>
        </w:rPr>
        <w:t xml:space="preserve"> postup</w:t>
      </w:r>
      <w:r w:rsidR="009A21EC" w:rsidRPr="008761FD">
        <w:rPr>
          <w:rFonts w:cs="Arial"/>
          <w:sz w:val="24"/>
          <w:szCs w:val="24"/>
        </w:rPr>
        <w:t>a</w:t>
      </w:r>
      <w:r w:rsidRPr="008761FD">
        <w:rPr>
          <w:rFonts w:cs="Arial"/>
          <w:sz w:val="24"/>
          <w:szCs w:val="24"/>
        </w:rPr>
        <w:t xml:space="preserve">k odabira (utvrđivanje ispunjavanja uvjeta, te financijskih, ekonomskih, tehničkih i stručnih zahtjeva za ponuditelje), </w:t>
      </w:r>
      <w:r w:rsidR="009A21EC" w:rsidRPr="008761FD">
        <w:rPr>
          <w:rFonts w:cs="Arial"/>
          <w:sz w:val="24"/>
          <w:szCs w:val="24"/>
        </w:rPr>
        <w:t xml:space="preserve">te </w:t>
      </w:r>
      <w:r w:rsidRPr="008761FD">
        <w:rPr>
          <w:rFonts w:cs="Arial"/>
          <w:sz w:val="24"/>
          <w:szCs w:val="24"/>
        </w:rPr>
        <w:t xml:space="preserve">nakon toga slijedi postupak </w:t>
      </w:r>
      <w:r w:rsidR="009A21EC" w:rsidRPr="008761FD">
        <w:rPr>
          <w:rFonts w:cs="Arial"/>
          <w:sz w:val="24"/>
          <w:szCs w:val="24"/>
        </w:rPr>
        <w:t xml:space="preserve">dodjele </w:t>
      </w:r>
      <w:r w:rsidRPr="008761FD">
        <w:rPr>
          <w:rFonts w:cs="Arial"/>
          <w:sz w:val="24"/>
          <w:szCs w:val="24"/>
        </w:rPr>
        <w:t>ugovora (</w:t>
      </w:r>
      <w:r w:rsidR="000F5160" w:rsidRPr="008761FD">
        <w:rPr>
          <w:rFonts w:cs="Arial"/>
          <w:sz w:val="24"/>
          <w:szCs w:val="24"/>
        </w:rPr>
        <w:t xml:space="preserve">usporedba </w:t>
      </w:r>
      <w:r w:rsidRPr="008761FD">
        <w:rPr>
          <w:rFonts w:cs="Arial"/>
          <w:sz w:val="24"/>
          <w:szCs w:val="24"/>
        </w:rPr>
        <w:t>ponuda). U tom postupku nisu dopušteni nikakvi pregovori.</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cs="Arial"/>
          <w:b/>
          <w:caps/>
          <w:lang w:val="hr-HR"/>
        </w:rPr>
        <w:t>Ograničeni postupak</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Javni pozivi za podnošenje ponuda ograničeni su kad</w:t>
      </w:r>
      <w:r w:rsidR="000F5160" w:rsidRPr="008761FD">
        <w:rPr>
          <w:rFonts w:cs="Arial"/>
          <w:sz w:val="24"/>
          <w:szCs w:val="24"/>
        </w:rPr>
        <w:t>a</w:t>
      </w:r>
      <w:r w:rsidRPr="008761FD">
        <w:rPr>
          <w:rFonts w:cs="Arial"/>
          <w:sz w:val="24"/>
          <w:szCs w:val="24"/>
        </w:rPr>
        <w:t xml:space="preserve"> svi zainteresirani gospodarski subjekti mogu tražiti da sudjeluju u postupku, no ponudu mogu podnijeti samo oni kandidati koji ispunjavaju kriterije </w:t>
      </w:r>
      <w:r w:rsidR="000F5160" w:rsidRPr="008761FD">
        <w:rPr>
          <w:rFonts w:cs="Arial"/>
          <w:sz w:val="24"/>
          <w:szCs w:val="24"/>
        </w:rPr>
        <w:t xml:space="preserve">odabira te oni </w:t>
      </w:r>
      <w:r w:rsidRPr="008761FD">
        <w:rPr>
          <w:rFonts w:cs="Arial"/>
          <w:sz w:val="24"/>
          <w:szCs w:val="24"/>
        </w:rPr>
        <w:t xml:space="preserve">koje </w:t>
      </w:r>
      <w:r w:rsidR="000F5160" w:rsidRPr="008761FD">
        <w:rPr>
          <w:rFonts w:cs="Arial"/>
          <w:sz w:val="24"/>
          <w:szCs w:val="24"/>
        </w:rPr>
        <w:t xml:space="preserve">Ugovarateljno tijelo samo </w:t>
      </w:r>
      <w:r w:rsidRPr="008761FD">
        <w:rPr>
          <w:rFonts w:cs="Arial"/>
          <w:sz w:val="24"/>
          <w:szCs w:val="24"/>
        </w:rPr>
        <w:t xml:space="preserve">pozove </w:t>
      </w:r>
      <w:r w:rsidR="000F5160" w:rsidRPr="008761FD">
        <w:rPr>
          <w:rFonts w:cs="Arial"/>
          <w:sz w:val="24"/>
          <w:szCs w:val="24"/>
        </w:rPr>
        <w:t xml:space="preserve">pisanim </w:t>
      </w:r>
      <w:r w:rsidRPr="008761FD">
        <w:rPr>
          <w:rFonts w:cs="Arial"/>
          <w:sz w:val="24"/>
          <w:szCs w:val="24"/>
        </w:rPr>
        <w:t>putem.</w:t>
      </w:r>
    </w:p>
    <w:p w:rsidR="00B368CB" w:rsidRPr="008761FD" w:rsidRDefault="00B368CB">
      <w:pPr>
        <w:autoSpaceDE w:val="0"/>
        <w:autoSpaceDN w:val="0"/>
        <w:adjustRightInd w:val="0"/>
        <w:spacing w:after="0" w:line="240" w:lineRule="auto"/>
        <w:jc w:val="both"/>
        <w:rPr>
          <w:rFonts w:cs="Arial"/>
          <w:sz w:val="24"/>
          <w:szCs w:val="24"/>
        </w:rPr>
      </w:pPr>
    </w:p>
    <w:p w:rsidR="00B368CB" w:rsidRPr="008761FD" w:rsidRDefault="00B368CB">
      <w:pPr>
        <w:autoSpaceDE w:val="0"/>
        <w:autoSpaceDN w:val="0"/>
        <w:adjustRightInd w:val="0"/>
        <w:spacing w:after="0" w:line="240" w:lineRule="auto"/>
        <w:jc w:val="both"/>
        <w:rPr>
          <w:rFonts w:cs="Arial"/>
          <w:sz w:val="24"/>
          <w:szCs w:val="24"/>
        </w:rPr>
      </w:pPr>
      <w:r w:rsidRPr="008761FD">
        <w:rPr>
          <w:rFonts w:cs="Arial"/>
          <w:sz w:val="24"/>
          <w:szCs w:val="24"/>
        </w:rPr>
        <w:t xml:space="preserve">Ugovor će biti objavljeni u Službenom listu Europske unije (serija S), na internetskoj stranici EuropeAida i u </w:t>
      </w:r>
      <w:r w:rsidR="000F5160" w:rsidRPr="008761FD">
        <w:rPr>
          <w:rFonts w:cs="Arial"/>
          <w:sz w:val="24"/>
          <w:szCs w:val="24"/>
        </w:rPr>
        <w:t>ostalim</w:t>
      </w:r>
      <w:r w:rsidRPr="008761FD">
        <w:rPr>
          <w:rFonts w:cs="Arial"/>
          <w:sz w:val="24"/>
          <w:szCs w:val="24"/>
        </w:rPr>
        <w:t xml:space="preserve"> prikladnim medijima.</w:t>
      </w:r>
    </w:p>
    <w:p w:rsidR="00B368CB" w:rsidRPr="008761FD" w:rsidRDefault="00B368CB">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U okviru ograničenog postupka </w:t>
      </w:r>
      <w:r w:rsidR="000F5160" w:rsidRPr="008761FD">
        <w:rPr>
          <w:rFonts w:cs="Arial"/>
          <w:sz w:val="24"/>
          <w:szCs w:val="24"/>
        </w:rPr>
        <w:t>Ugovarateljno tijelo</w:t>
      </w:r>
      <w:r w:rsidRPr="008761FD">
        <w:rPr>
          <w:rFonts w:cs="Arial"/>
          <w:sz w:val="24"/>
          <w:szCs w:val="24"/>
        </w:rPr>
        <w:t xml:space="preserve"> poziva ograničeni broj kandidata </w:t>
      </w:r>
      <w:r w:rsidR="000F5160" w:rsidRPr="008761FD">
        <w:rPr>
          <w:rFonts w:cs="Arial"/>
          <w:sz w:val="24"/>
          <w:szCs w:val="24"/>
        </w:rPr>
        <w:t xml:space="preserve">na sudjelovanje </w:t>
      </w:r>
      <w:r w:rsidRPr="008761FD">
        <w:rPr>
          <w:rFonts w:cs="Arial"/>
          <w:sz w:val="24"/>
          <w:szCs w:val="24"/>
        </w:rPr>
        <w:t xml:space="preserve">u postupku. Prije otvaranja javnog natječaja </w:t>
      </w:r>
      <w:r w:rsidR="000F5160" w:rsidRPr="008761FD">
        <w:rPr>
          <w:rFonts w:cs="Arial"/>
          <w:sz w:val="24"/>
          <w:szCs w:val="24"/>
        </w:rPr>
        <w:t>Ugovarateljno tijelo</w:t>
      </w:r>
      <w:r w:rsidRPr="008761FD">
        <w:rPr>
          <w:rFonts w:cs="Arial"/>
          <w:sz w:val="24"/>
          <w:szCs w:val="24"/>
        </w:rPr>
        <w:t xml:space="preserve"> će izraditi skraćeni popis kandidata</w:t>
      </w:r>
      <w:r w:rsidR="000F5160" w:rsidRPr="008761FD">
        <w:rPr>
          <w:rFonts w:cs="Arial"/>
          <w:sz w:val="24"/>
          <w:szCs w:val="24"/>
        </w:rPr>
        <w:t>,</w:t>
      </w:r>
      <w:r w:rsidRPr="008761FD">
        <w:rPr>
          <w:rFonts w:cs="Arial"/>
          <w:sz w:val="24"/>
          <w:szCs w:val="24"/>
        </w:rPr>
        <w:t xml:space="preserve"> izabranih </w:t>
      </w:r>
      <w:r w:rsidR="00553C8E" w:rsidRPr="008761FD">
        <w:rPr>
          <w:rFonts w:cs="Arial"/>
          <w:sz w:val="24"/>
          <w:szCs w:val="24"/>
        </w:rPr>
        <w:t xml:space="preserve">u uži izbor </w:t>
      </w:r>
      <w:r w:rsidRPr="008761FD">
        <w:rPr>
          <w:rFonts w:cs="Arial"/>
          <w:sz w:val="24"/>
          <w:szCs w:val="24"/>
        </w:rPr>
        <w:t xml:space="preserve">na temelju njihovih kvalifikacija. Proces odabira </w:t>
      </w:r>
      <w:r w:rsidR="000F5160" w:rsidRPr="008761FD">
        <w:rPr>
          <w:rFonts w:cs="Arial"/>
          <w:sz w:val="24"/>
          <w:szCs w:val="24"/>
        </w:rPr>
        <w:t xml:space="preserve">kojim </w:t>
      </w:r>
      <w:r w:rsidRPr="008761FD">
        <w:rPr>
          <w:rFonts w:cs="Arial"/>
          <w:sz w:val="24"/>
          <w:szCs w:val="24"/>
        </w:rPr>
        <w:t xml:space="preserve">se </w:t>
      </w:r>
      <w:r w:rsidR="007274E4" w:rsidRPr="008761FD">
        <w:rPr>
          <w:rFonts w:cs="Arial"/>
          <w:sz w:val="24"/>
          <w:szCs w:val="24"/>
        </w:rPr>
        <w:t xml:space="preserve">širi </w:t>
      </w:r>
      <w:r w:rsidR="00553C8E" w:rsidRPr="008761FD">
        <w:rPr>
          <w:rFonts w:cs="Arial"/>
          <w:sz w:val="24"/>
          <w:szCs w:val="24"/>
        </w:rPr>
        <w:t xml:space="preserve">izbor </w:t>
      </w:r>
      <w:r w:rsidRPr="008761FD">
        <w:rPr>
          <w:rFonts w:cs="Arial"/>
          <w:sz w:val="24"/>
          <w:szCs w:val="24"/>
        </w:rPr>
        <w:t>ponuditelja</w:t>
      </w:r>
      <w:r w:rsidR="007274E4" w:rsidRPr="008761FD">
        <w:rPr>
          <w:rFonts w:cs="Arial"/>
          <w:sz w:val="24"/>
          <w:szCs w:val="24"/>
        </w:rPr>
        <w:t xml:space="preserve"> (svi ponuditelji</w:t>
      </w:r>
      <w:r w:rsidRPr="008761FD">
        <w:rPr>
          <w:rFonts w:cs="Arial"/>
          <w:sz w:val="24"/>
          <w:szCs w:val="24"/>
        </w:rPr>
        <w:t xml:space="preserve"> koji su se odazvali pozivu</w:t>
      </w:r>
      <w:r w:rsidR="007274E4" w:rsidRPr="008761FD">
        <w:rPr>
          <w:rFonts w:cs="Arial"/>
          <w:sz w:val="24"/>
          <w:szCs w:val="24"/>
        </w:rPr>
        <w:t>)</w:t>
      </w:r>
      <w:r w:rsidRPr="008761FD">
        <w:rPr>
          <w:rFonts w:cs="Arial"/>
          <w:sz w:val="24"/>
          <w:szCs w:val="24"/>
        </w:rPr>
        <w:t xml:space="preserve"> svodi na </w:t>
      </w:r>
      <w:r w:rsidR="00553C8E" w:rsidRPr="008761FD">
        <w:rPr>
          <w:rFonts w:cs="Arial"/>
          <w:sz w:val="24"/>
          <w:szCs w:val="24"/>
        </w:rPr>
        <w:t>uži izbor</w:t>
      </w:r>
      <w:r w:rsidR="007274E4" w:rsidRPr="008761FD">
        <w:rPr>
          <w:rFonts w:cs="Arial"/>
          <w:sz w:val="24"/>
          <w:szCs w:val="24"/>
        </w:rPr>
        <w:t>, vrši se</w:t>
      </w:r>
      <w:r w:rsidRPr="008761FD">
        <w:rPr>
          <w:rFonts w:cs="Arial"/>
          <w:sz w:val="24"/>
          <w:szCs w:val="24"/>
        </w:rPr>
        <w:t xml:space="preserve"> </w:t>
      </w:r>
      <w:r w:rsidR="007274E4" w:rsidRPr="008761FD">
        <w:rPr>
          <w:rFonts w:cs="Arial"/>
          <w:sz w:val="24"/>
          <w:szCs w:val="24"/>
        </w:rPr>
        <w:t xml:space="preserve">pregledom </w:t>
      </w:r>
      <w:r w:rsidR="00553C8E" w:rsidRPr="008761FD">
        <w:rPr>
          <w:rFonts w:cs="Arial"/>
          <w:sz w:val="24"/>
          <w:szCs w:val="24"/>
        </w:rPr>
        <w:t>odgovora</w:t>
      </w:r>
      <w:r w:rsidRPr="008761FD">
        <w:rPr>
          <w:rFonts w:cs="Arial"/>
          <w:sz w:val="24"/>
          <w:szCs w:val="24"/>
        </w:rPr>
        <w:t xml:space="preserve"> </w:t>
      </w:r>
      <w:r w:rsidR="00553C8E" w:rsidRPr="008761FD">
        <w:rPr>
          <w:rFonts w:cs="Arial"/>
          <w:sz w:val="24"/>
          <w:szCs w:val="24"/>
        </w:rPr>
        <w:t>kandidata na javni natječaj</w:t>
      </w:r>
      <w:r w:rsidRPr="008761FD">
        <w:rPr>
          <w:rFonts w:cs="Arial"/>
          <w:sz w:val="24"/>
          <w:szCs w:val="24"/>
        </w:rPr>
        <w:t>.</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U drugoj fazi postupka </w:t>
      </w:r>
      <w:r w:rsidR="00553C8E" w:rsidRPr="008761FD">
        <w:rPr>
          <w:rFonts w:cs="Arial"/>
          <w:sz w:val="24"/>
          <w:szCs w:val="24"/>
        </w:rPr>
        <w:t>Ugovarateljno tijelo</w:t>
      </w:r>
      <w:r w:rsidRPr="008761FD">
        <w:rPr>
          <w:rFonts w:cs="Arial"/>
          <w:sz w:val="24"/>
          <w:szCs w:val="24"/>
        </w:rPr>
        <w:t xml:space="preserve"> upućuje poziv </w:t>
      </w:r>
      <w:r w:rsidR="00553C8E" w:rsidRPr="008761FD">
        <w:rPr>
          <w:rFonts w:cs="Arial"/>
          <w:sz w:val="24"/>
          <w:szCs w:val="24"/>
        </w:rPr>
        <w:t xml:space="preserve">na dostavu ponuda </w:t>
      </w:r>
      <w:r w:rsidRPr="008761FD">
        <w:rPr>
          <w:rFonts w:cs="Arial"/>
          <w:sz w:val="24"/>
          <w:szCs w:val="24"/>
        </w:rPr>
        <w:t xml:space="preserve">ponuditeljima </w:t>
      </w:r>
      <w:r w:rsidR="00553C8E" w:rsidRPr="008761FD">
        <w:rPr>
          <w:rFonts w:cs="Arial"/>
          <w:sz w:val="24"/>
          <w:szCs w:val="24"/>
        </w:rPr>
        <w:t>iz užeg izbora,</w:t>
      </w:r>
      <w:r w:rsidRPr="008761FD">
        <w:rPr>
          <w:rFonts w:cs="Arial"/>
          <w:sz w:val="24"/>
          <w:szCs w:val="24"/>
        </w:rPr>
        <w:t xml:space="preserve"> </w:t>
      </w:r>
      <w:r w:rsidR="00553C8E" w:rsidRPr="008761FD">
        <w:rPr>
          <w:rFonts w:cs="Arial"/>
          <w:sz w:val="24"/>
          <w:szCs w:val="24"/>
        </w:rPr>
        <w:t>slanjem</w:t>
      </w:r>
      <w:r w:rsidRPr="008761FD">
        <w:rPr>
          <w:rFonts w:cs="Arial"/>
          <w:sz w:val="24"/>
          <w:szCs w:val="24"/>
        </w:rPr>
        <w:t xml:space="preserve"> </w:t>
      </w:r>
      <w:r w:rsidR="00553C8E" w:rsidRPr="008761FD">
        <w:rPr>
          <w:rFonts w:cs="Arial"/>
          <w:sz w:val="24"/>
          <w:szCs w:val="24"/>
        </w:rPr>
        <w:t>natječajne dokumentacije</w:t>
      </w:r>
      <w:r w:rsidRPr="008761FD">
        <w:rPr>
          <w:rFonts w:cs="Arial"/>
          <w:sz w:val="24"/>
          <w:szCs w:val="24"/>
        </w:rPr>
        <w:t>. Nakon analize pristiglih ponuda,</w:t>
      </w:r>
      <w:r w:rsidR="00553C8E" w:rsidRPr="008761FD">
        <w:rPr>
          <w:rFonts w:cs="Arial"/>
          <w:sz w:val="24"/>
          <w:szCs w:val="24"/>
        </w:rPr>
        <w:t xml:space="preserve"> odabire </w:t>
      </w:r>
      <w:r w:rsidRPr="008761FD">
        <w:rPr>
          <w:rFonts w:cs="Arial"/>
          <w:sz w:val="24"/>
          <w:szCs w:val="24"/>
        </w:rPr>
        <w:t>se najuspješniji ponuditelj. U tom postupku nisu dopušteni nikakvi pregovori.</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553C8E">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cs="Arial"/>
          <w:b/>
          <w:caps/>
          <w:lang w:val="hr-HR"/>
        </w:rPr>
        <w:t xml:space="preserve">NATJECATELJSKI PREGOVARAČKI </w:t>
      </w:r>
      <w:r w:rsidR="003228C2" w:rsidRPr="008761FD">
        <w:rPr>
          <w:rFonts w:ascii="Calibri" w:hAnsi="Calibri" w:cs="Arial"/>
          <w:b/>
          <w:caps/>
          <w:lang w:val="hr-HR"/>
        </w:rPr>
        <w:t xml:space="preserve">Postupak </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U okviru </w:t>
      </w:r>
      <w:r w:rsidR="00553C8E" w:rsidRPr="008761FD">
        <w:rPr>
          <w:rFonts w:cs="Arial"/>
          <w:sz w:val="24"/>
          <w:szCs w:val="24"/>
        </w:rPr>
        <w:t xml:space="preserve">natjecateljskog pregovaračkog </w:t>
      </w:r>
      <w:r w:rsidRPr="008761FD">
        <w:rPr>
          <w:rFonts w:cs="Arial"/>
          <w:sz w:val="24"/>
          <w:szCs w:val="24"/>
        </w:rPr>
        <w:t xml:space="preserve">postupka </w:t>
      </w:r>
      <w:r w:rsidR="00553C8E" w:rsidRPr="008761FD">
        <w:rPr>
          <w:rFonts w:cs="Arial"/>
          <w:sz w:val="24"/>
          <w:szCs w:val="24"/>
        </w:rPr>
        <w:t>Ugovarateljno tijelo</w:t>
      </w:r>
      <w:r w:rsidRPr="008761FD">
        <w:rPr>
          <w:rFonts w:cs="Arial"/>
          <w:sz w:val="24"/>
          <w:szCs w:val="24"/>
        </w:rPr>
        <w:t xml:space="preserve"> na natječaj poziva kandidate prema </w:t>
      </w:r>
      <w:r w:rsidR="00553C8E" w:rsidRPr="008761FD">
        <w:rPr>
          <w:rFonts w:cs="Arial"/>
          <w:sz w:val="24"/>
          <w:szCs w:val="24"/>
        </w:rPr>
        <w:t xml:space="preserve">vlastitom </w:t>
      </w:r>
      <w:r w:rsidRPr="008761FD">
        <w:rPr>
          <w:rFonts w:cs="Arial"/>
          <w:sz w:val="24"/>
          <w:szCs w:val="24"/>
        </w:rPr>
        <w:t>izboru. Na kraju postupka odabire</w:t>
      </w:r>
      <w:r w:rsidR="008761FD" w:rsidRPr="008761FD">
        <w:rPr>
          <w:rFonts w:cs="Arial"/>
          <w:sz w:val="24"/>
          <w:szCs w:val="24"/>
        </w:rPr>
        <w:t xml:space="preserve"> </w:t>
      </w:r>
      <w:r w:rsidR="004F0002" w:rsidRPr="008761FD">
        <w:rPr>
          <w:rFonts w:cs="Arial"/>
          <w:sz w:val="24"/>
          <w:szCs w:val="24"/>
        </w:rPr>
        <w:t>tehnički prihvatljivu ponudu</w:t>
      </w:r>
      <w:r w:rsidRPr="008761FD">
        <w:rPr>
          <w:rFonts w:cs="Arial"/>
          <w:sz w:val="24"/>
          <w:szCs w:val="24"/>
        </w:rPr>
        <w:t xml:space="preserve">, koja je u slučaju </w:t>
      </w:r>
      <w:r w:rsidR="004F0002" w:rsidRPr="008761FD">
        <w:rPr>
          <w:rFonts w:cs="Arial"/>
          <w:sz w:val="24"/>
          <w:szCs w:val="24"/>
        </w:rPr>
        <w:t xml:space="preserve">pružanja </w:t>
      </w:r>
      <w:r w:rsidRPr="008761FD">
        <w:rPr>
          <w:rFonts w:cs="Arial"/>
          <w:sz w:val="24"/>
          <w:szCs w:val="24"/>
        </w:rPr>
        <w:t xml:space="preserve">usluga </w:t>
      </w:r>
      <w:r w:rsidR="004F0002" w:rsidRPr="008761FD">
        <w:rPr>
          <w:rFonts w:cs="Arial"/>
          <w:sz w:val="24"/>
          <w:szCs w:val="24"/>
        </w:rPr>
        <w:t>najisplativija</w:t>
      </w:r>
      <w:r w:rsidRPr="008761FD">
        <w:rPr>
          <w:rFonts w:cs="Arial"/>
          <w:sz w:val="24"/>
          <w:szCs w:val="24"/>
        </w:rPr>
        <w:t>, a u slučaju nabave ili izvođenja radova najjeftinija</w:t>
      </w:r>
      <w:r w:rsidR="004F0002" w:rsidRPr="008761FD">
        <w:rPr>
          <w:rFonts w:cs="Arial"/>
          <w:sz w:val="24"/>
          <w:szCs w:val="24"/>
        </w:rPr>
        <w:t xml:space="preserve"> - ekonomski najprimjerenija ponuda</w:t>
      </w:r>
    </w:p>
    <w:p w:rsidR="003228C2" w:rsidRPr="008761FD" w:rsidRDefault="003228C2">
      <w:pPr>
        <w:autoSpaceDE w:val="0"/>
        <w:autoSpaceDN w:val="0"/>
        <w:adjustRightInd w:val="0"/>
        <w:spacing w:after="0" w:line="240" w:lineRule="auto"/>
        <w:jc w:val="both"/>
        <w:rPr>
          <w:sz w:val="8"/>
          <w:szCs w:val="8"/>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Postupak </w:t>
      </w:r>
      <w:r w:rsidR="004F0002" w:rsidRPr="008761FD">
        <w:rPr>
          <w:rFonts w:ascii="Calibri" w:hAnsi="Calibri"/>
          <w:color w:val="auto"/>
          <w:lang w:val="hr-HR"/>
        </w:rPr>
        <w:t>ocjenjivanja</w:t>
      </w:r>
      <w:r w:rsidRPr="008761FD">
        <w:rPr>
          <w:rFonts w:ascii="Calibri" w:hAnsi="Calibri"/>
          <w:color w:val="auto"/>
          <w:lang w:val="hr-HR"/>
        </w:rPr>
        <w:t xml:space="preserve"> podnesenih ponuda (uključujući upotrebu ocjena) i dodjele ugovora o javnoj nabavi jednak je kao i u ograničenom postupku.</w:t>
      </w:r>
    </w:p>
    <w:p w:rsidR="00213D0D" w:rsidRPr="008761FD" w:rsidRDefault="00213D0D">
      <w:pPr>
        <w:pStyle w:val="Default"/>
        <w:jc w:val="both"/>
        <w:rPr>
          <w:rFonts w:ascii="Calibri" w:hAnsi="Calibri"/>
          <w:color w:val="auto"/>
          <w:lang w:val="hr-HR"/>
        </w:rPr>
      </w:pPr>
    </w:p>
    <w:p w:rsidR="00213D0D" w:rsidRPr="008761FD" w:rsidRDefault="00213D0D">
      <w:pPr>
        <w:pStyle w:val="Default"/>
        <w:jc w:val="both"/>
        <w:rPr>
          <w:rFonts w:ascii="Calibri" w:hAnsi="Calibri"/>
          <w:color w:val="auto"/>
          <w:lang w:val="hr-HR"/>
        </w:rPr>
      </w:pPr>
      <w:r w:rsidRPr="008761FD">
        <w:rPr>
          <w:rFonts w:ascii="Calibri" w:hAnsi="Calibri"/>
          <w:color w:val="auto"/>
          <w:lang w:val="hr-HR"/>
        </w:rPr>
        <w:t xml:space="preserve">Postupak je naveden u </w:t>
      </w:r>
      <w:r w:rsidR="001F6ED4" w:rsidRPr="008761FD">
        <w:rPr>
          <w:rFonts w:ascii="Calibri" w:hAnsi="Calibri"/>
          <w:color w:val="auto"/>
          <w:lang w:val="hr-HR"/>
        </w:rPr>
        <w:t>odjeljku</w:t>
      </w:r>
      <w:r w:rsidRPr="008761FD">
        <w:rPr>
          <w:rFonts w:ascii="Calibri" w:hAnsi="Calibri"/>
          <w:color w:val="auto"/>
          <w:lang w:val="hr-HR"/>
        </w:rPr>
        <w:t xml:space="preserve"> 3.4.2 </w:t>
      </w:r>
      <w:r w:rsidR="001F6ED4" w:rsidRPr="008761FD">
        <w:rPr>
          <w:rFonts w:ascii="Calibri" w:hAnsi="Calibri"/>
          <w:color w:val="auto"/>
          <w:lang w:val="hr-HR"/>
        </w:rPr>
        <w:t>te</w:t>
      </w:r>
      <w:r w:rsidRPr="008761FD">
        <w:rPr>
          <w:rFonts w:ascii="Calibri" w:hAnsi="Calibri"/>
          <w:color w:val="auto"/>
          <w:lang w:val="hr-HR"/>
        </w:rPr>
        <w:t xml:space="preserve"> poglavlj</w:t>
      </w:r>
      <w:r w:rsidR="001F6ED4" w:rsidRPr="008761FD">
        <w:rPr>
          <w:rFonts w:ascii="Calibri" w:hAnsi="Calibri"/>
          <w:color w:val="auto"/>
          <w:lang w:val="hr-HR"/>
        </w:rPr>
        <w:t>ima</w:t>
      </w:r>
      <w:r w:rsidRPr="008761FD">
        <w:rPr>
          <w:rFonts w:ascii="Calibri" w:hAnsi="Calibri"/>
          <w:color w:val="auto"/>
          <w:lang w:val="hr-HR"/>
        </w:rPr>
        <w:t xml:space="preserve"> 4.5. i 5.6.</w:t>
      </w:r>
      <w:r w:rsidR="001F6ED4" w:rsidRPr="008761FD">
        <w:rPr>
          <w:rFonts w:ascii="Calibri" w:hAnsi="Calibri"/>
          <w:color w:val="auto"/>
          <w:lang w:val="hr-HR"/>
        </w:rPr>
        <w:t xml:space="preserve"> </w:t>
      </w:r>
      <w:r w:rsidRPr="008761FD">
        <w:rPr>
          <w:rFonts w:ascii="Calibri" w:hAnsi="Calibri"/>
          <w:color w:val="auto"/>
          <w:lang w:val="hr-HR"/>
        </w:rPr>
        <w:t>Praktičn</w:t>
      </w:r>
      <w:r w:rsidR="001F6ED4" w:rsidRPr="008761FD">
        <w:rPr>
          <w:rFonts w:ascii="Calibri" w:hAnsi="Calibri"/>
          <w:color w:val="auto"/>
          <w:lang w:val="hr-HR"/>
        </w:rPr>
        <w:t>o</w:t>
      </w:r>
      <w:r w:rsidRPr="008761FD">
        <w:rPr>
          <w:rFonts w:ascii="Calibri" w:hAnsi="Calibri"/>
          <w:color w:val="auto"/>
          <w:lang w:val="hr-HR"/>
        </w:rPr>
        <w:t xml:space="preserve">g </w:t>
      </w:r>
      <w:r w:rsidR="001F6ED4" w:rsidRPr="008761FD">
        <w:rPr>
          <w:rFonts w:ascii="Calibri" w:hAnsi="Calibri"/>
          <w:color w:val="auto"/>
          <w:lang w:val="hr-HR"/>
        </w:rPr>
        <w:t>vodiča</w:t>
      </w:r>
      <w:r w:rsidRPr="008761FD">
        <w:rPr>
          <w:rFonts w:ascii="Calibri" w:hAnsi="Calibri"/>
          <w:color w:val="auto"/>
          <w:lang w:val="hr-HR"/>
        </w:rPr>
        <w:t>.</w:t>
      </w:r>
    </w:p>
    <w:p w:rsidR="00213D0D" w:rsidRPr="008761FD" w:rsidRDefault="00213D0D">
      <w:pPr>
        <w:pStyle w:val="Default"/>
        <w:jc w:val="both"/>
        <w:rPr>
          <w:rFonts w:ascii="Calibri" w:hAnsi="Calibri"/>
          <w:color w:val="auto"/>
          <w:lang w:val="hr-HR"/>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b/>
          <w:caps/>
          <w:lang w:val="hr-HR"/>
        </w:rPr>
        <w:t>Okvirni ugovori</w:t>
      </w:r>
    </w:p>
    <w:p w:rsidR="003228C2" w:rsidRPr="008761FD" w:rsidRDefault="003228C2">
      <w:pPr>
        <w:pStyle w:val="Default"/>
        <w:rPr>
          <w:rFonts w:ascii="Calibri" w:hAnsi="Calibri"/>
          <w:color w:val="auto"/>
          <w:sz w:val="8"/>
          <w:szCs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Okvirni ugovor jest sporazum između jednog ili više </w:t>
      </w:r>
      <w:r w:rsidR="001F6ED4" w:rsidRPr="008761FD">
        <w:rPr>
          <w:rFonts w:ascii="Calibri" w:hAnsi="Calibri"/>
          <w:color w:val="auto"/>
          <w:lang w:val="hr-HR"/>
        </w:rPr>
        <w:t xml:space="preserve">Ugovarateljnog tijela </w:t>
      </w:r>
      <w:r w:rsidRPr="008761FD">
        <w:rPr>
          <w:rFonts w:ascii="Calibri" w:hAnsi="Calibri"/>
          <w:color w:val="auto"/>
          <w:lang w:val="hr-HR"/>
        </w:rPr>
        <w:t xml:space="preserve">s jednim ili više </w:t>
      </w:r>
      <w:r w:rsidR="001F6ED4" w:rsidRPr="008761FD">
        <w:rPr>
          <w:rFonts w:ascii="Calibri" w:hAnsi="Calibri"/>
          <w:color w:val="auto"/>
          <w:lang w:val="hr-HR"/>
        </w:rPr>
        <w:lastRenderedPageBreak/>
        <w:t>gospodarskim subjektom</w:t>
      </w:r>
      <w:r w:rsidRPr="008761FD">
        <w:rPr>
          <w:rFonts w:ascii="Calibri" w:hAnsi="Calibri"/>
          <w:color w:val="auto"/>
          <w:lang w:val="hr-HR"/>
        </w:rPr>
        <w:t xml:space="preserve">, a njegova je namjena odrediti uvjete za uređivanje posebnih ugovora koji se mogu sklopiti u određenom razdoblju, a osobito uvjete koji se odnose na trajanje, predmet, cijenu, pravila izvedbe i predviđene količine. Okvirni ugovori sklopljeni s više gospodarskih subjekata sklapaju se u obliku odvojenih ugovora sklopljenih pod jednakim uvjetima. S koliko gospodarskih subjekata </w:t>
      </w:r>
      <w:r w:rsidR="00994408" w:rsidRPr="008761FD">
        <w:rPr>
          <w:rFonts w:ascii="Calibri" w:hAnsi="Calibri"/>
          <w:color w:val="auto"/>
          <w:lang w:val="hr-HR"/>
        </w:rPr>
        <w:t xml:space="preserve">Ugovarateljno tijelo </w:t>
      </w:r>
      <w:r w:rsidRPr="008761FD">
        <w:rPr>
          <w:rFonts w:ascii="Calibri" w:hAnsi="Calibri"/>
          <w:color w:val="auto"/>
          <w:lang w:val="hr-HR"/>
        </w:rPr>
        <w:t>namjerava sklopiti okvirne ugovore mora biti navedeno u natječajnoj dokumentaciji ili u pozivu. Broj gospodarskih subjekata ne smije biti manji od tri.</w:t>
      </w:r>
    </w:p>
    <w:p w:rsidR="003228C2" w:rsidRPr="008761FD" w:rsidRDefault="003228C2">
      <w:pPr>
        <w:pStyle w:val="Default"/>
        <w:jc w:val="both"/>
        <w:rPr>
          <w:rFonts w:ascii="Calibri" w:hAnsi="Calibri"/>
          <w:color w:val="auto"/>
          <w:sz w:val="8"/>
          <w:szCs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Trajanje okvirnih </w:t>
      </w:r>
      <w:r w:rsidR="00994408" w:rsidRPr="008761FD">
        <w:rPr>
          <w:rFonts w:ascii="Calibri" w:hAnsi="Calibri"/>
          <w:color w:val="auto"/>
          <w:lang w:val="hr-HR"/>
        </w:rPr>
        <w:t xml:space="preserve">ugovora </w:t>
      </w:r>
      <w:r w:rsidRPr="008761FD">
        <w:rPr>
          <w:rFonts w:ascii="Calibri" w:hAnsi="Calibri"/>
          <w:color w:val="auto"/>
          <w:lang w:val="hr-HR"/>
        </w:rPr>
        <w:t xml:space="preserve">ne smije biti duže od četiri godine, osim u iznimnim opravdanim slučajevima s obzirom na predmet okvirnog ugovora. </w:t>
      </w:r>
      <w:r w:rsidR="00994408" w:rsidRPr="008761FD">
        <w:rPr>
          <w:rFonts w:ascii="Calibri" w:hAnsi="Calibri"/>
          <w:color w:val="auto"/>
          <w:lang w:val="hr-HR"/>
        </w:rPr>
        <w:t xml:space="preserve">Ugovarateljno tijelo </w:t>
      </w:r>
      <w:r w:rsidRPr="008761FD">
        <w:rPr>
          <w:rFonts w:ascii="Calibri" w:hAnsi="Calibri"/>
          <w:color w:val="auto"/>
          <w:lang w:val="hr-HR"/>
        </w:rPr>
        <w:t xml:space="preserve">ne </w:t>
      </w:r>
      <w:r w:rsidR="00994408" w:rsidRPr="008761FD">
        <w:rPr>
          <w:rFonts w:ascii="Calibri" w:hAnsi="Calibri"/>
          <w:color w:val="auto"/>
          <w:lang w:val="hr-HR"/>
        </w:rPr>
        <w:t xml:space="preserve">smije </w:t>
      </w:r>
      <w:r w:rsidRPr="008761FD">
        <w:rPr>
          <w:rFonts w:ascii="Calibri" w:hAnsi="Calibri"/>
          <w:color w:val="auto"/>
          <w:lang w:val="hr-HR"/>
        </w:rPr>
        <w:t xml:space="preserve">neopravdano koristiti okvirne ugovore ili ih koristiti tako da bi </w:t>
      </w:r>
      <w:r w:rsidR="00994408" w:rsidRPr="008761FD">
        <w:rPr>
          <w:rFonts w:ascii="Calibri" w:hAnsi="Calibri"/>
          <w:color w:val="auto"/>
          <w:lang w:val="hr-HR"/>
        </w:rPr>
        <w:t xml:space="preserve">ograničilo </w:t>
      </w:r>
      <w:r w:rsidRPr="008761FD">
        <w:rPr>
          <w:rFonts w:ascii="Calibri" w:hAnsi="Calibri"/>
          <w:color w:val="auto"/>
          <w:lang w:val="hr-HR"/>
        </w:rPr>
        <w:t xml:space="preserve">ili </w:t>
      </w:r>
      <w:r w:rsidR="00994408" w:rsidRPr="008761FD">
        <w:rPr>
          <w:rFonts w:ascii="Calibri" w:hAnsi="Calibri"/>
          <w:color w:val="auto"/>
          <w:lang w:val="hr-HR"/>
        </w:rPr>
        <w:t>poništilo</w:t>
      </w:r>
      <w:r w:rsidRPr="008761FD">
        <w:rPr>
          <w:rFonts w:ascii="Calibri" w:hAnsi="Calibri"/>
          <w:color w:val="auto"/>
          <w:lang w:val="hr-HR"/>
        </w:rPr>
        <w:t xml:space="preserve"> konkurenciju.</w:t>
      </w:r>
    </w:p>
    <w:p w:rsidR="003228C2" w:rsidRPr="008761FD" w:rsidRDefault="003228C2">
      <w:pPr>
        <w:pStyle w:val="Default"/>
        <w:jc w:val="both"/>
        <w:rPr>
          <w:rFonts w:ascii="Calibri" w:hAnsi="Calibri"/>
          <w:color w:val="auto"/>
          <w:sz w:val="8"/>
          <w:szCs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Posebni ugovori koji se temelje na okvirnim ugovorima sklapaju se u skladu s uvjetima okvirnog ugovora uz poštovanje načela transparentnosti, razmjernosti, jednakog tretmana, nediskriminacije i lojalne konkurencije.</w:t>
      </w:r>
    </w:p>
    <w:p w:rsidR="003228C2" w:rsidRPr="008761FD" w:rsidRDefault="003228C2">
      <w:pPr>
        <w:pStyle w:val="Default"/>
        <w:jc w:val="both"/>
        <w:rPr>
          <w:rFonts w:ascii="Calibri" w:hAnsi="Calibri"/>
          <w:color w:val="auto"/>
          <w:sz w:val="8"/>
          <w:szCs w:val="8"/>
          <w:lang w:val="hr-HR"/>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b/>
          <w:caps/>
          <w:lang w:val="hr-HR"/>
        </w:rPr>
        <w:t>Dinamični sustav nabave</w:t>
      </w:r>
    </w:p>
    <w:p w:rsidR="003228C2" w:rsidRPr="008761FD" w:rsidRDefault="003228C2">
      <w:pPr>
        <w:pStyle w:val="Default"/>
        <w:jc w:val="both"/>
        <w:rPr>
          <w:rFonts w:ascii="Calibri" w:hAnsi="Calibri"/>
          <w:color w:val="auto"/>
          <w:sz w:val="8"/>
          <w:szCs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Dinamični sustav nabave u potpunosti je elektronički način provedbe postupka uobičajene javne nabave u određenom razdoblju u koji se može uključiti svaki gospodarski subjekt koji ispunjava kriterije </w:t>
      </w:r>
      <w:r w:rsidR="00994408" w:rsidRPr="008761FD">
        <w:rPr>
          <w:rFonts w:ascii="Calibri" w:hAnsi="Calibri"/>
          <w:color w:val="auto"/>
          <w:lang w:val="hr-HR"/>
        </w:rPr>
        <w:t>odabira</w:t>
      </w:r>
      <w:r w:rsidRPr="008761FD">
        <w:rPr>
          <w:rFonts w:ascii="Calibri" w:hAnsi="Calibri"/>
          <w:color w:val="auto"/>
          <w:lang w:val="hr-HR"/>
        </w:rPr>
        <w:t xml:space="preserve"> </w:t>
      </w:r>
      <w:r w:rsidR="00994408" w:rsidRPr="008761FD">
        <w:rPr>
          <w:rFonts w:ascii="Calibri" w:hAnsi="Calibri"/>
          <w:color w:val="auto"/>
          <w:lang w:val="hr-HR"/>
        </w:rPr>
        <w:t xml:space="preserve">te </w:t>
      </w:r>
      <w:r w:rsidRPr="008761FD">
        <w:rPr>
          <w:rFonts w:ascii="Calibri" w:hAnsi="Calibri"/>
          <w:color w:val="auto"/>
          <w:lang w:val="hr-HR"/>
        </w:rPr>
        <w:t xml:space="preserve">preda okvirnu ponudu. Nije određen poseban vrijednosni prag. </w:t>
      </w:r>
    </w:p>
    <w:p w:rsidR="003228C2" w:rsidRPr="008761FD" w:rsidRDefault="003228C2">
      <w:pPr>
        <w:pStyle w:val="Default"/>
        <w:jc w:val="both"/>
        <w:rPr>
          <w:rFonts w:ascii="Calibri" w:hAnsi="Calibri"/>
          <w:color w:val="auto"/>
          <w:sz w:val="8"/>
          <w:szCs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Pravni okvir ovoga postupka određen je za daljnju uporabu, ali IT alati (povjerljivost podataka, sigurnost) koji to omogućavaju još nisu </w:t>
      </w:r>
      <w:r w:rsidR="00994408" w:rsidRPr="008761FD">
        <w:rPr>
          <w:rFonts w:ascii="Calibri" w:hAnsi="Calibri"/>
          <w:color w:val="auto"/>
          <w:lang w:val="hr-HR"/>
        </w:rPr>
        <w:t>dostupni</w:t>
      </w:r>
      <w:r w:rsidR="00213D0D" w:rsidRPr="008761FD">
        <w:rPr>
          <w:rFonts w:ascii="Calibri" w:hAnsi="Calibri"/>
          <w:color w:val="auto"/>
          <w:lang w:val="hr-HR"/>
        </w:rPr>
        <w:t xml:space="preserve"> Europskoj komisiji.</w:t>
      </w:r>
    </w:p>
    <w:p w:rsidR="003228C2" w:rsidRPr="008761FD" w:rsidRDefault="003228C2">
      <w:pPr>
        <w:pStyle w:val="Default"/>
        <w:jc w:val="both"/>
        <w:rPr>
          <w:rFonts w:ascii="Calibri" w:hAnsi="Calibri"/>
          <w:color w:val="auto"/>
          <w:sz w:val="8"/>
          <w:szCs w:val="8"/>
          <w:lang w:val="hr-HR"/>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b/>
          <w:caps/>
          <w:lang w:val="hr-HR"/>
        </w:rPr>
        <w:t>NATJECATELJski dijalog</w:t>
      </w:r>
    </w:p>
    <w:p w:rsidR="003228C2" w:rsidRPr="008761FD" w:rsidRDefault="003228C2">
      <w:pPr>
        <w:pStyle w:val="Default"/>
        <w:jc w:val="both"/>
        <w:rPr>
          <w:rFonts w:ascii="Calibri" w:hAnsi="Calibri"/>
          <w:color w:val="auto"/>
          <w:sz w:val="8"/>
          <w:szCs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Kod posebno složenih predmeta nabave, kad </w:t>
      </w:r>
      <w:r w:rsidR="00994408" w:rsidRPr="008761FD">
        <w:rPr>
          <w:rFonts w:ascii="Calibri" w:hAnsi="Calibri"/>
          <w:color w:val="auto"/>
          <w:lang w:val="hr-HR"/>
        </w:rPr>
        <w:t xml:space="preserve">Ugovarateljno tijelo </w:t>
      </w:r>
      <w:r w:rsidRPr="008761FD">
        <w:rPr>
          <w:rFonts w:ascii="Calibri" w:hAnsi="Calibri"/>
          <w:color w:val="auto"/>
          <w:lang w:val="hr-HR"/>
        </w:rPr>
        <w:t>smatra da primjena otvorenog postupka ili ograničenog postupka neće omogućiti dodjeljivanje ugovora ponuditelju koji će ponuditi najnižu vrijednost, može se primijeniti natjecateljski dijalog, kao što to određuje članak 29. Direktive 2004/18/EC.</w:t>
      </w:r>
    </w:p>
    <w:p w:rsidR="003228C2" w:rsidRPr="008761FD" w:rsidRDefault="003228C2">
      <w:pPr>
        <w:pStyle w:val="Default"/>
        <w:jc w:val="both"/>
        <w:rPr>
          <w:rFonts w:ascii="Calibri" w:hAnsi="Calibri"/>
          <w:color w:val="auto"/>
          <w:sz w:val="8"/>
          <w:szCs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Predmet nabave smatra se posebno složenim u slučajevima kad </w:t>
      </w:r>
      <w:r w:rsidR="00994408" w:rsidRPr="008761FD">
        <w:rPr>
          <w:rFonts w:ascii="Calibri" w:hAnsi="Calibri"/>
          <w:color w:val="auto"/>
          <w:lang w:val="hr-HR"/>
        </w:rPr>
        <w:t>Ugovarateljno tijelo</w:t>
      </w:r>
      <w:r w:rsidRPr="008761FD">
        <w:rPr>
          <w:rFonts w:ascii="Calibri" w:hAnsi="Calibri"/>
          <w:color w:val="auto"/>
          <w:lang w:val="hr-HR"/>
        </w:rPr>
        <w:t xml:space="preserve"> ne može objektivno odrediti tehničke zahtjeve koji bi najbolje odgovarali njegovim potrebama ili ciljevima ili kad ne može odrediti pravne i financijske specifikacije projekta. Nije određen poseban vrijednosni prag. </w:t>
      </w:r>
    </w:p>
    <w:p w:rsidR="003228C2" w:rsidRPr="008761FD" w:rsidRDefault="003228C2">
      <w:pPr>
        <w:pStyle w:val="Default"/>
        <w:jc w:val="both"/>
        <w:rPr>
          <w:rFonts w:ascii="Calibri" w:hAnsi="Calibri"/>
          <w:color w:val="auto"/>
          <w:sz w:val="8"/>
          <w:szCs w:val="8"/>
          <w:lang w:val="hr-HR"/>
        </w:rPr>
      </w:pPr>
    </w:p>
    <w:p w:rsidR="003228C2" w:rsidRPr="008761FD" w:rsidRDefault="00994408">
      <w:pPr>
        <w:pStyle w:val="Default"/>
        <w:jc w:val="both"/>
        <w:rPr>
          <w:rFonts w:ascii="Calibri" w:hAnsi="Calibri"/>
          <w:color w:val="auto"/>
          <w:lang w:val="hr-HR"/>
        </w:rPr>
      </w:pPr>
      <w:r w:rsidRPr="008761FD">
        <w:rPr>
          <w:rFonts w:ascii="Calibri" w:hAnsi="Calibri"/>
          <w:color w:val="auto"/>
          <w:lang w:val="hr-HR"/>
        </w:rPr>
        <w:t>Ugovarateljno tijelo</w:t>
      </w:r>
      <w:r w:rsidR="003228C2" w:rsidRPr="008761FD">
        <w:rPr>
          <w:rFonts w:ascii="Calibri" w:hAnsi="Calibri"/>
          <w:color w:val="auto"/>
          <w:lang w:val="hr-HR"/>
        </w:rPr>
        <w:t xml:space="preserve"> </w:t>
      </w:r>
      <w:r w:rsidRPr="008761FD">
        <w:rPr>
          <w:rFonts w:ascii="Calibri" w:hAnsi="Calibri"/>
          <w:color w:val="auto"/>
          <w:lang w:val="hr-HR"/>
        </w:rPr>
        <w:t xml:space="preserve">izdaje </w:t>
      </w:r>
      <w:r w:rsidR="003228C2" w:rsidRPr="008761FD">
        <w:rPr>
          <w:rFonts w:ascii="Calibri" w:hAnsi="Calibri"/>
          <w:color w:val="auto"/>
          <w:lang w:val="hr-HR"/>
        </w:rPr>
        <w:t xml:space="preserve">obavijest u kojoj </w:t>
      </w:r>
      <w:r w:rsidRPr="008761FD">
        <w:rPr>
          <w:rFonts w:ascii="Calibri" w:hAnsi="Calibri"/>
          <w:color w:val="auto"/>
          <w:lang w:val="hr-HR"/>
        </w:rPr>
        <w:t xml:space="preserve">navodi </w:t>
      </w:r>
      <w:r w:rsidR="003228C2" w:rsidRPr="008761FD">
        <w:rPr>
          <w:rFonts w:ascii="Calibri" w:hAnsi="Calibri"/>
          <w:color w:val="auto"/>
          <w:lang w:val="hr-HR"/>
        </w:rPr>
        <w:t xml:space="preserve">svoje potrebe i zahtjeve. </w:t>
      </w:r>
      <w:r w:rsidRPr="008761FD">
        <w:rPr>
          <w:rFonts w:ascii="Calibri" w:hAnsi="Calibri"/>
          <w:color w:val="auto"/>
          <w:lang w:val="hr-HR"/>
        </w:rPr>
        <w:t>Ugovarateljno tijelo</w:t>
      </w:r>
      <w:r w:rsidR="003228C2" w:rsidRPr="008761FD">
        <w:rPr>
          <w:rFonts w:ascii="Calibri" w:hAnsi="Calibri"/>
          <w:color w:val="auto"/>
          <w:lang w:val="hr-HR"/>
        </w:rPr>
        <w:t xml:space="preserve"> započinje dijalog s kandidatima koji ispunjavaju kriterije za sudjelovanje definirane u obavijesti. Najmanji broj pozvanih kandidata ne smije biti manji od tri, </w:t>
      </w:r>
      <w:r w:rsidRPr="008761FD">
        <w:rPr>
          <w:rFonts w:ascii="Calibri" w:hAnsi="Calibri"/>
          <w:color w:val="auto"/>
          <w:lang w:val="hr-HR"/>
        </w:rPr>
        <w:t xml:space="preserve">ukoliko </w:t>
      </w:r>
      <w:r w:rsidR="003228C2" w:rsidRPr="008761FD">
        <w:rPr>
          <w:rFonts w:ascii="Calibri" w:hAnsi="Calibri"/>
          <w:color w:val="auto"/>
          <w:lang w:val="hr-HR"/>
        </w:rPr>
        <w:t>je odgovarajućih kandidata koji ispunjavaju kriterije za sudjelovanje definirane u obavijesti</w:t>
      </w:r>
      <w:r w:rsidRPr="008761FD">
        <w:rPr>
          <w:rFonts w:ascii="Calibri" w:hAnsi="Calibri"/>
          <w:color w:val="auto"/>
          <w:lang w:val="hr-HR"/>
        </w:rPr>
        <w:t xml:space="preserve"> dovoljan broj</w:t>
      </w:r>
      <w:r w:rsidR="003228C2" w:rsidRPr="008761FD">
        <w:rPr>
          <w:rFonts w:ascii="Calibri" w:hAnsi="Calibri"/>
          <w:color w:val="auto"/>
          <w:lang w:val="hr-HR"/>
        </w:rPr>
        <w:t xml:space="preserve">. Ukoliko je broj primjerenih kandidata manji od tri, </w:t>
      </w:r>
      <w:r w:rsidRPr="008761FD">
        <w:rPr>
          <w:rFonts w:ascii="Calibri" w:hAnsi="Calibri"/>
          <w:color w:val="auto"/>
          <w:lang w:val="hr-HR"/>
        </w:rPr>
        <w:t>Ugovarateljno tijelo</w:t>
      </w:r>
      <w:r w:rsidR="003228C2" w:rsidRPr="008761FD">
        <w:rPr>
          <w:rFonts w:ascii="Calibri" w:hAnsi="Calibri"/>
          <w:color w:val="auto"/>
          <w:lang w:val="hr-HR"/>
        </w:rPr>
        <w:t xml:space="preserve"> može nastaviti postupak samo s primjerenim kandidatima.</w:t>
      </w:r>
    </w:p>
    <w:p w:rsidR="003228C2" w:rsidRPr="008761FD" w:rsidRDefault="003228C2">
      <w:pPr>
        <w:pStyle w:val="Default"/>
        <w:jc w:val="both"/>
        <w:rPr>
          <w:rFonts w:ascii="Calibri" w:hAnsi="Calibri"/>
          <w:color w:val="auto"/>
          <w:sz w:val="8"/>
          <w:szCs w:val="8"/>
          <w:lang w:val="hr-HR"/>
        </w:rPr>
      </w:pPr>
    </w:p>
    <w:p w:rsidR="002A6483" w:rsidRPr="008761FD" w:rsidRDefault="00994408">
      <w:pPr>
        <w:pStyle w:val="Default"/>
        <w:jc w:val="both"/>
        <w:rPr>
          <w:rFonts w:ascii="Calibri" w:hAnsi="Calibri"/>
          <w:color w:val="auto"/>
          <w:lang w:val="hr-HR"/>
        </w:rPr>
      </w:pPr>
      <w:r w:rsidRPr="008761FD">
        <w:rPr>
          <w:rFonts w:ascii="Calibri" w:hAnsi="Calibri"/>
          <w:color w:val="auto"/>
          <w:lang w:val="hr-HR"/>
        </w:rPr>
        <w:t>Ugovarateljno tijelo</w:t>
      </w:r>
      <w:r w:rsidR="003228C2" w:rsidRPr="008761FD">
        <w:rPr>
          <w:rFonts w:ascii="Calibri" w:hAnsi="Calibri"/>
          <w:color w:val="auto"/>
          <w:lang w:val="hr-HR"/>
        </w:rPr>
        <w:t xml:space="preserve"> ne smije uključiti druge gospodarske subjekte koji nisu sudjelovali u postupku ili kandidate koji nemaju tražene kapacitete </w:t>
      </w:r>
      <w:r w:rsidRPr="008761FD">
        <w:rPr>
          <w:rFonts w:ascii="Calibri" w:hAnsi="Calibri"/>
          <w:color w:val="auto"/>
          <w:lang w:val="hr-HR"/>
        </w:rPr>
        <w:t xml:space="preserve">te </w:t>
      </w:r>
      <w:r w:rsidR="003228C2" w:rsidRPr="008761FD">
        <w:rPr>
          <w:rFonts w:ascii="Calibri" w:hAnsi="Calibri"/>
          <w:color w:val="auto"/>
          <w:lang w:val="hr-HR"/>
        </w:rPr>
        <w:t xml:space="preserve">ne ispunjavaju kriterije za sudjelovanje u izboru. </w:t>
      </w:r>
      <w:r w:rsidRPr="008761FD">
        <w:rPr>
          <w:rFonts w:ascii="Calibri" w:hAnsi="Calibri"/>
          <w:color w:val="auto"/>
          <w:lang w:val="hr-HR"/>
        </w:rPr>
        <w:t>Ugovarateljno tijelo</w:t>
      </w:r>
      <w:r w:rsidR="003228C2" w:rsidRPr="008761FD">
        <w:rPr>
          <w:rFonts w:ascii="Calibri" w:hAnsi="Calibri"/>
          <w:color w:val="auto"/>
          <w:lang w:val="hr-HR"/>
        </w:rPr>
        <w:t xml:space="preserve"> može definirati plaćanje sudionicima u dijalogu. </w:t>
      </w:r>
    </w:p>
    <w:p w:rsidR="002A6483" w:rsidRPr="008761FD" w:rsidRDefault="002A6483">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Ugovor se dodjeljuje ponuditelju čija je ponuda tehnički i ekonomski najpovoljnija. Jedino </w:t>
      </w:r>
      <w:r w:rsidRPr="008761FD">
        <w:rPr>
          <w:rFonts w:ascii="Calibri" w:hAnsi="Calibri"/>
          <w:color w:val="auto"/>
          <w:lang w:val="hr-HR"/>
        </w:rPr>
        <w:lastRenderedPageBreak/>
        <w:t xml:space="preserve">je mjerilo za izbor najniža vrijednost ponude. </w:t>
      </w:r>
    </w:p>
    <w:p w:rsidR="003228C2" w:rsidRPr="008761FD" w:rsidRDefault="003228C2">
      <w:pPr>
        <w:pStyle w:val="Default"/>
        <w:jc w:val="both"/>
        <w:rPr>
          <w:rFonts w:ascii="Calibri" w:hAnsi="Calibri"/>
          <w:color w:val="auto"/>
          <w:sz w:val="16"/>
          <w:szCs w:val="16"/>
          <w:lang w:val="hr-HR"/>
        </w:rPr>
      </w:pPr>
    </w:p>
    <w:p w:rsidR="002A6483" w:rsidRPr="008761FD" w:rsidRDefault="002A6483">
      <w:pPr>
        <w:pStyle w:val="Default"/>
        <w:jc w:val="both"/>
        <w:rPr>
          <w:rFonts w:ascii="Calibri" w:hAnsi="Calibri"/>
          <w:color w:val="auto"/>
          <w:sz w:val="16"/>
          <w:szCs w:val="16"/>
          <w:lang w:val="hr-HR"/>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cs="Arial"/>
          <w:b/>
          <w:caps/>
          <w:lang w:val="hr-HR"/>
        </w:rPr>
        <w:t>Pregovarački postupak</w:t>
      </w:r>
      <w:r w:rsidR="00213D0D" w:rsidRPr="008761FD">
        <w:rPr>
          <w:rFonts w:ascii="Calibri" w:hAnsi="Calibri" w:cs="Arial"/>
          <w:b/>
          <w:caps/>
          <w:lang w:val="hr-HR"/>
        </w:rPr>
        <w:t xml:space="preserve"> / postupak sa jednom ponudom</w:t>
      </w:r>
    </w:p>
    <w:p w:rsidR="003228C2" w:rsidRPr="008761FD" w:rsidRDefault="003228C2">
      <w:pPr>
        <w:autoSpaceDE w:val="0"/>
        <w:autoSpaceDN w:val="0"/>
        <w:adjustRightInd w:val="0"/>
        <w:spacing w:after="0" w:line="240" w:lineRule="auto"/>
        <w:jc w:val="both"/>
        <w:rPr>
          <w:rFonts w:cs="Arial"/>
          <w:sz w:val="16"/>
          <w:szCs w:val="24"/>
        </w:rPr>
      </w:pPr>
    </w:p>
    <w:p w:rsidR="00213D0D" w:rsidRPr="008761FD" w:rsidRDefault="00213D0D" w:rsidP="00213D0D">
      <w:pPr>
        <w:autoSpaceDE w:val="0"/>
        <w:autoSpaceDN w:val="0"/>
        <w:adjustRightInd w:val="0"/>
        <w:spacing w:after="0" w:line="240" w:lineRule="auto"/>
        <w:jc w:val="both"/>
        <w:rPr>
          <w:rFonts w:cs="Arial"/>
          <w:sz w:val="24"/>
          <w:szCs w:val="24"/>
        </w:rPr>
      </w:pPr>
      <w:r w:rsidRPr="008761FD">
        <w:rPr>
          <w:rFonts w:cs="Arial"/>
          <w:sz w:val="24"/>
          <w:szCs w:val="24"/>
        </w:rPr>
        <w:t>Ugovori se mogu dodjeljivati</w:t>
      </w:r>
      <w:r w:rsidR="008761FD" w:rsidRPr="008761FD">
        <w:rPr>
          <w:rFonts w:cs="Arial"/>
          <w:sz w:val="24"/>
          <w:szCs w:val="24"/>
        </w:rPr>
        <w:t xml:space="preserve"> </w:t>
      </w:r>
      <w:r w:rsidRPr="008761FD">
        <w:rPr>
          <w:rFonts w:cs="Arial"/>
          <w:sz w:val="24"/>
          <w:szCs w:val="24"/>
        </w:rPr>
        <w:t xml:space="preserve">izravno u sljedećim slučajevima: </w:t>
      </w:r>
    </w:p>
    <w:p w:rsidR="00213D0D" w:rsidRPr="008761FD" w:rsidRDefault="00213D0D" w:rsidP="00213D0D">
      <w:pPr>
        <w:autoSpaceDE w:val="0"/>
        <w:autoSpaceDN w:val="0"/>
        <w:adjustRightInd w:val="0"/>
        <w:spacing w:after="0" w:line="240" w:lineRule="auto"/>
        <w:jc w:val="both"/>
        <w:rPr>
          <w:rFonts w:cs="Arial"/>
          <w:sz w:val="24"/>
          <w:szCs w:val="24"/>
        </w:rPr>
      </w:pPr>
      <w:r w:rsidRPr="008761FD">
        <w:rPr>
          <w:rFonts w:cs="Arial"/>
          <w:sz w:val="24"/>
          <w:szCs w:val="24"/>
        </w:rPr>
        <w:t xml:space="preserve">- </w:t>
      </w:r>
      <w:r w:rsidR="00BB411D" w:rsidRPr="008761FD">
        <w:rPr>
          <w:rFonts w:cs="Arial"/>
          <w:sz w:val="24"/>
          <w:szCs w:val="24"/>
        </w:rPr>
        <w:t>ukoliko</w:t>
      </w:r>
      <w:r w:rsidRPr="008761FD">
        <w:rPr>
          <w:rFonts w:cs="Arial"/>
          <w:sz w:val="24"/>
          <w:szCs w:val="24"/>
        </w:rPr>
        <w:t xml:space="preserve"> vrijednost ugovora ne prelazi 20.000 € (u sklopu "postupka sa jednom ponudom") </w:t>
      </w:r>
    </w:p>
    <w:p w:rsidR="003228C2" w:rsidRPr="008761FD" w:rsidRDefault="00213D0D" w:rsidP="00213D0D">
      <w:pPr>
        <w:autoSpaceDE w:val="0"/>
        <w:autoSpaceDN w:val="0"/>
        <w:adjustRightInd w:val="0"/>
        <w:spacing w:after="0" w:line="240" w:lineRule="auto"/>
        <w:jc w:val="both"/>
        <w:rPr>
          <w:rFonts w:cs="Arial"/>
          <w:sz w:val="24"/>
          <w:szCs w:val="24"/>
        </w:rPr>
      </w:pPr>
      <w:r w:rsidRPr="008761FD">
        <w:rPr>
          <w:rFonts w:cs="Arial"/>
          <w:sz w:val="24"/>
          <w:szCs w:val="24"/>
        </w:rPr>
        <w:t>- u iznimnim i opravdanim slučajevima, u skladu s činjeničnim i pravnim okolnostima, nakon ispunjenja odredbi iz članaka 266, 268 i 270 Pravilnika o financiranju - vidi točke 3.2.3.1, 4.2.4.1 i 5.2.4.1 PRAG-a (pregovarački postupak). Specifična granična vrijednost u takvim slučajevima nije fiksna.</w:t>
      </w:r>
    </w:p>
    <w:p w:rsidR="00213D0D" w:rsidRPr="008761FD" w:rsidRDefault="00213D0D" w:rsidP="00213D0D">
      <w:pPr>
        <w:autoSpaceDE w:val="0"/>
        <w:autoSpaceDN w:val="0"/>
        <w:adjustRightInd w:val="0"/>
        <w:spacing w:after="0" w:line="240" w:lineRule="auto"/>
        <w:jc w:val="both"/>
        <w:rPr>
          <w:rFonts w:cs="Arial"/>
          <w:sz w:val="24"/>
          <w:szCs w:val="24"/>
        </w:rPr>
      </w:pPr>
    </w:p>
    <w:p w:rsidR="00213D0D" w:rsidRPr="008761FD" w:rsidRDefault="00213D0D" w:rsidP="00213D0D">
      <w:pPr>
        <w:autoSpaceDE w:val="0"/>
        <w:autoSpaceDN w:val="0"/>
        <w:adjustRightInd w:val="0"/>
        <w:spacing w:after="0" w:line="240" w:lineRule="auto"/>
        <w:jc w:val="both"/>
        <w:rPr>
          <w:rFonts w:cs="Arial"/>
          <w:sz w:val="24"/>
          <w:szCs w:val="24"/>
        </w:rPr>
      </w:pPr>
      <w:r w:rsidRPr="008761FD">
        <w:rPr>
          <w:rFonts w:cs="Arial"/>
          <w:sz w:val="24"/>
          <w:szCs w:val="24"/>
        </w:rPr>
        <w:t>U slučaju pregovaračkog postupka bez prethodne objave, nakon neuspjelog natječaja, odbor za ocjenjivanje ponuda će provjeriti jesu li uvjeti za nastavak procesa pregovora</w:t>
      </w:r>
      <w:r w:rsidR="00F3439B" w:rsidRPr="008761FD">
        <w:rPr>
          <w:rFonts w:cs="Arial"/>
          <w:sz w:val="24"/>
          <w:szCs w:val="24"/>
        </w:rPr>
        <w:t xml:space="preserve"> zadovoljeni</w:t>
      </w:r>
      <w:r w:rsidRPr="008761FD">
        <w:rPr>
          <w:rFonts w:cs="Arial"/>
          <w:sz w:val="24"/>
          <w:szCs w:val="24"/>
        </w:rPr>
        <w:t xml:space="preserve">. </w:t>
      </w:r>
      <w:r w:rsidR="00BB411D" w:rsidRPr="008761FD">
        <w:rPr>
          <w:rFonts w:cs="Arial"/>
          <w:sz w:val="24"/>
          <w:szCs w:val="24"/>
        </w:rPr>
        <w:t>Ugovarateljno tijelo</w:t>
      </w:r>
      <w:r w:rsidRPr="008761FD">
        <w:rPr>
          <w:rFonts w:cs="Arial"/>
          <w:sz w:val="24"/>
          <w:szCs w:val="24"/>
        </w:rPr>
        <w:t xml:space="preserve"> će pripremiti izvješće </w:t>
      </w:r>
      <w:r w:rsidR="00F3439B" w:rsidRPr="008761FD">
        <w:rPr>
          <w:rFonts w:cs="Arial"/>
          <w:sz w:val="24"/>
          <w:szCs w:val="24"/>
        </w:rPr>
        <w:t>u kojemu će biti navedeno kako su ponu</w:t>
      </w:r>
      <w:r w:rsidR="00BB411D" w:rsidRPr="008761FD">
        <w:rPr>
          <w:rFonts w:cs="Arial"/>
          <w:sz w:val="24"/>
          <w:szCs w:val="24"/>
        </w:rPr>
        <w:t xml:space="preserve">ditelji </w:t>
      </w:r>
      <w:r w:rsidR="00F3439B" w:rsidRPr="008761FD">
        <w:rPr>
          <w:rFonts w:cs="Arial"/>
          <w:sz w:val="24"/>
          <w:szCs w:val="24"/>
        </w:rPr>
        <w:t>bili pozvani</w:t>
      </w:r>
      <w:r w:rsidRPr="008761FD">
        <w:rPr>
          <w:rFonts w:cs="Arial"/>
          <w:sz w:val="24"/>
          <w:szCs w:val="24"/>
        </w:rPr>
        <w:t xml:space="preserve"> na </w:t>
      </w:r>
      <w:r w:rsidR="00F3439B" w:rsidRPr="008761FD">
        <w:rPr>
          <w:rFonts w:cs="Arial"/>
          <w:sz w:val="24"/>
          <w:szCs w:val="24"/>
        </w:rPr>
        <w:t xml:space="preserve">dostavu ponuda, cijene </w:t>
      </w:r>
      <w:r w:rsidR="000C608B" w:rsidRPr="008761FD">
        <w:rPr>
          <w:rFonts w:cs="Arial"/>
          <w:sz w:val="24"/>
          <w:szCs w:val="24"/>
        </w:rPr>
        <w:t>te</w:t>
      </w:r>
      <w:r w:rsidR="00F3439B" w:rsidRPr="008761FD">
        <w:rPr>
          <w:rFonts w:cs="Arial"/>
          <w:sz w:val="24"/>
          <w:szCs w:val="24"/>
        </w:rPr>
        <w:t xml:space="preserve"> razlozi za odbijanje ponuda</w:t>
      </w:r>
      <w:r w:rsidRPr="008761FD">
        <w:rPr>
          <w:rFonts w:cs="Arial"/>
          <w:sz w:val="24"/>
          <w:szCs w:val="24"/>
        </w:rPr>
        <w:t xml:space="preserve"> (vidi Dodatak A10a pregovaračkog po</w:t>
      </w:r>
      <w:r w:rsidR="00F3439B" w:rsidRPr="008761FD">
        <w:rPr>
          <w:rFonts w:cs="Arial"/>
          <w:sz w:val="24"/>
          <w:szCs w:val="24"/>
        </w:rPr>
        <w:t>stupka i Aneks A10B natječajnog postupka</w:t>
      </w:r>
      <w:r w:rsidRPr="008761FD">
        <w:rPr>
          <w:rFonts w:cs="Arial"/>
          <w:sz w:val="24"/>
          <w:szCs w:val="24"/>
        </w:rPr>
        <w:t>).</w:t>
      </w:r>
      <w:r w:rsidR="00F3439B" w:rsidRPr="008761FD">
        <w:rPr>
          <w:rFonts w:cs="Arial"/>
          <w:sz w:val="24"/>
          <w:szCs w:val="24"/>
        </w:rPr>
        <w:t xml:space="preserve"> </w:t>
      </w:r>
      <w:r w:rsidR="000C608B" w:rsidRPr="008761FD">
        <w:rPr>
          <w:rFonts w:cs="Arial"/>
          <w:sz w:val="24"/>
          <w:szCs w:val="24"/>
        </w:rPr>
        <w:t>Ugovarateljno tijelo</w:t>
      </w:r>
      <w:r w:rsidRPr="008761FD">
        <w:rPr>
          <w:rFonts w:cs="Arial"/>
          <w:sz w:val="24"/>
          <w:szCs w:val="24"/>
        </w:rPr>
        <w:t xml:space="preserve"> mora </w:t>
      </w:r>
      <w:r w:rsidR="00F3439B" w:rsidRPr="008761FD">
        <w:rPr>
          <w:rFonts w:cs="Arial"/>
          <w:sz w:val="24"/>
          <w:szCs w:val="24"/>
        </w:rPr>
        <w:t>prilikom pregovora o svakoj stavci</w:t>
      </w:r>
      <w:r w:rsidR="000C608B" w:rsidRPr="008761FD">
        <w:rPr>
          <w:rFonts w:cs="Arial"/>
          <w:sz w:val="24"/>
          <w:szCs w:val="24"/>
        </w:rPr>
        <w:t xml:space="preserve"> </w:t>
      </w:r>
      <w:r w:rsidR="009165BE" w:rsidRPr="008761FD">
        <w:rPr>
          <w:rFonts w:cs="Arial"/>
          <w:sz w:val="24"/>
          <w:szCs w:val="24"/>
        </w:rPr>
        <w:t>slijediti pregovarački postupak kao</w:t>
      </w:r>
      <w:r w:rsidRPr="008761FD">
        <w:rPr>
          <w:rFonts w:cs="Arial"/>
          <w:sz w:val="24"/>
          <w:szCs w:val="24"/>
        </w:rPr>
        <w:t xml:space="preserve"> što </w:t>
      </w:r>
      <w:r w:rsidR="00F3439B" w:rsidRPr="008761FD">
        <w:rPr>
          <w:rFonts w:cs="Arial"/>
          <w:sz w:val="24"/>
          <w:szCs w:val="24"/>
        </w:rPr>
        <w:t>je naveden</w:t>
      </w:r>
      <w:r w:rsidRPr="008761FD">
        <w:rPr>
          <w:rFonts w:cs="Arial"/>
          <w:sz w:val="24"/>
          <w:szCs w:val="24"/>
        </w:rPr>
        <w:t xml:space="preserve"> u nacrtu </w:t>
      </w:r>
      <w:r w:rsidR="000C608B" w:rsidRPr="008761FD">
        <w:rPr>
          <w:rFonts w:cs="Arial"/>
          <w:sz w:val="24"/>
          <w:szCs w:val="24"/>
        </w:rPr>
        <w:t xml:space="preserve">Pregovaračkog </w:t>
      </w:r>
      <w:r w:rsidRPr="008761FD">
        <w:rPr>
          <w:rFonts w:cs="Arial"/>
          <w:sz w:val="24"/>
          <w:szCs w:val="24"/>
        </w:rPr>
        <w:t xml:space="preserve">izvješća (Prilog A10a i A10B) </w:t>
      </w:r>
      <w:r w:rsidR="009165BE" w:rsidRPr="008761FD">
        <w:rPr>
          <w:rFonts w:cs="Arial"/>
          <w:sz w:val="24"/>
          <w:szCs w:val="24"/>
        </w:rPr>
        <w:t>te se</w:t>
      </w:r>
      <w:r w:rsidRPr="008761FD">
        <w:rPr>
          <w:rFonts w:cs="Arial"/>
          <w:sz w:val="24"/>
          <w:szCs w:val="24"/>
        </w:rPr>
        <w:t xml:space="preserve"> po</w:t>
      </w:r>
      <w:r w:rsidR="00F3439B" w:rsidRPr="008761FD">
        <w:rPr>
          <w:rFonts w:cs="Arial"/>
          <w:sz w:val="24"/>
          <w:szCs w:val="24"/>
        </w:rPr>
        <w:t>brinuti</w:t>
      </w:r>
      <w:r w:rsidRPr="008761FD">
        <w:rPr>
          <w:rFonts w:cs="Arial"/>
          <w:sz w:val="24"/>
          <w:szCs w:val="24"/>
        </w:rPr>
        <w:t xml:space="preserve"> da se poštuju temeljna načela postupk</w:t>
      </w:r>
      <w:r w:rsidR="009165BE" w:rsidRPr="008761FD">
        <w:rPr>
          <w:rFonts w:cs="Arial"/>
          <w:sz w:val="24"/>
          <w:szCs w:val="24"/>
        </w:rPr>
        <w:t>a</w:t>
      </w:r>
      <w:r w:rsidRPr="008761FD">
        <w:rPr>
          <w:rFonts w:cs="Arial"/>
          <w:sz w:val="24"/>
          <w:szCs w:val="24"/>
        </w:rPr>
        <w:t xml:space="preserve"> javne nabave, kao što je provjera usklađenosti s pravilima prihvatljivosti (pravila o </w:t>
      </w:r>
      <w:r w:rsidR="000C608B" w:rsidRPr="008761FD">
        <w:rPr>
          <w:rFonts w:cs="Arial"/>
          <w:sz w:val="24"/>
          <w:szCs w:val="24"/>
        </w:rPr>
        <w:t>državljanstvu</w:t>
      </w:r>
      <w:r w:rsidRPr="008761FD">
        <w:rPr>
          <w:rFonts w:cs="Arial"/>
          <w:sz w:val="24"/>
          <w:szCs w:val="24"/>
        </w:rPr>
        <w:t>) i</w:t>
      </w:r>
      <w:r w:rsidR="00F3439B" w:rsidRPr="008761FD">
        <w:rPr>
          <w:rFonts w:cs="Arial"/>
          <w:sz w:val="24"/>
          <w:szCs w:val="24"/>
        </w:rPr>
        <w:t xml:space="preserve"> </w:t>
      </w:r>
      <w:r w:rsidRPr="008761FD">
        <w:rPr>
          <w:rFonts w:cs="Arial"/>
          <w:sz w:val="24"/>
          <w:szCs w:val="24"/>
        </w:rPr>
        <w:t>ispravna primjena kriter</w:t>
      </w:r>
      <w:r w:rsidR="00F3439B" w:rsidRPr="008761FD">
        <w:rPr>
          <w:rFonts w:cs="Arial"/>
          <w:sz w:val="24"/>
          <w:szCs w:val="24"/>
        </w:rPr>
        <w:t>ija za isključenje i kriterija odabir</w:t>
      </w:r>
      <w:r w:rsidR="009165BE" w:rsidRPr="008761FD">
        <w:rPr>
          <w:rFonts w:cs="Arial"/>
          <w:sz w:val="24"/>
          <w:szCs w:val="24"/>
        </w:rPr>
        <w:t>a</w:t>
      </w:r>
      <w:r w:rsidRPr="008761FD">
        <w:rPr>
          <w:rFonts w:cs="Arial"/>
          <w:sz w:val="24"/>
          <w:szCs w:val="24"/>
        </w:rPr>
        <w:t>.</w:t>
      </w:r>
    </w:p>
    <w:p w:rsidR="009165BE" w:rsidRPr="008761FD" w:rsidRDefault="009165BE" w:rsidP="00213D0D">
      <w:pPr>
        <w:autoSpaceDE w:val="0"/>
        <w:autoSpaceDN w:val="0"/>
        <w:adjustRightInd w:val="0"/>
        <w:spacing w:after="0" w:line="240" w:lineRule="auto"/>
        <w:jc w:val="both"/>
        <w:rPr>
          <w:rFonts w:cs="Arial"/>
          <w:sz w:val="24"/>
          <w:szCs w:val="24"/>
        </w:rPr>
      </w:pPr>
    </w:p>
    <w:p w:rsidR="009165BE" w:rsidRPr="008761FD" w:rsidRDefault="009165BE" w:rsidP="00213D0D">
      <w:pPr>
        <w:autoSpaceDE w:val="0"/>
        <w:autoSpaceDN w:val="0"/>
        <w:adjustRightInd w:val="0"/>
        <w:spacing w:after="0" w:line="240" w:lineRule="auto"/>
        <w:jc w:val="both"/>
        <w:rPr>
          <w:rFonts w:cs="Arial"/>
          <w:sz w:val="24"/>
          <w:szCs w:val="24"/>
        </w:rPr>
      </w:pPr>
      <w:r w:rsidRPr="008761FD">
        <w:rPr>
          <w:rFonts w:cs="Arial"/>
          <w:sz w:val="24"/>
          <w:szCs w:val="24"/>
        </w:rPr>
        <w:t xml:space="preserve">Ukoliko je prikladno, za usluge i robe, </w:t>
      </w:r>
      <w:r w:rsidR="00DA2A58" w:rsidRPr="008761FD">
        <w:rPr>
          <w:rFonts w:cs="Arial"/>
          <w:sz w:val="24"/>
          <w:szCs w:val="24"/>
        </w:rPr>
        <w:t>pla</w:t>
      </w:r>
      <w:r w:rsidR="008761FD" w:rsidRPr="008761FD">
        <w:rPr>
          <w:rFonts w:cs="Arial"/>
          <w:sz w:val="24"/>
          <w:szCs w:val="24"/>
        </w:rPr>
        <w:t>ć</w:t>
      </w:r>
      <w:r w:rsidR="00DA2A58" w:rsidRPr="008761FD">
        <w:rPr>
          <w:rFonts w:cs="Arial"/>
          <w:sz w:val="24"/>
          <w:szCs w:val="24"/>
        </w:rPr>
        <w:t>anja</w:t>
      </w:r>
      <w:r w:rsidRPr="008761FD">
        <w:rPr>
          <w:rFonts w:cs="Arial"/>
          <w:sz w:val="24"/>
          <w:szCs w:val="24"/>
        </w:rPr>
        <w:t xml:space="preserve"> čija je vrijednost manja od ili jednaka 2.500,00 €, mogu se sastojati samo </w:t>
      </w:r>
      <w:r w:rsidR="00DA2A58" w:rsidRPr="008761FD">
        <w:rPr>
          <w:rFonts w:cs="Arial"/>
          <w:sz w:val="24"/>
          <w:szCs w:val="24"/>
        </w:rPr>
        <w:t>od isplata po</w:t>
      </w:r>
      <w:r w:rsidRPr="008761FD">
        <w:rPr>
          <w:rFonts w:cs="Arial"/>
          <w:sz w:val="24"/>
          <w:szCs w:val="24"/>
        </w:rPr>
        <w:t xml:space="preserve"> </w:t>
      </w:r>
      <w:r w:rsidR="00DA2A58" w:rsidRPr="008761FD">
        <w:rPr>
          <w:rFonts w:cs="Arial"/>
          <w:sz w:val="24"/>
          <w:szCs w:val="24"/>
        </w:rPr>
        <w:t xml:space="preserve">dostavljenim </w:t>
      </w:r>
      <w:r w:rsidRPr="008761FD">
        <w:rPr>
          <w:rFonts w:cs="Arial"/>
          <w:sz w:val="24"/>
          <w:szCs w:val="24"/>
        </w:rPr>
        <w:t>račun</w:t>
      </w:r>
      <w:r w:rsidR="00DA2A58" w:rsidRPr="008761FD">
        <w:rPr>
          <w:rFonts w:cs="Arial"/>
          <w:sz w:val="24"/>
          <w:szCs w:val="24"/>
        </w:rPr>
        <w:t>ima</w:t>
      </w:r>
      <w:r w:rsidRPr="008761FD">
        <w:rPr>
          <w:rFonts w:cs="Arial"/>
          <w:sz w:val="24"/>
          <w:szCs w:val="24"/>
        </w:rPr>
        <w:t xml:space="preserve"> bez prethodnog prihvaćanja ponude</w:t>
      </w:r>
    </w:p>
    <w:p w:rsidR="003228C2" w:rsidRPr="008761FD" w:rsidRDefault="003228C2">
      <w:pPr>
        <w:autoSpaceDE w:val="0"/>
        <w:autoSpaceDN w:val="0"/>
        <w:adjustRightInd w:val="0"/>
        <w:spacing w:after="0" w:line="240" w:lineRule="auto"/>
        <w:jc w:val="both"/>
        <w:rPr>
          <w:rFonts w:cs="Arial"/>
          <w:sz w:val="16"/>
          <w:szCs w:val="24"/>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cs="Arial"/>
          <w:b/>
          <w:caps/>
          <w:lang w:val="hr-HR"/>
        </w:rPr>
      </w:pPr>
      <w:r w:rsidRPr="008761FD">
        <w:rPr>
          <w:rFonts w:ascii="Calibri" w:hAnsi="Calibri" w:cs="Arial"/>
          <w:b/>
          <w:caps/>
          <w:lang w:val="hr-HR"/>
        </w:rPr>
        <w:t>POŠTEN I TRANSPARENTAN POSTUPAK</w:t>
      </w:r>
    </w:p>
    <w:p w:rsidR="002A6483" w:rsidRPr="008761FD" w:rsidRDefault="002A6483">
      <w:pPr>
        <w:jc w:val="both"/>
        <w:rPr>
          <w:sz w:val="4"/>
          <w:szCs w:val="4"/>
        </w:rPr>
      </w:pPr>
    </w:p>
    <w:p w:rsidR="003228C2" w:rsidRPr="008761FD" w:rsidRDefault="003228C2">
      <w:pPr>
        <w:jc w:val="both"/>
        <w:rPr>
          <w:sz w:val="24"/>
          <w:szCs w:val="24"/>
        </w:rPr>
      </w:pPr>
      <w:r w:rsidRPr="008761FD">
        <w:rPr>
          <w:sz w:val="24"/>
          <w:szCs w:val="24"/>
        </w:rPr>
        <w:t>Postupci za prikupljanje ponuda i objave natječaja za izvođenje radova, nabavu robe ili pružanje usluga ovise o vrijednosti ugovora.</w:t>
      </w:r>
    </w:p>
    <w:p w:rsidR="003228C2" w:rsidRPr="008761FD" w:rsidRDefault="003228C2">
      <w:pPr>
        <w:autoSpaceDE w:val="0"/>
        <w:autoSpaceDN w:val="0"/>
        <w:adjustRightInd w:val="0"/>
        <w:spacing w:after="0" w:line="240" w:lineRule="auto"/>
        <w:jc w:val="both"/>
        <w:rPr>
          <w:rFonts w:ascii="Times New Roman" w:eastAsia="Times New Roman" w:hAnsi="Times New Roman"/>
          <w:snapToGrid/>
          <w:lang w:eastAsia="hr-HR"/>
        </w:rPr>
      </w:pPr>
      <w:r w:rsidRPr="008761FD">
        <w:rPr>
          <w:sz w:val="24"/>
          <w:szCs w:val="24"/>
        </w:rPr>
        <w:t xml:space="preserve">U slučaju nabava koje obuhvaćaju kombinaciju radova, roba i usluga </w:t>
      </w:r>
      <w:r w:rsidR="00F250F5" w:rsidRPr="008761FD">
        <w:rPr>
          <w:sz w:val="24"/>
          <w:szCs w:val="24"/>
        </w:rPr>
        <w:t xml:space="preserve">Ugovarateljno tijelo </w:t>
      </w:r>
      <w:r w:rsidRPr="008761FD">
        <w:rPr>
          <w:sz w:val="24"/>
          <w:szCs w:val="24"/>
        </w:rPr>
        <w:t xml:space="preserve">određuje koji će postupak javne nabave koristiti. </w:t>
      </w:r>
      <w:r w:rsidR="00F250F5" w:rsidRPr="008761FD">
        <w:rPr>
          <w:sz w:val="24"/>
          <w:szCs w:val="24"/>
        </w:rPr>
        <w:t>Ugovarateljno tijelo</w:t>
      </w:r>
      <w:r w:rsidR="002A6483" w:rsidRPr="008761FD">
        <w:rPr>
          <w:sz w:val="24"/>
          <w:szCs w:val="24"/>
        </w:rPr>
        <w:t xml:space="preserve"> određuje postupak prema tome</w:t>
      </w:r>
      <w:r w:rsidR="00F250F5" w:rsidRPr="008761FD">
        <w:rPr>
          <w:sz w:val="24"/>
          <w:szCs w:val="24"/>
        </w:rPr>
        <w:t xml:space="preserve"> </w:t>
      </w:r>
      <w:r w:rsidRPr="008761FD">
        <w:rPr>
          <w:sz w:val="24"/>
          <w:szCs w:val="24"/>
        </w:rPr>
        <w:t xml:space="preserve">koja komponenta (radovi, roba ili usluge) prevladava, što </w:t>
      </w:r>
      <w:r w:rsidR="0074318E" w:rsidRPr="008761FD">
        <w:rPr>
          <w:sz w:val="24"/>
          <w:szCs w:val="24"/>
        </w:rPr>
        <w:t>se</w:t>
      </w:r>
      <w:r w:rsidRPr="008761FD">
        <w:rPr>
          <w:sz w:val="24"/>
          <w:szCs w:val="24"/>
        </w:rPr>
        <w:t xml:space="preserve"> </w:t>
      </w:r>
      <w:r w:rsidR="0074318E" w:rsidRPr="008761FD">
        <w:rPr>
          <w:sz w:val="24"/>
          <w:szCs w:val="24"/>
        </w:rPr>
        <w:t xml:space="preserve">ocjenjuje </w:t>
      </w:r>
      <w:r w:rsidRPr="008761FD">
        <w:rPr>
          <w:sz w:val="24"/>
          <w:szCs w:val="24"/>
        </w:rPr>
        <w:t>na temelju vri</w:t>
      </w:r>
      <w:r w:rsidR="002A6483" w:rsidRPr="008761FD">
        <w:rPr>
          <w:sz w:val="24"/>
          <w:szCs w:val="24"/>
        </w:rPr>
        <w:t>jednosti i strateškog značenja</w:t>
      </w:r>
      <w:r w:rsidRPr="008761FD">
        <w:rPr>
          <w:sz w:val="24"/>
          <w:szCs w:val="24"/>
        </w:rPr>
        <w:t xml:space="preserve"> svake od komponenti u odnosu na ugovor u cjelini. </w:t>
      </w:r>
    </w:p>
    <w:p w:rsidR="003228C2" w:rsidRPr="008761FD" w:rsidRDefault="003228C2">
      <w:pPr>
        <w:pStyle w:val="BalloonText"/>
        <w:autoSpaceDE w:val="0"/>
        <w:autoSpaceDN w:val="0"/>
        <w:adjustRightInd w:val="0"/>
        <w:spacing w:after="0" w:line="240" w:lineRule="auto"/>
        <w:rPr>
          <w:rFonts w:ascii="Calibri" w:hAnsi="Calibri" w:cs="Times New Roman"/>
          <w:szCs w:val="24"/>
        </w:rPr>
      </w:pPr>
    </w:p>
    <w:p w:rsidR="003228C2" w:rsidRPr="008761FD" w:rsidRDefault="003228C2">
      <w:pPr>
        <w:jc w:val="both"/>
        <w:rPr>
          <w:sz w:val="24"/>
          <w:szCs w:val="24"/>
        </w:rPr>
      </w:pPr>
      <w:r w:rsidRPr="008761FD">
        <w:rPr>
          <w:sz w:val="24"/>
          <w:szCs w:val="24"/>
        </w:rPr>
        <w:t xml:space="preserve">Nijedna nabava ne smije se dijeliti s namjerom izbjegavanja pravila definiranih u ovom vodiču. </w:t>
      </w:r>
      <w:r w:rsidR="000428AB" w:rsidRPr="008761FD">
        <w:rPr>
          <w:sz w:val="24"/>
          <w:szCs w:val="24"/>
        </w:rPr>
        <w:t>U</w:t>
      </w:r>
      <w:r w:rsidR="0074318E" w:rsidRPr="008761FD">
        <w:rPr>
          <w:sz w:val="24"/>
          <w:szCs w:val="24"/>
        </w:rPr>
        <w:t>koliko se nađe u</w:t>
      </w:r>
      <w:r w:rsidR="000428AB" w:rsidRPr="008761FD">
        <w:rPr>
          <w:sz w:val="24"/>
          <w:szCs w:val="24"/>
        </w:rPr>
        <w:t xml:space="preserve"> nedoumici kako procijeniti vrijednost ugovora, </w:t>
      </w:r>
      <w:r w:rsidR="0074318E" w:rsidRPr="008761FD">
        <w:rPr>
          <w:sz w:val="24"/>
          <w:szCs w:val="24"/>
        </w:rPr>
        <w:t>Ugovarateljno tijelo</w:t>
      </w:r>
      <w:r w:rsidR="000428AB" w:rsidRPr="008761FD">
        <w:rPr>
          <w:sz w:val="24"/>
          <w:szCs w:val="24"/>
        </w:rPr>
        <w:t xml:space="preserve"> se prije početka postupka nabave mora posavjetovati s Europskom komisijom.</w:t>
      </w:r>
    </w:p>
    <w:p w:rsidR="003228C2" w:rsidRPr="008761FD" w:rsidRDefault="003228C2">
      <w:pPr>
        <w:spacing w:after="0"/>
        <w:jc w:val="both"/>
        <w:rPr>
          <w:sz w:val="24"/>
          <w:szCs w:val="24"/>
        </w:rPr>
      </w:pPr>
      <w:r w:rsidRPr="008761FD">
        <w:rPr>
          <w:sz w:val="24"/>
          <w:szCs w:val="24"/>
        </w:rPr>
        <w:t xml:space="preserve">Bez obzira na to koji se postupak koristi </w:t>
      </w:r>
      <w:r w:rsidR="0074318E" w:rsidRPr="008761FD">
        <w:rPr>
          <w:sz w:val="24"/>
          <w:szCs w:val="24"/>
        </w:rPr>
        <w:t>Ugovarateljno tijelo</w:t>
      </w:r>
      <w:r w:rsidRPr="008761FD">
        <w:rPr>
          <w:sz w:val="24"/>
          <w:szCs w:val="24"/>
        </w:rPr>
        <w:t xml:space="preserve"> mora osigurati ispunjavanje uvjeta koji omogućavaju poštenu konkurenciju. Gdje</w:t>
      </w:r>
      <w:r w:rsidR="0074318E" w:rsidRPr="008761FD">
        <w:rPr>
          <w:sz w:val="24"/>
          <w:szCs w:val="24"/>
        </w:rPr>
        <w:t xml:space="preserve"> </w:t>
      </w:r>
      <w:r w:rsidRPr="008761FD">
        <w:rPr>
          <w:sz w:val="24"/>
          <w:szCs w:val="24"/>
        </w:rPr>
        <w:t xml:space="preserve">god postoje očite i značajne razlike među cijenama i uslugama koje nude ponuditelji (osobito u slučajevima u kojima u natječaju sudjeluju i javna poduzeća ili neprofitne organizacije) </w:t>
      </w:r>
      <w:r w:rsidR="0074318E" w:rsidRPr="008761FD">
        <w:rPr>
          <w:sz w:val="24"/>
          <w:szCs w:val="24"/>
        </w:rPr>
        <w:t>Ugovarateljno tijelo</w:t>
      </w:r>
      <w:r w:rsidRPr="008761FD">
        <w:rPr>
          <w:sz w:val="24"/>
          <w:szCs w:val="24"/>
        </w:rPr>
        <w:t xml:space="preserve"> mora </w:t>
      </w:r>
      <w:r w:rsidRPr="008761FD">
        <w:rPr>
          <w:sz w:val="24"/>
          <w:szCs w:val="24"/>
        </w:rPr>
        <w:lastRenderedPageBreak/>
        <w:t xml:space="preserve">provesti provjeru </w:t>
      </w:r>
      <w:r w:rsidR="0074318E" w:rsidRPr="008761FD">
        <w:rPr>
          <w:sz w:val="24"/>
          <w:szCs w:val="24"/>
        </w:rPr>
        <w:t xml:space="preserve">te </w:t>
      </w:r>
      <w:r w:rsidRPr="008761FD">
        <w:rPr>
          <w:sz w:val="24"/>
          <w:szCs w:val="24"/>
        </w:rPr>
        <w:t xml:space="preserve">zahtijevati sve potrebne dodatne informacije. Takve dodatne informacije </w:t>
      </w:r>
      <w:r w:rsidR="0074318E" w:rsidRPr="008761FD">
        <w:rPr>
          <w:sz w:val="24"/>
          <w:szCs w:val="24"/>
        </w:rPr>
        <w:t>Ugovarateljno tijelo</w:t>
      </w:r>
      <w:r w:rsidRPr="008761FD">
        <w:rPr>
          <w:sz w:val="24"/>
          <w:szCs w:val="24"/>
        </w:rPr>
        <w:t xml:space="preserve"> mora držati povjerljivima.</w:t>
      </w:r>
    </w:p>
    <w:p w:rsidR="003228C2" w:rsidRPr="008761FD" w:rsidRDefault="003228C2">
      <w:pPr>
        <w:spacing w:after="0"/>
        <w:jc w:val="both"/>
        <w:rPr>
          <w:sz w:val="16"/>
          <w:szCs w:val="24"/>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cs="Arial"/>
          <w:b/>
          <w:caps/>
          <w:lang w:val="hr-HR"/>
        </w:rPr>
      </w:pPr>
      <w:r w:rsidRPr="008761FD">
        <w:rPr>
          <w:rFonts w:ascii="Calibri" w:hAnsi="Calibri" w:cs="Arial"/>
          <w:b/>
          <w:caps/>
          <w:lang w:val="hr-HR"/>
        </w:rPr>
        <w:t>ODABIR I DODJELA UGOVORA O NABAVI</w:t>
      </w:r>
    </w:p>
    <w:p w:rsidR="003228C2" w:rsidRPr="008761FD" w:rsidRDefault="003228C2">
      <w:pPr>
        <w:spacing w:after="0"/>
        <w:rPr>
          <w:sz w:val="16"/>
          <w:szCs w:val="16"/>
        </w:rPr>
      </w:pPr>
    </w:p>
    <w:p w:rsidR="003228C2" w:rsidRPr="008761FD" w:rsidRDefault="003228C2">
      <w:pPr>
        <w:spacing w:after="0"/>
        <w:rPr>
          <w:sz w:val="24"/>
          <w:szCs w:val="24"/>
        </w:rPr>
      </w:pPr>
      <w:r w:rsidRPr="008761FD">
        <w:rPr>
          <w:sz w:val="24"/>
          <w:szCs w:val="24"/>
        </w:rPr>
        <w:t xml:space="preserve">Bez obzira na vrstu korištenog postupka </w:t>
      </w:r>
      <w:r w:rsidR="0074318E" w:rsidRPr="008761FD">
        <w:rPr>
          <w:sz w:val="24"/>
          <w:szCs w:val="24"/>
        </w:rPr>
        <w:t>Ugovarateljno tijelo</w:t>
      </w:r>
      <w:r w:rsidRPr="008761FD">
        <w:rPr>
          <w:sz w:val="24"/>
          <w:szCs w:val="24"/>
        </w:rPr>
        <w:t xml:space="preserve"> pri izboru i dodjeli ugovora mora uvijek poštovati:</w:t>
      </w:r>
    </w:p>
    <w:p w:rsidR="003228C2" w:rsidRPr="008761FD" w:rsidRDefault="003228C2">
      <w:pPr>
        <w:pStyle w:val="BalloonText"/>
        <w:spacing w:after="0"/>
        <w:rPr>
          <w:rFonts w:ascii="Calibri" w:hAnsi="Calibri" w:cs="Times New Roman"/>
          <w:szCs w:val="24"/>
        </w:rPr>
      </w:pPr>
    </w:p>
    <w:p w:rsidR="003228C2" w:rsidRPr="008761FD" w:rsidRDefault="003228C2">
      <w:pPr>
        <w:numPr>
          <w:ilvl w:val="0"/>
          <w:numId w:val="46"/>
        </w:numPr>
        <w:tabs>
          <w:tab w:val="clear" w:pos="0"/>
          <w:tab w:val="num" w:pos="360"/>
        </w:tabs>
        <w:spacing w:after="0" w:line="240" w:lineRule="auto"/>
        <w:ind w:left="360"/>
        <w:jc w:val="both"/>
        <w:rPr>
          <w:sz w:val="24"/>
          <w:szCs w:val="24"/>
        </w:rPr>
      </w:pPr>
      <w:r w:rsidRPr="008761FD">
        <w:rPr>
          <w:sz w:val="24"/>
          <w:szCs w:val="24"/>
        </w:rPr>
        <w:t>Kriterije odabir</w:t>
      </w:r>
      <w:r w:rsidR="0074318E" w:rsidRPr="008761FD">
        <w:rPr>
          <w:sz w:val="24"/>
          <w:szCs w:val="24"/>
        </w:rPr>
        <w:t>a</w:t>
      </w:r>
    </w:p>
    <w:p w:rsidR="003228C2" w:rsidRPr="008761FD" w:rsidRDefault="003228C2">
      <w:pPr>
        <w:numPr>
          <w:ilvl w:val="0"/>
          <w:numId w:val="46"/>
        </w:numPr>
        <w:tabs>
          <w:tab w:val="clear" w:pos="0"/>
          <w:tab w:val="num" w:pos="360"/>
        </w:tabs>
        <w:spacing w:after="0" w:line="240" w:lineRule="auto"/>
        <w:ind w:left="360"/>
        <w:jc w:val="both"/>
        <w:rPr>
          <w:sz w:val="24"/>
          <w:szCs w:val="24"/>
        </w:rPr>
      </w:pPr>
      <w:r w:rsidRPr="008761FD">
        <w:rPr>
          <w:sz w:val="24"/>
          <w:szCs w:val="24"/>
        </w:rPr>
        <w:t>Opća načela (administrativna sukladnost ponuda)</w:t>
      </w:r>
    </w:p>
    <w:p w:rsidR="003228C2" w:rsidRPr="008761FD" w:rsidRDefault="0074318E">
      <w:pPr>
        <w:numPr>
          <w:ilvl w:val="0"/>
          <w:numId w:val="46"/>
        </w:numPr>
        <w:tabs>
          <w:tab w:val="clear" w:pos="0"/>
          <w:tab w:val="num" w:pos="360"/>
        </w:tabs>
        <w:spacing w:after="0" w:line="240" w:lineRule="auto"/>
        <w:ind w:left="360"/>
        <w:jc w:val="both"/>
        <w:rPr>
          <w:sz w:val="24"/>
          <w:szCs w:val="24"/>
        </w:rPr>
      </w:pPr>
      <w:r w:rsidRPr="008761FD">
        <w:rPr>
          <w:sz w:val="24"/>
          <w:szCs w:val="24"/>
        </w:rPr>
        <w:t xml:space="preserve">Provjeru </w:t>
      </w:r>
      <w:r w:rsidR="003228C2" w:rsidRPr="008761FD">
        <w:rPr>
          <w:sz w:val="24"/>
          <w:szCs w:val="24"/>
        </w:rPr>
        <w:t>financijske i ekonomske sposobnosti kandidata ili ponuditelja</w:t>
      </w:r>
    </w:p>
    <w:p w:rsidR="003228C2" w:rsidRPr="008761FD" w:rsidRDefault="0074318E">
      <w:pPr>
        <w:numPr>
          <w:ilvl w:val="0"/>
          <w:numId w:val="46"/>
        </w:numPr>
        <w:tabs>
          <w:tab w:val="clear" w:pos="0"/>
          <w:tab w:val="num" w:pos="360"/>
        </w:tabs>
        <w:spacing w:after="0" w:line="240" w:lineRule="auto"/>
        <w:ind w:left="360"/>
        <w:jc w:val="both"/>
        <w:rPr>
          <w:sz w:val="24"/>
          <w:szCs w:val="24"/>
        </w:rPr>
      </w:pPr>
      <w:r w:rsidRPr="008761FD">
        <w:rPr>
          <w:sz w:val="24"/>
          <w:szCs w:val="24"/>
        </w:rPr>
        <w:t xml:space="preserve">Provjeru </w:t>
      </w:r>
      <w:r w:rsidR="003228C2" w:rsidRPr="008761FD">
        <w:rPr>
          <w:sz w:val="24"/>
          <w:szCs w:val="24"/>
        </w:rPr>
        <w:t>tehničke i stručne osposobljenosti kandidata ili ponuditelja</w:t>
      </w:r>
    </w:p>
    <w:p w:rsidR="00AE0209" w:rsidRPr="008761FD" w:rsidRDefault="003228C2" w:rsidP="00825180">
      <w:pPr>
        <w:numPr>
          <w:ilvl w:val="0"/>
          <w:numId w:val="46"/>
        </w:numPr>
        <w:tabs>
          <w:tab w:val="clear" w:pos="0"/>
          <w:tab w:val="num" w:pos="360"/>
        </w:tabs>
        <w:spacing w:after="0" w:line="240" w:lineRule="auto"/>
        <w:ind w:left="360"/>
        <w:jc w:val="both"/>
        <w:rPr>
          <w:sz w:val="24"/>
          <w:szCs w:val="24"/>
        </w:rPr>
      </w:pPr>
      <w:r w:rsidRPr="008761FD">
        <w:rPr>
          <w:sz w:val="24"/>
          <w:szCs w:val="24"/>
        </w:rPr>
        <w:t xml:space="preserve">Kriterije </w:t>
      </w:r>
      <w:r w:rsidR="0074318E" w:rsidRPr="008761FD">
        <w:rPr>
          <w:sz w:val="24"/>
          <w:szCs w:val="24"/>
        </w:rPr>
        <w:t>dodjele</w:t>
      </w:r>
    </w:p>
    <w:p w:rsidR="00AE0209" w:rsidRPr="008761FD" w:rsidRDefault="00AE0209" w:rsidP="00825180">
      <w:pPr>
        <w:spacing w:after="0" w:line="240" w:lineRule="auto"/>
        <w:ind w:left="360"/>
        <w:jc w:val="both"/>
        <w:rPr>
          <w:sz w:val="24"/>
          <w:szCs w:val="24"/>
        </w:rPr>
      </w:pPr>
    </w:p>
    <w:p w:rsidR="00E26C06" w:rsidRPr="008761FD" w:rsidRDefault="00AE0209" w:rsidP="00825180">
      <w:pPr>
        <w:autoSpaceDE w:val="0"/>
        <w:autoSpaceDN w:val="0"/>
        <w:adjustRightInd w:val="0"/>
        <w:spacing w:after="0" w:line="240" w:lineRule="auto"/>
        <w:jc w:val="both"/>
        <w:rPr>
          <w:sz w:val="24"/>
          <w:szCs w:val="24"/>
        </w:rPr>
      </w:pPr>
      <w:r w:rsidRPr="008761FD">
        <w:rPr>
          <w:sz w:val="24"/>
          <w:szCs w:val="24"/>
        </w:rPr>
        <w:t xml:space="preserve">Pri nabavama za usluge dokumente kojima se dokazuju navodi </w:t>
      </w:r>
      <w:r w:rsidR="0074318E" w:rsidRPr="008761FD">
        <w:rPr>
          <w:sz w:val="24"/>
          <w:szCs w:val="24"/>
        </w:rPr>
        <w:t xml:space="preserve">iz ponude </w:t>
      </w:r>
      <w:r w:rsidRPr="008761FD">
        <w:rPr>
          <w:sz w:val="24"/>
          <w:szCs w:val="24"/>
        </w:rPr>
        <w:t>i koji se odnose na kriterije odabir</w:t>
      </w:r>
      <w:r w:rsidR="0074318E" w:rsidRPr="008761FD">
        <w:rPr>
          <w:sz w:val="24"/>
          <w:szCs w:val="24"/>
        </w:rPr>
        <w:t>a</w:t>
      </w:r>
      <w:r w:rsidRPr="008761FD">
        <w:rPr>
          <w:sz w:val="24"/>
          <w:szCs w:val="24"/>
        </w:rPr>
        <w:t xml:space="preserve"> ponuditelji </w:t>
      </w:r>
      <w:r w:rsidR="0074318E" w:rsidRPr="008761FD">
        <w:rPr>
          <w:sz w:val="24"/>
          <w:szCs w:val="24"/>
        </w:rPr>
        <w:t xml:space="preserve">predaju </w:t>
      </w:r>
      <w:r w:rsidRPr="008761FD">
        <w:rPr>
          <w:sz w:val="24"/>
          <w:szCs w:val="24"/>
        </w:rPr>
        <w:t xml:space="preserve">zajedno s ponudom. Pri </w:t>
      </w:r>
      <w:r w:rsidR="0074318E" w:rsidRPr="008761FD">
        <w:rPr>
          <w:sz w:val="24"/>
          <w:szCs w:val="24"/>
        </w:rPr>
        <w:t xml:space="preserve">nabavi </w:t>
      </w:r>
      <w:r w:rsidRPr="008761FD">
        <w:rPr>
          <w:sz w:val="24"/>
          <w:szCs w:val="24"/>
        </w:rPr>
        <w:t xml:space="preserve">robe dokumente kojima se dokazuju navodi u ponudi i koji se odnose </w:t>
      </w:r>
      <w:r w:rsidR="00E26C06" w:rsidRPr="008761FD">
        <w:rPr>
          <w:sz w:val="24"/>
          <w:szCs w:val="24"/>
        </w:rPr>
        <w:t>na kriterije odabir</w:t>
      </w:r>
      <w:r w:rsidR="0074318E" w:rsidRPr="008761FD">
        <w:rPr>
          <w:sz w:val="24"/>
          <w:szCs w:val="24"/>
        </w:rPr>
        <w:t>a</w:t>
      </w:r>
      <w:r w:rsidR="00E26C06" w:rsidRPr="008761FD">
        <w:rPr>
          <w:sz w:val="24"/>
          <w:szCs w:val="24"/>
        </w:rPr>
        <w:t xml:space="preserve"> </w:t>
      </w:r>
      <w:r w:rsidR="0074318E" w:rsidRPr="008761FD">
        <w:rPr>
          <w:sz w:val="24"/>
          <w:szCs w:val="24"/>
        </w:rPr>
        <w:t xml:space="preserve">odabrani </w:t>
      </w:r>
      <w:r w:rsidR="00E26C06" w:rsidRPr="008761FD">
        <w:rPr>
          <w:sz w:val="24"/>
          <w:szCs w:val="24"/>
        </w:rPr>
        <w:t xml:space="preserve">ponuditelj </w:t>
      </w:r>
      <w:r w:rsidR="0074318E" w:rsidRPr="008761FD">
        <w:rPr>
          <w:sz w:val="24"/>
          <w:szCs w:val="24"/>
        </w:rPr>
        <w:t xml:space="preserve">predaje </w:t>
      </w:r>
      <w:r w:rsidR="00E26C06" w:rsidRPr="008761FD">
        <w:rPr>
          <w:sz w:val="24"/>
          <w:szCs w:val="24"/>
        </w:rPr>
        <w:t xml:space="preserve">prije dodjele ugovora. Kod nabave radova navedeni dokazi se </w:t>
      </w:r>
      <w:r w:rsidR="0074318E" w:rsidRPr="008761FD">
        <w:rPr>
          <w:sz w:val="24"/>
          <w:szCs w:val="24"/>
        </w:rPr>
        <w:t xml:space="preserve">predaju </w:t>
      </w:r>
      <w:r w:rsidR="00E26C06" w:rsidRPr="008761FD">
        <w:rPr>
          <w:sz w:val="24"/>
          <w:szCs w:val="24"/>
        </w:rPr>
        <w:t>u skladu sa zahtjevima iz natječajne dokumentacije.</w:t>
      </w:r>
    </w:p>
    <w:p w:rsidR="00E26C06" w:rsidRPr="008761FD" w:rsidRDefault="00E26C06" w:rsidP="00825180">
      <w:pPr>
        <w:autoSpaceDE w:val="0"/>
        <w:autoSpaceDN w:val="0"/>
        <w:adjustRightInd w:val="0"/>
        <w:spacing w:after="0" w:line="240" w:lineRule="auto"/>
        <w:jc w:val="both"/>
        <w:rPr>
          <w:sz w:val="24"/>
          <w:szCs w:val="24"/>
        </w:rPr>
      </w:pPr>
    </w:p>
    <w:p w:rsidR="00E26C06" w:rsidRPr="008761FD" w:rsidRDefault="00E26C06" w:rsidP="00825180">
      <w:pPr>
        <w:autoSpaceDE w:val="0"/>
        <w:autoSpaceDN w:val="0"/>
        <w:adjustRightInd w:val="0"/>
        <w:spacing w:after="0" w:line="240" w:lineRule="auto"/>
        <w:jc w:val="both"/>
        <w:rPr>
          <w:sz w:val="24"/>
          <w:szCs w:val="24"/>
        </w:rPr>
      </w:pPr>
      <w:r w:rsidRPr="008761FD">
        <w:rPr>
          <w:sz w:val="24"/>
          <w:szCs w:val="24"/>
        </w:rPr>
        <w:t>Za nabave čija je vrijednost niža od međunarodnih graničnih vrijednosti (usluge &lt;</w:t>
      </w:r>
      <w:r w:rsidR="000428AB" w:rsidRPr="008761FD">
        <w:rPr>
          <w:sz w:val="24"/>
          <w:szCs w:val="24"/>
        </w:rPr>
        <w:t>3</w:t>
      </w:r>
      <w:r w:rsidRPr="008761FD">
        <w:rPr>
          <w:sz w:val="24"/>
          <w:szCs w:val="24"/>
        </w:rPr>
        <w:t>00.000 EUR, nabava robe &lt;</w:t>
      </w:r>
      <w:r w:rsidR="000428AB" w:rsidRPr="008761FD">
        <w:rPr>
          <w:sz w:val="24"/>
          <w:szCs w:val="24"/>
        </w:rPr>
        <w:t>30</w:t>
      </w:r>
      <w:r w:rsidRPr="008761FD">
        <w:rPr>
          <w:sz w:val="24"/>
          <w:szCs w:val="24"/>
        </w:rPr>
        <w:t xml:space="preserve">0.000 EUR i radovi &lt;5.000.000 EUR) </w:t>
      </w:r>
      <w:r w:rsidR="0027360E" w:rsidRPr="008761FD">
        <w:rPr>
          <w:sz w:val="24"/>
          <w:szCs w:val="24"/>
        </w:rPr>
        <w:t>Ugovarateljno tijelo</w:t>
      </w:r>
      <w:r w:rsidRPr="008761FD">
        <w:rPr>
          <w:sz w:val="24"/>
          <w:szCs w:val="24"/>
        </w:rPr>
        <w:t xml:space="preserve"> može, s obzirom na svoju procjenu rizika, sam</w:t>
      </w:r>
      <w:r w:rsidR="0027360E" w:rsidRPr="008761FD">
        <w:rPr>
          <w:sz w:val="24"/>
          <w:szCs w:val="24"/>
        </w:rPr>
        <w:t>o</w:t>
      </w:r>
      <w:r w:rsidRPr="008761FD">
        <w:rPr>
          <w:sz w:val="24"/>
          <w:szCs w:val="24"/>
        </w:rPr>
        <w:t xml:space="preserve"> odlučiti </w:t>
      </w:r>
      <w:r w:rsidR="0027360E" w:rsidRPr="008761FD">
        <w:rPr>
          <w:sz w:val="24"/>
          <w:szCs w:val="24"/>
        </w:rPr>
        <w:t xml:space="preserve">kako </w:t>
      </w:r>
      <w:r w:rsidRPr="008761FD">
        <w:rPr>
          <w:sz w:val="24"/>
          <w:szCs w:val="24"/>
        </w:rPr>
        <w:t xml:space="preserve">neće zahtijevati dokaze, no u tom slučaju nije dopušteno </w:t>
      </w:r>
      <w:r w:rsidR="0027360E" w:rsidRPr="008761FD">
        <w:rPr>
          <w:sz w:val="24"/>
          <w:szCs w:val="24"/>
        </w:rPr>
        <w:t>predfinanciranje</w:t>
      </w:r>
      <w:r w:rsidRPr="008761FD">
        <w:rPr>
          <w:sz w:val="24"/>
          <w:szCs w:val="24"/>
        </w:rPr>
        <w:t xml:space="preserve">, osim u slučaju </w:t>
      </w:r>
      <w:r w:rsidR="0027360E" w:rsidRPr="008761FD">
        <w:rPr>
          <w:sz w:val="24"/>
          <w:szCs w:val="24"/>
        </w:rPr>
        <w:t xml:space="preserve">kada </w:t>
      </w:r>
      <w:r w:rsidRPr="008761FD">
        <w:rPr>
          <w:sz w:val="24"/>
          <w:szCs w:val="24"/>
        </w:rPr>
        <w:t xml:space="preserve">ponuditelj osigura </w:t>
      </w:r>
      <w:r w:rsidR="0027360E" w:rsidRPr="008761FD">
        <w:rPr>
          <w:sz w:val="24"/>
          <w:szCs w:val="24"/>
        </w:rPr>
        <w:t xml:space="preserve">financijsko jamstvo </w:t>
      </w:r>
      <w:r w:rsidRPr="008761FD">
        <w:rPr>
          <w:sz w:val="24"/>
          <w:szCs w:val="24"/>
        </w:rPr>
        <w:t xml:space="preserve">u iznosu jednakom iznosu </w:t>
      </w:r>
      <w:r w:rsidR="0027360E" w:rsidRPr="008761FD">
        <w:rPr>
          <w:sz w:val="24"/>
          <w:szCs w:val="24"/>
        </w:rPr>
        <w:t>predfinanciranja</w:t>
      </w:r>
      <w:r w:rsidRPr="008761FD">
        <w:rPr>
          <w:sz w:val="24"/>
          <w:szCs w:val="24"/>
        </w:rPr>
        <w:t xml:space="preserve">. (U slučaju da je </w:t>
      </w:r>
      <w:r w:rsidR="0027360E" w:rsidRPr="008761FD">
        <w:rPr>
          <w:sz w:val="24"/>
          <w:szCs w:val="24"/>
        </w:rPr>
        <w:t xml:space="preserve">Ugovaratelj </w:t>
      </w:r>
      <w:r w:rsidRPr="008761FD">
        <w:rPr>
          <w:sz w:val="24"/>
          <w:szCs w:val="24"/>
        </w:rPr>
        <w:t xml:space="preserve">osoba javnoga prava, zahtjev </w:t>
      </w:r>
      <w:r w:rsidR="003A5FE2" w:rsidRPr="008761FD">
        <w:rPr>
          <w:sz w:val="24"/>
          <w:szCs w:val="24"/>
        </w:rPr>
        <w:t>za</w:t>
      </w:r>
      <w:r w:rsidR="009E0E62" w:rsidRPr="008761FD">
        <w:rPr>
          <w:sz w:val="24"/>
          <w:szCs w:val="24"/>
        </w:rPr>
        <w:t xml:space="preserve"> </w:t>
      </w:r>
      <w:r w:rsidR="0027360E" w:rsidRPr="008761FD">
        <w:rPr>
          <w:sz w:val="24"/>
          <w:szCs w:val="24"/>
        </w:rPr>
        <w:t>financijsk</w:t>
      </w:r>
      <w:r w:rsidR="003A5FE2" w:rsidRPr="008761FD">
        <w:rPr>
          <w:sz w:val="24"/>
          <w:szCs w:val="24"/>
        </w:rPr>
        <w:t>im</w:t>
      </w:r>
      <w:r w:rsidR="0027360E" w:rsidRPr="008761FD">
        <w:rPr>
          <w:sz w:val="24"/>
          <w:szCs w:val="24"/>
        </w:rPr>
        <w:t xml:space="preserve"> jamstvo</w:t>
      </w:r>
      <w:r w:rsidR="003A5FE2" w:rsidRPr="008761FD">
        <w:rPr>
          <w:sz w:val="24"/>
          <w:szCs w:val="24"/>
        </w:rPr>
        <w:t>m</w:t>
      </w:r>
      <w:r w:rsidR="0027360E" w:rsidRPr="008761FD">
        <w:rPr>
          <w:sz w:val="24"/>
          <w:szCs w:val="24"/>
        </w:rPr>
        <w:t xml:space="preserve"> </w:t>
      </w:r>
      <w:r w:rsidR="009E0E62" w:rsidRPr="008761FD">
        <w:rPr>
          <w:sz w:val="24"/>
          <w:szCs w:val="24"/>
        </w:rPr>
        <w:t>za pred</w:t>
      </w:r>
      <w:r w:rsidRPr="008761FD">
        <w:rPr>
          <w:sz w:val="24"/>
          <w:szCs w:val="24"/>
        </w:rPr>
        <w:t xml:space="preserve">financiranje </w:t>
      </w:r>
      <w:r w:rsidR="003A5FE2" w:rsidRPr="008761FD">
        <w:rPr>
          <w:sz w:val="24"/>
          <w:szCs w:val="24"/>
        </w:rPr>
        <w:t xml:space="preserve">može se </w:t>
      </w:r>
      <w:r w:rsidRPr="008761FD">
        <w:rPr>
          <w:sz w:val="24"/>
          <w:szCs w:val="24"/>
        </w:rPr>
        <w:t xml:space="preserve">izostaviti na temelju procjene rizika odgovorne osobe </w:t>
      </w:r>
      <w:r w:rsidR="0027360E" w:rsidRPr="008761FD">
        <w:rPr>
          <w:sz w:val="24"/>
          <w:szCs w:val="24"/>
        </w:rPr>
        <w:t>Ugovarateljnog tijela</w:t>
      </w:r>
      <w:r w:rsidRPr="008761FD">
        <w:rPr>
          <w:sz w:val="24"/>
          <w:szCs w:val="24"/>
        </w:rPr>
        <w:t xml:space="preserve"> i prethodnog odobrenja).</w:t>
      </w:r>
    </w:p>
    <w:p w:rsidR="000428AB" w:rsidRPr="008761FD" w:rsidRDefault="000428AB" w:rsidP="00825180">
      <w:pPr>
        <w:autoSpaceDE w:val="0"/>
        <w:autoSpaceDN w:val="0"/>
        <w:adjustRightInd w:val="0"/>
        <w:spacing w:after="0" w:line="240" w:lineRule="auto"/>
        <w:jc w:val="both"/>
        <w:rPr>
          <w:sz w:val="24"/>
          <w:szCs w:val="24"/>
        </w:rPr>
      </w:pPr>
    </w:p>
    <w:p w:rsidR="000428AB" w:rsidRPr="008761FD" w:rsidRDefault="000428AB" w:rsidP="000428AB">
      <w:pPr>
        <w:autoSpaceDE w:val="0"/>
        <w:autoSpaceDN w:val="0"/>
        <w:adjustRightInd w:val="0"/>
        <w:spacing w:after="0" w:line="240" w:lineRule="auto"/>
        <w:jc w:val="both"/>
        <w:rPr>
          <w:sz w:val="24"/>
          <w:szCs w:val="24"/>
        </w:rPr>
      </w:pPr>
      <w:r w:rsidRPr="008761FD">
        <w:rPr>
          <w:sz w:val="24"/>
          <w:szCs w:val="24"/>
        </w:rPr>
        <w:t xml:space="preserve">Ugovori se dodjeljuju na temelju kriterija za odabir navedenih u </w:t>
      </w:r>
      <w:r w:rsidR="003A5FE2" w:rsidRPr="008761FD">
        <w:rPr>
          <w:sz w:val="24"/>
          <w:szCs w:val="24"/>
        </w:rPr>
        <w:t xml:space="preserve">natječajnoj </w:t>
      </w:r>
      <w:r w:rsidRPr="008761FD">
        <w:rPr>
          <w:sz w:val="24"/>
          <w:szCs w:val="24"/>
        </w:rPr>
        <w:t>dokume</w:t>
      </w:r>
      <w:r w:rsidR="003F1504">
        <w:rPr>
          <w:sz w:val="24"/>
          <w:szCs w:val="24"/>
        </w:rPr>
        <w:t>ntaciji na jedan od dva načina:</w:t>
      </w:r>
    </w:p>
    <w:p w:rsidR="000428AB" w:rsidRPr="008761FD" w:rsidRDefault="000428AB" w:rsidP="000428AB">
      <w:pPr>
        <w:autoSpaceDE w:val="0"/>
        <w:autoSpaceDN w:val="0"/>
        <w:adjustRightInd w:val="0"/>
        <w:spacing w:after="0" w:line="240" w:lineRule="auto"/>
        <w:jc w:val="both"/>
        <w:rPr>
          <w:sz w:val="24"/>
          <w:szCs w:val="24"/>
        </w:rPr>
      </w:pPr>
      <w:r w:rsidRPr="008761FD">
        <w:rPr>
          <w:sz w:val="24"/>
          <w:szCs w:val="24"/>
        </w:rPr>
        <w:t>- automatsk</w:t>
      </w:r>
      <w:r w:rsidR="003A5FE2" w:rsidRPr="008761FD">
        <w:rPr>
          <w:sz w:val="24"/>
          <w:szCs w:val="24"/>
        </w:rPr>
        <w:t>i</w:t>
      </w:r>
      <w:r w:rsidRPr="008761FD">
        <w:rPr>
          <w:sz w:val="24"/>
          <w:szCs w:val="24"/>
        </w:rPr>
        <w:t>m postupk</w:t>
      </w:r>
      <w:r w:rsidR="003A5FE2" w:rsidRPr="008761FD">
        <w:rPr>
          <w:sz w:val="24"/>
          <w:szCs w:val="24"/>
        </w:rPr>
        <w:t>om</w:t>
      </w:r>
      <w:r w:rsidRPr="008761FD">
        <w:rPr>
          <w:sz w:val="24"/>
          <w:szCs w:val="24"/>
        </w:rPr>
        <w:t xml:space="preserve"> dodjele; u tom slučaju ugovor se dodjeljuje ponu</w:t>
      </w:r>
      <w:r w:rsidR="003A5FE2" w:rsidRPr="008761FD">
        <w:rPr>
          <w:sz w:val="24"/>
          <w:szCs w:val="24"/>
        </w:rPr>
        <w:t>ditelju</w:t>
      </w:r>
      <w:r w:rsidRPr="008761FD">
        <w:rPr>
          <w:sz w:val="24"/>
          <w:szCs w:val="24"/>
        </w:rPr>
        <w:t xml:space="preserve"> koji je dostavio kompletnu ponudu i ispunjava sve uvjete iz </w:t>
      </w:r>
      <w:r w:rsidR="003A5FE2" w:rsidRPr="008761FD">
        <w:rPr>
          <w:sz w:val="24"/>
          <w:szCs w:val="24"/>
        </w:rPr>
        <w:t xml:space="preserve">natječajne </w:t>
      </w:r>
      <w:r w:rsidRPr="008761FD">
        <w:rPr>
          <w:sz w:val="24"/>
          <w:szCs w:val="24"/>
        </w:rPr>
        <w:t>dokumentacije</w:t>
      </w:r>
      <w:r w:rsidR="003F1504">
        <w:rPr>
          <w:sz w:val="24"/>
          <w:szCs w:val="24"/>
        </w:rPr>
        <w:t>, te je ponudio najnižu cijenu,</w:t>
      </w:r>
    </w:p>
    <w:p w:rsidR="000428AB" w:rsidRPr="008761FD" w:rsidRDefault="000428AB" w:rsidP="000428AB">
      <w:pPr>
        <w:autoSpaceDE w:val="0"/>
        <w:autoSpaceDN w:val="0"/>
        <w:adjustRightInd w:val="0"/>
        <w:spacing w:after="0" w:line="240" w:lineRule="auto"/>
        <w:jc w:val="both"/>
        <w:rPr>
          <w:sz w:val="24"/>
          <w:szCs w:val="24"/>
        </w:rPr>
      </w:pPr>
      <w:r w:rsidRPr="008761FD">
        <w:rPr>
          <w:sz w:val="24"/>
          <w:szCs w:val="24"/>
        </w:rPr>
        <w:t>- postupk</w:t>
      </w:r>
      <w:r w:rsidR="003A5FE2" w:rsidRPr="008761FD">
        <w:rPr>
          <w:sz w:val="24"/>
          <w:szCs w:val="24"/>
        </w:rPr>
        <w:t>om</w:t>
      </w:r>
      <w:r w:rsidRPr="008761FD">
        <w:rPr>
          <w:sz w:val="24"/>
          <w:szCs w:val="24"/>
        </w:rPr>
        <w:t xml:space="preserve"> koj</w:t>
      </w:r>
      <w:r w:rsidR="003A5FE2" w:rsidRPr="008761FD">
        <w:rPr>
          <w:sz w:val="24"/>
          <w:szCs w:val="24"/>
        </w:rPr>
        <w:t>i</w:t>
      </w:r>
      <w:r w:rsidRPr="008761FD">
        <w:rPr>
          <w:sz w:val="24"/>
          <w:szCs w:val="24"/>
        </w:rPr>
        <w:t xml:space="preserve">m se uzima </w:t>
      </w:r>
      <w:r w:rsidR="003A5FE2" w:rsidRPr="008761FD">
        <w:rPr>
          <w:sz w:val="24"/>
          <w:szCs w:val="24"/>
        </w:rPr>
        <w:t>u</w:t>
      </w:r>
      <w:r w:rsidRPr="008761FD">
        <w:rPr>
          <w:sz w:val="24"/>
          <w:szCs w:val="24"/>
        </w:rPr>
        <w:t xml:space="preserve"> obzir najbolj</w:t>
      </w:r>
      <w:r w:rsidR="003A5FE2" w:rsidRPr="008761FD">
        <w:rPr>
          <w:sz w:val="24"/>
          <w:szCs w:val="24"/>
        </w:rPr>
        <w:t>a</w:t>
      </w:r>
      <w:r w:rsidRPr="008761FD">
        <w:rPr>
          <w:sz w:val="24"/>
          <w:szCs w:val="24"/>
        </w:rPr>
        <w:t xml:space="preserve"> vrijednost ponude (tj. ekonomski najpovoljnija ponuda</w:t>
      </w:r>
      <w:r w:rsidR="003F1504">
        <w:rPr>
          <w:sz w:val="24"/>
          <w:szCs w:val="24"/>
        </w:rPr>
        <w:t>).</w:t>
      </w:r>
    </w:p>
    <w:p w:rsidR="000428AB" w:rsidRPr="008761FD" w:rsidRDefault="000428AB" w:rsidP="000428AB">
      <w:pPr>
        <w:autoSpaceDE w:val="0"/>
        <w:autoSpaceDN w:val="0"/>
        <w:adjustRightInd w:val="0"/>
        <w:spacing w:after="0" w:line="240" w:lineRule="auto"/>
        <w:jc w:val="both"/>
        <w:rPr>
          <w:sz w:val="24"/>
          <w:szCs w:val="24"/>
        </w:rPr>
      </w:pPr>
    </w:p>
    <w:p w:rsidR="000428AB" w:rsidRPr="008761FD" w:rsidRDefault="000428AB" w:rsidP="000428AB">
      <w:pPr>
        <w:autoSpaceDE w:val="0"/>
        <w:autoSpaceDN w:val="0"/>
        <w:adjustRightInd w:val="0"/>
        <w:spacing w:after="0" w:line="240" w:lineRule="auto"/>
        <w:jc w:val="both"/>
        <w:rPr>
          <w:sz w:val="24"/>
          <w:szCs w:val="24"/>
        </w:rPr>
      </w:pPr>
      <w:r w:rsidRPr="008761FD">
        <w:rPr>
          <w:sz w:val="24"/>
          <w:szCs w:val="24"/>
        </w:rPr>
        <w:t xml:space="preserve">Kriteriji moraju biti jasno definirani, nediskriminirajući </w:t>
      </w:r>
      <w:r w:rsidR="003A5FE2" w:rsidRPr="008761FD">
        <w:rPr>
          <w:sz w:val="24"/>
          <w:szCs w:val="24"/>
        </w:rPr>
        <w:t>te</w:t>
      </w:r>
      <w:r w:rsidRPr="008761FD">
        <w:rPr>
          <w:sz w:val="24"/>
          <w:szCs w:val="24"/>
        </w:rPr>
        <w:t xml:space="preserve"> ne smiju ograničavati pošteno tržišno natjecanje među </w:t>
      </w:r>
      <w:r w:rsidR="003A5FE2" w:rsidRPr="008761FD">
        <w:rPr>
          <w:sz w:val="24"/>
          <w:szCs w:val="24"/>
        </w:rPr>
        <w:t>ponuditeljima</w:t>
      </w:r>
      <w:r w:rsidRPr="008761FD">
        <w:rPr>
          <w:sz w:val="24"/>
          <w:szCs w:val="24"/>
        </w:rPr>
        <w:t>.</w:t>
      </w:r>
    </w:p>
    <w:p w:rsidR="000428AB" w:rsidRPr="008761FD" w:rsidRDefault="000428AB" w:rsidP="000428AB">
      <w:pPr>
        <w:autoSpaceDE w:val="0"/>
        <w:autoSpaceDN w:val="0"/>
        <w:adjustRightInd w:val="0"/>
        <w:spacing w:after="0" w:line="240" w:lineRule="auto"/>
        <w:jc w:val="both"/>
        <w:rPr>
          <w:sz w:val="24"/>
          <w:szCs w:val="24"/>
        </w:rPr>
      </w:pPr>
    </w:p>
    <w:p w:rsidR="000428AB" w:rsidRPr="008761FD" w:rsidRDefault="000428AB" w:rsidP="000428AB">
      <w:pPr>
        <w:numPr>
          <w:ilvl w:val="0"/>
          <w:numId w:val="45"/>
        </w:numPr>
        <w:tabs>
          <w:tab w:val="clear" w:pos="992"/>
          <w:tab w:val="num" w:pos="284"/>
        </w:tabs>
        <w:autoSpaceDE w:val="0"/>
        <w:autoSpaceDN w:val="0"/>
        <w:adjustRightInd w:val="0"/>
        <w:spacing w:after="0" w:line="240" w:lineRule="auto"/>
        <w:jc w:val="both"/>
        <w:rPr>
          <w:b/>
          <w:sz w:val="24"/>
          <w:szCs w:val="24"/>
        </w:rPr>
      </w:pPr>
      <w:r w:rsidRPr="008761FD">
        <w:rPr>
          <w:b/>
          <w:sz w:val="24"/>
          <w:szCs w:val="24"/>
        </w:rPr>
        <w:t>POSTUPCI SA SUSPENZIVNOM</w:t>
      </w:r>
      <w:r w:rsidR="003A5FE2" w:rsidRPr="008761FD">
        <w:rPr>
          <w:b/>
          <w:sz w:val="24"/>
          <w:szCs w:val="24"/>
        </w:rPr>
        <w:t>(OBUSTAVNOM)</w:t>
      </w:r>
      <w:r w:rsidRPr="008761FD">
        <w:rPr>
          <w:b/>
          <w:sz w:val="24"/>
          <w:szCs w:val="24"/>
        </w:rPr>
        <w:t xml:space="preserve"> KLAUZULOM</w:t>
      </w:r>
    </w:p>
    <w:p w:rsidR="000428AB" w:rsidRPr="008761FD" w:rsidRDefault="000428AB" w:rsidP="000428AB">
      <w:pPr>
        <w:autoSpaceDE w:val="0"/>
        <w:autoSpaceDN w:val="0"/>
        <w:adjustRightInd w:val="0"/>
        <w:spacing w:after="0" w:line="240" w:lineRule="auto"/>
        <w:jc w:val="both"/>
        <w:rPr>
          <w:sz w:val="24"/>
          <w:szCs w:val="24"/>
        </w:rPr>
      </w:pPr>
    </w:p>
    <w:p w:rsidR="000428AB" w:rsidRPr="008761FD" w:rsidRDefault="000428AB" w:rsidP="000428AB">
      <w:pPr>
        <w:autoSpaceDE w:val="0"/>
        <w:autoSpaceDN w:val="0"/>
        <w:adjustRightInd w:val="0"/>
        <w:spacing w:after="0" w:line="240" w:lineRule="auto"/>
        <w:jc w:val="both"/>
        <w:rPr>
          <w:sz w:val="24"/>
          <w:szCs w:val="24"/>
        </w:rPr>
      </w:pPr>
      <w:r w:rsidRPr="008761FD">
        <w:rPr>
          <w:sz w:val="24"/>
          <w:szCs w:val="24"/>
        </w:rPr>
        <w:t>U valjano opravdanim slučajevima i uz prethodnu suglasnost,</w:t>
      </w:r>
      <w:r w:rsidR="006309DC" w:rsidRPr="008761FD">
        <w:rPr>
          <w:sz w:val="24"/>
          <w:szCs w:val="24"/>
        </w:rPr>
        <w:t xml:space="preserve"> objavljen natječajni postupak</w:t>
      </w:r>
      <w:r w:rsidRPr="008761FD">
        <w:rPr>
          <w:sz w:val="24"/>
          <w:szCs w:val="24"/>
        </w:rPr>
        <w:t xml:space="preserve"> može </w:t>
      </w:r>
      <w:r w:rsidR="006309DC" w:rsidRPr="008761FD">
        <w:rPr>
          <w:sz w:val="24"/>
          <w:szCs w:val="24"/>
        </w:rPr>
        <w:t>sadržavati</w:t>
      </w:r>
      <w:r w:rsidR="00185EE1" w:rsidRPr="008761FD">
        <w:rPr>
          <w:sz w:val="24"/>
          <w:szCs w:val="24"/>
        </w:rPr>
        <w:t xml:space="preserve"> </w:t>
      </w:r>
      <w:r w:rsidR="006309DC" w:rsidRPr="008761FD">
        <w:rPr>
          <w:sz w:val="24"/>
          <w:szCs w:val="24"/>
        </w:rPr>
        <w:t>obustavnu</w:t>
      </w:r>
      <w:r w:rsidR="00185EE1" w:rsidRPr="008761FD">
        <w:rPr>
          <w:sz w:val="24"/>
          <w:szCs w:val="24"/>
        </w:rPr>
        <w:t xml:space="preserve"> klauzul</w:t>
      </w:r>
      <w:r w:rsidR="006309DC" w:rsidRPr="008761FD">
        <w:rPr>
          <w:sz w:val="24"/>
          <w:szCs w:val="24"/>
        </w:rPr>
        <w:t>u</w:t>
      </w:r>
      <w:r w:rsidR="00185EE1" w:rsidRPr="008761FD">
        <w:rPr>
          <w:sz w:val="24"/>
          <w:szCs w:val="24"/>
        </w:rPr>
        <w:t xml:space="preserve"> i to u</w:t>
      </w:r>
      <w:r w:rsidRPr="008761FD">
        <w:rPr>
          <w:sz w:val="24"/>
          <w:szCs w:val="24"/>
        </w:rPr>
        <w:t xml:space="preserve"> sljedeća dva slučaja:</w:t>
      </w:r>
    </w:p>
    <w:p w:rsidR="000428AB" w:rsidRPr="008761FD" w:rsidRDefault="00185EE1" w:rsidP="00AB3906">
      <w:pPr>
        <w:autoSpaceDE w:val="0"/>
        <w:autoSpaceDN w:val="0"/>
        <w:adjustRightInd w:val="0"/>
        <w:spacing w:after="0" w:line="240" w:lineRule="auto"/>
        <w:ind w:firstLine="708"/>
        <w:jc w:val="both"/>
        <w:rPr>
          <w:sz w:val="24"/>
          <w:szCs w:val="24"/>
        </w:rPr>
      </w:pPr>
      <w:r w:rsidRPr="008761FD">
        <w:rPr>
          <w:sz w:val="24"/>
          <w:szCs w:val="24"/>
        </w:rPr>
        <w:t>- p</w:t>
      </w:r>
      <w:r w:rsidR="000428AB" w:rsidRPr="008761FD">
        <w:rPr>
          <w:sz w:val="24"/>
          <w:szCs w:val="24"/>
        </w:rPr>
        <w:t xml:space="preserve">rije donošenja odluke o financiranju ili </w:t>
      </w:r>
    </w:p>
    <w:p w:rsidR="000428AB" w:rsidRPr="008761FD" w:rsidRDefault="00185EE1" w:rsidP="00AB3906">
      <w:pPr>
        <w:autoSpaceDE w:val="0"/>
        <w:autoSpaceDN w:val="0"/>
        <w:adjustRightInd w:val="0"/>
        <w:spacing w:after="0" w:line="240" w:lineRule="auto"/>
        <w:ind w:left="708"/>
        <w:jc w:val="both"/>
        <w:rPr>
          <w:sz w:val="24"/>
          <w:szCs w:val="24"/>
        </w:rPr>
      </w:pPr>
      <w:r w:rsidRPr="008761FD">
        <w:rPr>
          <w:sz w:val="24"/>
          <w:szCs w:val="24"/>
        </w:rPr>
        <w:t>- p</w:t>
      </w:r>
      <w:r w:rsidR="000428AB" w:rsidRPr="008761FD">
        <w:rPr>
          <w:sz w:val="24"/>
          <w:szCs w:val="24"/>
        </w:rPr>
        <w:t xml:space="preserve">rije potpisivanja sporazuma o financiranju između Europske komisije i </w:t>
      </w:r>
      <w:r w:rsidR="006309DC" w:rsidRPr="008761FD">
        <w:rPr>
          <w:sz w:val="24"/>
          <w:szCs w:val="24"/>
        </w:rPr>
        <w:t>države</w:t>
      </w:r>
      <w:r w:rsidR="000428AB" w:rsidRPr="008761FD">
        <w:rPr>
          <w:sz w:val="24"/>
          <w:szCs w:val="24"/>
        </w:rPr>
        <w:t xml:space="preserve"> korisnice. </w:t>
      </w:r>
    </w:p>
    <w:p w:rsidR="000428AB" w:rsidRPr="008761FD" w:rsidRDefault="000428AB" w:rsidP="000428AB">
      <w:pPr>
        <w:autoSpaceDE w:val="0"/>
        <w:autoSpaceDN w:val="0"/>
        <w:adjustRightInd w:val="0"/>
        <w:spacing w:after="0" w:line="240" w:lineRule="auto"/>
        <w:jc w:val="both"/>
        <w:rPr>
          <w:sz w:val="24"/>
          <w:szCs w:val="24"/>
        </w:rPr>
      </w:pPr>
    </w:p>
    <w:p w:rsidR="000428AB" w:rsidRPr="008761FD" w:rsidRDefault="006309DC" w:rsidP="000428AB">
      <w:pPr>
        <w:autoSpaceDE w:val="0"/>
        <w:autoSpaceDN w:val="0"/>
        <w:adjustRightInd w:val="0"/>
        <w:spacing w:after="0" w:line="240" w:lineRule="auto"/>
        <w:jc w:val="both"/>
        <w:rPr>
          <w:sz w:val="24"/>
          <w:szCs w:val="24"/>
        </w:rPr>
      </w:pPr>
      <w:r w:rsidRPr="008761FD">
        <w:rPr>
          <w:sz w:val="24"/>
          <w:szCs w:val="24"/>
        </w:rPr>
        <w:t>Obustavna</w:t>
      </w:r>
      <w:r w:rsidR="00185EE1" w:rsidRPr="008761FD">
        <w:rPr>
          <w:sz w:val="24"/>
          <w:szCs w:val="24"/>
        </w:rPr>
        <w:t xml:space="preserve"> klauzula</w:t>
      </w:r>
      <w:r w:rsidR="000428AB" w:rsidRPr="008761FD">
        <w:rPr>
          <w:sz w:val="24"/>
          <w:szCs w:val="24"/>
        </w:rPr>
        <w:t xml:space="preserve"> rijetko </w:t>
      </w:r>
      <w:r w:rsidR="00185EE1" w:rsidRPr="008761FD">
        <w:rPr>
          <w:sz w:val="24"/>
          <w:szCs w:val="24"/>
        </w:rPr>
        <w:t>se upotrebljava</w:t>
      </w:r>
      <w:r w:rsidR="000428AB" w:rsidRPr="008761FD">
        <w:rPr>
          <w:sz w:val="24"/>
          <w:szCs w:val="24"/>
        </w:rPr>
        <w:t xml:space="preserve"> </w:t>
      </w:r>
      <w:r w:rsidR="00185EE1" w:rsidRPr="008761FD">
        <w:rPr>
          <w:sz w:val="24"/>
          <w:szCs w:val="24"/>
        </w:rPr>
        <w:t>s obzirom na</w:t>
      </w:r>
      <w:r w:rsidR="000428AB" w:rsidRPr="008761FD">
        <w:rPr>
          <w:sz w:val="24"/>
          <w:szCs w:val="24"/>
        </w:rPr>
        <w:t xml:space="preserve"> činjenicu da </w:t>
      </w:r>
      <w:r w:rsidR="00185EE1" w:rsidRPr="008761FD">
        <w:rPr>
          <w:sz w:val="24"/>
          <w:szCs w:val="24"/>
        </w:rPr>
        <w:t>financijska pravila EU općenito</w:t>
      </w:r>
      <w:r w:rsidR="000428AB" w:rsidRPr="008761FD">
        <w:rPr>
          <w:sz w:val="24"/>
          <w:szCs w:val="24"/>
        </w:rPr>
        <w:t xml:space="preserve"> zahtijevaju </w:t>
      </w:r>
      <w:r w:rsidRPr="008761FD">
        <w:rPr>
          <w:sz w:val="24"/>
          <w:szCs w:val="24"/>
        </w:rPr>
        <w:t>prihvaćanje</w:t>
      </w:r>
      <w:r w:rsidR="000428AB" w:rsidRPr="008761FD">
        <w:rPr>
          <w:sz w:val="24"/>
          <w:szCs w:val="24"/>
        </w:rPr>
        <w:t xml:space="preserve"> odluke o financiranju od strane </w:t>
      </w:r>
      <w:r w:rsidRPr="008761FD">
        <w:rPr>
          <w:sz w:val="24"/>
          <w:szCs w:val="24"/>
        </w:rPr>
        <w:t xml:space="preserve">Europske </w:t>
      </w:r>
      <w:r w:rsidR="000428AB" w:rsidRPr="008761FD">
        <w:rPr>
          <w:sz w:val="24"/>
          <w:szCs w:val="24"/>
        </w:rPr>
        <w:t>Komisije (ili, gdje je to prikladno, sklapanje Sporazuma o fin</w:t>
      </w:r>
      <w:r w:rsidR="00185EE1" w:rsidRPr="008761FD">
        <w:rPr>
          <w:sz w:val="24"/>
          <w:szCs w:val="24"/>
        </w:rPr>
        <w:t>anciranju) prije početka poziva na dostavu</w:t>
      </w:r>
      <w:r w:rsidR="000428AB" w:rsidRPr="008761FD">
        <w:rPr>
          <w:sz w:val="24"/>
          <w:szCs w:val="24"/>
        </w:rPr>
        <w:t xml:space="preserve"> ponuda ili prijedloga. Međutim, mogu postojati iznimne okolnosti koje omogućuju odstupanje od normalnog procesa donošenja odluka. U svak</w:t>
      </w:r>
      <w:r w:rsidR="00185EE1" w:rsidRPr="008761FD">
        <w:rPr>
          <w:sz w:val="24"/>
          <w:szCs w:val="24"/>
        </w:rPr>
        <w:t xml:space="preserve">om slučaju, uporaba </w:t>
      </w:r>
      <w:r w:rsidR="00FC5C39" w:rsidRPr="008761FD">
        <w:rPr>
          <w:sz w:val="24"/>
          <w:szCs w:val="24"/>
        </w:rPr>
        <w:t>obustavne</w:t>
      </w:r>
      <w:r w:rsidR="00185EE1" w:rsidRPr="008761FD">
        <w:rPr>
          <w:sz w:val="24"/>
          <w:szCs w:val="24"/>
        </w:rPr>
        <w:t xml:space="preserve"> klauzule</w:t>
      </w:r>
      <w:r w:rsidR="000428AB" w:rsidRPr="008761FD">
        <w:rPr>
          <w:sz w:val="24"/>
          <w:szCs w:val="24"/>
        </w:rPr>
        <w:t xml:space="preserve"> </w:t>
      </w:r>
      <w:r w:rsidR="00FC5C39" w:rsidRPr="008761FD">
        <w:rPr>
          <w:sz w:val="24"/>
          <w:szCs w:val="24"/>
        </w:rPr>
        <w:t xml:space="preserve">mora biti </w:t>
      </w:r>
      <w:r w:rsidR="00185EE1" w:rsidRPr="008761FD">
        <w:rPr>
          <w:sz w:val="24"/>
          <w:szCs w:val="24"/>
        </w:rPr>
        <w:t>u</w:t>
      </w:r>
      <w:r w:rsidR="000428AB" w:rsidRPr="008761FD">
        <w:rPr>
          <w:sz w:val="24"/>
          <w:szCs w:val="24"/>
        </w:rPr>
        <w:t xml:space="preserve"> potpuno</w:t>
      </w:r>
      <w:r w:rsidR="00185EE1" w:rsidRPr="008761FD">
        <w:rPr>
          <w:sz w:val="24"/>
          <w:szCs w:val="24"/>
        </w:rPr>
        <w:t xml:space="preserve">sti </w:t>
      </w:r>
      <w:r w:rsidR="000428AB" w:rsidRPr="008761FD">
        <w:rPr>
          <w:sz w:val="24"/>
          <w:szCs w:val="24"/>
        </w:rPr>
        <w:t>opravdana</w:t>
      </w:r>
      <w:r w:rsidR="00FC5C39" w:rsidRPr="008761FD">
        <w:rPr>
          <w:sz w:val="24"/>
          <w:szCs w:val="24"/>
        </w:rPr>
        <w:t xml:space="preserve"> i utemeljena</w:t>
      </w:r>
      <w:r w:rsidR="00185EE1" w:rsidRPr="008761FD">
        <w:rPr>
          <w:sz w:val="24"/>
          <w:szCs w:val="24"/>
        </w:rPr>
        <w:t>.</w:t>
      </w:r>
      <w:r w:rsidR="000428AB" w:rsidRPr="008761FD">
        <w:rPr>
          <w:sz w:val="24"/>
          <w:szCs w:val="24"/>
        </w:rPr>
        <w:t xml:space="preserve"> </w:t>
      </w:r>
    </w:p>
    <w:p w:rsidR="003228C2" w:rsidRPr="008761FD" w:rsidRDefault="00E26C06" w:rsidP="00825180">
      <w:pPr>
        <w:autoSpaceDE w:val="0"/>
        <w:autoSpaceDN w:val="0"/>
        <w:adjustRightInd w:val="0"/>
        <w:spacing w:after="0" w:line="240" w:lineRule="auto"/>
        <w:jc w:val="both"/>
        <w:rPr>
          <w:rFonts w:cs="Arial"/>
          <w:sz w:val="24"/>
          <w:szCs w:val="24"/>
        </w:rPr>
      </w:pPr>
      <w:r w:rsidRPr="008761FD">
        <w:rPr>
          <w:sz w:val="24"/>
          <w:szCs w:val="24"/>
        </w:rPr>
        <w:t xml:space="preserve"> </w:t>
      </w: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cs="Arial"/>
          <w:b/>
          <w:caps/>
          <w:lang w:val="hr-HR"/>
        </w:rPr>
      </w:pPr>
      <w:r w:rsidRPr="008761FD">
        <w:rPr>
          <w:rFonts w:ascii="Calibri" w:hAnsi="Calibri" w:cs="Arial"/>
          <w:b/>
          <w:caps/>
          <w:lang w:val="hr-HR"/>
        </w:rPr>
        <w:t xml:space="preserve">PONIŠTAVANJE </w:t>
      </w:r>
      <w:r w:rsidR="00FC5C39" w:rsidRPr="008761FD">
        <w:rPr>
          <w:rFonts w:ascii="Calibri" w:hAnsi="Calibri" w:cs="Arial"/>
          <w:b/>
          <w:caps/>
          <w:lang w:val="hr-HR"/>
        </w:rPr>
        <w:t xml:space="preserve">POSTUPKA </w:t>
      </w:r>
      <w:r w:rsidRPr="008761FD">
        <w:rPr>
          <w:rFonts w:ascii="Calibri" w:hAnsi="Calibri" w:cs="Arial"/>
          <w:b/>
          <w:caps/>
          <w:lang w:val="hr-HR"/>
        </w:rPr>
        <w:t>NABAVE – vrijedi za sve nabave</w:t>
      </w:r>
    </w:p>
    <w:p w:rsidR="003228C2" w:rsidRPr="008761FD" w:rsidRDefault="003228C2">
      <w:pPr>
        <w:pStyle w:val="Default"/>
        <w:jc w:val="both"/>
        <w:rPr>
          <w:rFonts w:ascii="Calibri" w:hAnsi="Calibri"/>
          <w:color w:val="auto"/>
          <w:sz w:val="16"/>
          <w:lang w:val="hr-HR"/>
        </w:rPr>
      </w:pPr>
    </w:p>
    <w:p w:rsidR="003228C2" w:rsidRPr="008761FD" w:rsidRDefault="00FC5C39">
      <w:pPr>
        <w:pStyle w:val="Default"/>
        <w:jc w:val="both"/>
        <w:rPr>
          <w:rFonts w:ascii="Calibri" w:hAnsi="Calibri"/>
          <w:color w:val="auto"/>
          <w:lang w:val="hr-HR"/>
        </w:rPr>
      </w:pPr>
      <w:r w:rsidRPr="008761FD">
        <w:rPr>
          <w:rFonts w:ascii="Calibri" w:hAnsi="Calibri"/>
          <w:color w:val="auto"/>
          <w:lang w:val="hr-HR"/>
        </w:rPr>
        <w:t xml:space="preserve">Ugovarateljno tijelo </w:t>
      </w:r>
      <w:r w:rsidR="003228C2" w:rsidRPr="008761FD">
        <w:rPr>
          <w:rFonts w:ascii="Calibri" w:hAnsi="Calibri"/>
          <w:color w:val="auto"/>
          <w:lang w:val="hr-HR"/>
        </w:rPr>
        <w:t xml:space="preserve">može prije potpisivanja ugovora odustati od nabave i poništiti postupak javnog natječaja, a da kandidati ili ponuditelji nemaju pravo tražiti odštetu. </w:t>
      </w:r>
      <w:r w:rsidRPr="008761FD">
        <w:rPr>
          <w:rFonts w:ascii="Calibri" w:hAnsi="Calibri"/>
          <w:color w:val="auto"/>
          <w:lang w:val="hr-HR"/>
        </w:rPr>
        <w:t>Ako</w:t>
      </w:r>
      <w:r w:rsidR="003F1504">
        <w:rPr>
          <w:rFonts w:ascii="Calibri" w:hAnsi="Calibri"/>
          <w:color w:val="auto"/>
          <w:lang w:val="hr-HR"/>
        </w:rPr>
        <w:t xml:space="preserve"> </w:t>
      </w:r>
      <w:r w:rsidR="003228C2" w:rsidRPr="008761FD">
        <w:rPr>
          <w:rFonts w:ascii="Calibri" w:hAnsi="Calibri"/>
          <w:color w:val="auto"/>
          <w:lang w:val="hr-HR"/>
        </w:rPr>
        <w:t xml:space="preserve">je postupak podijeljen u </w:t>
      </w:r>
      <w:r w:rsidRPr="008761FD">
        <w:rPr>
          <w:rFonts w:ascii="Calibri" w:hAnsi="Calibri"/>
          <w:color w:val="auto"/>
          <w:lang w:val="hr-HR"/>
        </w:rPr>
        <w:t>grupe nabave(</w:t>
      </w:r>
      <w:r w:rsidR="003228C2" w:rsidRPr="008761FD">
        <w:rPr>
          <w:rFonts w:ascii="Calibri" w:hAnsi="Calibri"/>
          <w:color w:val="auto"/>
          <w:lang w:val="hr-HR"/>
        </w:rPr>
        <w:t>lot</w:t>
      </w:r>
      <w:r w:rsidRPr="008761FD">
        <w:rPr>
          <w:rFonts w:ascii="Calibri" w:hAnsi="Calibri"/>
          <w:color w:val="auto"/>
          <w:lang w:val="hr-HR"/>
        </w:rPr>
        <w:t>)</w:t>
      </w:r>
      <w:r w:rsidR="003228C2" w:rsidRPr="008761FD">
        <w:rPr>
          <w:rFonts w:ascii="Calibri" w:hAnsi="Calibri"/>
          <w:color w:val="auto"/>
          <w:lang w:val="hr-HR"/>
        </w:rPr>
        <w:t xml:space="preserve">, otkazati se može i samo </w:t>
      </w:r>
      <w:r w:rsidRPr="008761FD">
        <w:rPr>
          <w:rFonts w:ascii="Calibri" w:hAnsi="Calibri"/>
          <w:color w:val="auto"/>
          <w:lang w:val="hr-HR"/>
        </w:rPr>
        <w:t>pojedinačna grupa</w:t>
      </w:r>
      <w:r w:rsidR="003228C2" w:rsidRPr="008761FD">
        <w:rPr>
          <w:rFonts w:ascii="Calibri" w:hAnsi="Calibri"/>
          <w:color w:val="auto"/>
          <w:lang w:val="hr-HR"/>
        </w:rPr>
        <w:t xml:space="preserve">. </w:t>
      </w:r>
    </w:p>
    <w:p w:rsidR="002A6483" w:rsidRPr="008761FD" w:rsidRDefault="002A6483">
      <w:pPr>
        <w:pStyle w:val="Default"/>
        <w:jc w:val="both"/>
        <w:rPr>
          <w:rFonts w:ascii="Calibri" w:hAnsi="Calibri"/>
          <w:color w:val="auto"/>
          <w:lang w:val="hr-HR"/>
        </w:rPr>
      </w:pPr>
    </w:p>
    <w:p w:rsidR="003228C2" w:rsidRPr="008761FD" w:rsidRDefault="00FC5C39">
      <w:pPr>
        <w:pStyle w:val="Default"/>
        <w:jc w:val="both"/>
        <w:rPr>
          <w:rFonts w:ascii="Calibri" w:hAnsi="Calibri"/>
          <w:color w:val="auto"/>
          <w:lang w:val="hr-HR"/>
        </w:rPr>
      </w:pPr>
      <w:r w:rsidRPr="008761FD">
        <w:rPr>
          <w:rFonts w:ascii="Calibri" w:hAnsi="Calibri"/>
          <w:color w:val="auto"/>
          <w:lang w:val="hr-HR"/>
        </w:rPr>
        <w:t xml:space="preserve">Ukoliko </w:t>
      </w:r>
      <w:r w:rsidR="003228C2" w:rsidRPr="008761FD">
        <w:rPr>
          <w:rFonts w:ascii="Calibri" w:hAnsi="Calibri"/>
          <w:color w:val="auto"/>
          <w:lang w:val="hr-HR"/>
        </w:rPr>
        <w:t xml:space="preserve">se </w:t>
      </w:r>
      <w:r w:rsidRPr="008761FD">
        <w:rPr>
          <w:rFonts w:ascii="Calibri" w:hAnsi="Calibri"/>
          <w:color w:val="auto"/>
          <w:lang w:val="hr-HR"/>
        </w:rPr>
        <w:t xml:space="preserve">poništi </w:t>
      </w:r>
      <w:r w:rsidR="003228C2" w:rsidRPr="008761FD">
        <w:rPr>
          <w:rFonts w:ascii="Calibri" w:hAnsi="Calibri"/>
          <w:color w:val="auto"/>
          <w:lang w:val="hr-HR"/>
        </w:rPr>
        <w:t xml:space="preserve">postupak javne nabave o razlozima </w:t>
      </w:r>
      <w:r w:rsidRPr="008761FD">
        <w:rPr>
          <w:rFonts w:ascii="Calibri" w:hAnsi="Calibri"/>
          <w:color w:val="auto"/>
          <w:lang w:val="hr-HR"/>
        </w:rPr>
        <w:t xml:space="preserve">poništenja </w:t>
      </w:r>
      <w:r w:rsidR="003228C2" w:rsidRPr="008761FD">
        <w:rPr>
          <w:rFonts w:ascii="Calibri" w:hAnsi="Calibri"/>
          <w:color w:val="auto"/>
          <w:lang w:val="hr-HR"/>
        </w:rPr>
        <w:t xml:space="preserve">natječaja </w:t>
      </w:r>
      <w:r w:rsidRPr="008761FD">
        <w:rPr>
          <w:rFonts w:ascii="Calibri" w:hAnsi="Calibri"/>
          <w:color w:val="auto"/>
          <w:lang w:val="hr-HR"/>
        </w:rPr>
        <w:t xml:space="preserve">svi ponuditelji </w:t>
      </w:r>
      <w:r w:rsidR="003228C2" w:rsidRPr="008761FD">
        <w:rPr>
          <w:rFonts w:ascii="Calibri" w:hAnsi="Calibri"/>
          <w:color w:val="auto"/>
          <w:lang w:val="hr-HR"/>
        </w:rPr>
        <w:t>moraju biti pismeno izviješteni u što je moguće kraćem roku.</w:t>
      </w:r>
    </w:p>
    <w:p w:rsidR="003228C2" w:rsidRPr="008761FD" w:rsidRDefault="003228C2">
      <w:pPr>
        <w:pStyle w:val="Default"/>
        <w:rPr>
          <w:rFonts w:ascii="Calibri" w:hAnsi="Calibri"/>
          <w:color w:val="auto"/>
          <w:sz w:val="8"/>
          <w:szCs w:val="8"/>
          <w:lang w:val="hr-HR"/>
        </w:rPr>
      </w:pPr>
    </w:p>
    <w:p w:rsidR="003228C2" w:rsidRPr="008761FD" w:rsidRDefault="003228C2">
      <w:pPr>
        <w:pStyle w:val="Default"/>
        <w:rPr>
          <w:rFonts w:ascii="Calibri" w:hAnsi="Calibri"/>
          <w:color w:val="auto"/>
          <w:lang w:val="hr-HR"/>
        </w:rPr>
      </w:pPr>
      <w:r w:rsidRPr="008761FD">
        <w:rPr>
          <w:rFonts w:ascii="Calibri" w:hAnsi="Calibri"/>
          <w:color w:val="auto"/>
          <w:lang w:val="hr-HR"/>
        </w:rPr>
        <w:t>Poništenje javnog natječaja je moguće:</w:t>
      </w:r>
    </w:p>
    <w:p w:rsidR="003228C2" w:rsidRPr="008761FD" w:rsidRDefault="003228C2">
      <w:pPr>
        <w:pStyle w:val="Default"/>
        <w:numPr>
          <w:ilvl w:val="0"/>
          <w:numId w:val="41"/>
        </w:numPr>
        <w:ind w:left="567" w:hanging="567"/>
        <w:jc w:val="both"/>
        <w:rPr>
          <w:rFonts w:ascii="Calibri" w:hAnsi="Calibri"/>
          <w:color w:val="auto"/>
          <w:lang w:val="hr-HR"/>
        </w:rPr>
      </w:pPr>
      <w:r w:rsidRPr="008761FD">
        <w:rPr>
          <w:rFonts w:ascii="Calibri" w:hAnsi="Calibri"/>
          <w:color w:val="auto"/>
          <w:lang w:val="hr-HR"/>
        </w:rPr>
        <w:t>ako natječajni postupak nije uspio (</w:t>
      </w:r>
      <w:r w:rsidR="00FC5C39" w:rsidRPr="008761FD">
        <w:rPr>
          <w:rFonts w:ascii="Calibri" w:hAnsi="Calibri"/>
          <w:color w:val="auto"/>
          <w:lang w:val="hr-HR"/>
        </w:rPr>
        <w:t xml:space="preserve">Ugovarateljno tijelo </w:t>
      </w:r>
      <w:r w:rsidRPr="008761FD">
        <w:rPr>
          <w:rFonts w:ascii="Calibri" w:hAnsi="Calibri"/>
          <w:color w:val="auto"/>
          <w:lang w:val="hr-HR"/>
        </w:rPr>
        <w:t>nije dobi</w:t>
      </w:r>
      <w:r w:rsidR="00FC5C39" w:rsidRPr="008761FD">
        <w:rPr>
          <w:rFonts w:ascii="Calibri" w:hAnsi="Calibri"/>
          <w:color w:val="auto"/>
          <w:lang w:val="hr-HR"/>
        </w:rPr>
        <w:t>l</w:t>
      </w:r>
      <w:r w:rsidRPr="008761FD">
        <w:rPr>
          <w:rFonts w:ascii="Calibri" w:hAnsi="Calibri"/>
          <w:color w:val="auto"/>
          <w:lang w:val="hr-HR"/>
        </w:rPr>
        <w:t>o kvalitativno ili financijski primjerenu ponudu ili nije dobi</w:t>
      </w:r>
      <w:r w:rsidR="00FC5C39" w:rsidRPr="008761FD">
        <w:rPr>
          <w:rFonts w:ascii="Calibri" w:hAnsi="Calibri"/>
          <w:color w:val="auto"/>
          <w:lang w:val="hr-HR"/>
        </w:rPr>
        <w:t>l</w:t>
      </w:r>
      <w:r w:rsidRPr="008761FD">
        <w:rPr>
          <w:rFonts w:ascii="Calibri" w:hAnsi="Calibri"/>
          <w:color w:val="auto"/>
          <w:lang w:val="hr-HR"/>
        </w:rPr>
        <w:t>o ni</w:t>
      </w:r>
      <w:r w:rsidR="00FC5C39" w:rsidRPr="008761FD">
        <w:rPr>
          <w:rFonts w:ascii="Calibri" w:hAnsi="Calibri"/>
          <w:color w:val="auto"/>
          <w:lang w:val="hr-HR"/>
        </w:rPr>
        <w:t xml:space="preserve">ti </w:t>
      </w:r>
      <w:r w:rsidRPr="008761FD">
        <w:rPr>
          <w:rFonts w:ascii="Calibri" w:hAnsi="Calibri"/>
          <w:color w:val="auto"/>
          <w:lang w:val="hr-HR"/>
        </w:rPr>
        <w:t>jednu ponudu)</w:t>
      </w:r>
    </w:p>
    <w:p w:rsidR="003228C2" w:rsidRPr="008761FD" w:rsidRDefault="003228C2">
      <w:pPr>
        <w:pStyle w:val="Default"/>
        <w:numPr>
          <w:ilvl w:val="0"/>
          <w:numId w:val="41"/>
        </w:numPr>
        <w:ind w:left="567" w:hanging="567"/>
        <w:jc w:val="both"/>
        <w:rPr>
          <w:rFonts w:ascii="Calibri" w:hAnsi="Calibri"/>
          <w:color w:val="auto"/>
          <w:lang w:val="hr-HR"/>
        </w:rPr>
      </w:pPr>
      <w:r w:rsidRPr="008761FD">
        <w:rPr>
          <w:rFonts w:ascii="Calibri" w:hAnsi="Calibri"/>
          <w:color w:val="auto"/>
          <w:lang w:val="hr-HR"/>
        </w:rPr>
        <w:t>ako su se ekonomski i tehnički podaci projekta značajno promijenili</w:t>
      </w:r>
    </w:p>
    <w:p w:rsidR="003228C2" w:rsidRPr="008761FD" w:rsidRDefault="003228C2">
      <w:pPr>
        <w:pStyle w:val="Default"/>
        <w:numPr>
          <w:ilvl w:val="0"/>
          <w:numId w:val="41"/>
        </w:numPr>
        <w:ind w:left="567" w:hanging="567"/>
        <w:jc w:val="both"/>
        <w:rPr>
          <w:rFonts w:ascii="Calibri" w:hAnsi="Calibri"/>
          <w:color w:val="auto"/>
          <w:lang w:val="hr-HR"/>
        </w:rPr>
      </w:pPr>
      <w:r w:rsidRPr="008761FD">
        <w:rPr>
          <w:rFonts w:ascii="Calibri" w:hAnsi="Calibri"/>
          <w:color w:val="auto"/>
          <w:lang w:val="hr-HR"/>
        </w:rPr>
        <w:t xml:space="preserve">ako </w:t>
      </w:r>
      <w:r w:rsidR="00FC5C39" w:rsidRPr="008761FD">
        <w:rPr>
          <w:rFonts w:ascii="Calibri" w:hAnsi="Calibri"/>
          <w:color w:val="auto"/>
          <w:lang w:val="hr-HR"/>
        </w:rPr>
        <w:t xml:space="preserve">je </w:t>
      </w:r>
      <w:r w:rsidRPr="008761FD">
        <w:rPr>
          <w:rFonts w:ascii="Calibri" w:hAnsi="Calibri"/>
          <w:color w:val="auto"/>
          <w:lang w:val="hr-HR"/>
        </w:rPr>
        <w:t>zbog iznimnih okolnosti ili više sile nemoguća normalna provedba javne nabave</w:t>
      </w:r>
    </w:p>
    <w:p w:rsidR="003228C2" w:rsidRPr="008761FD" w:rsidRDefault="003228C2">
      <w:pPr>
        <w:pStyle w:val="Default"/>
        <w:numPr>
          <w:ilvl w:val="0"/>
          <w:numId w:val="41"/>
        </w:numPr>
        <w:ind w:left="567" w:hanging="567"/>
        <w:jc w:val="both"/>
        <w:rPr>
          <w:rFonts w:ascii="Calibri" w:hAnsi="Calibri"/>
          <w:color w:val="auto"/>
          <w:lang w:val="hr-HR"/>
        </w:rPr>
      </w:pPr>
      <w:r w:rsidRPr="008761FD">
        <w:rPr>
          <w:rFonts w:ascii="Calibri" w:hAnsi="Calibri"/>
          <w:color w:val="auto"/>
          <w:lang w:val="hr-HR"/>
        </w:rPr>
        <w:t xml:space="preserve">ako sve tehnički prihvatljive ponude premašuju </w:t>
      </w:r>
      <w:r w:rsidR="00731969" w:rsidRPr="008761FD">
        <w:rPr>
          <w:rFonts w:ascii="Calibri" w:hAnsi="Calibri"/>
          <w:color w:val="auto"/>
          <w:lang w:val="hr-HR"/>
        </w:rPr>
        <w:t xml:space="preserve">raspoloživa </w:t>
      </w:r>
      <w:r w:rsidRPr="008761FD">
        <w:rPr>
          <w:rFonts w:ascii="Calibri" w:hAnsi="Calibri"/>
          <w:color w:val="auto"/>
          <w:lang w:val="hr-HR"/>
        </w:rPr>
        <w:t xml:space="preserve">financijska sredstva </w:t>
      </w:r>
    </w:p>
    <w:p w:rsidR="003228C2" w:rsidRPr="008761FD" w:rsidRDefault="003228C2">
      <w:pPr>
        <w:pStyle w:val="Default"/>
        <w:numPr>
          <w:ilvl w:val="0"/>
          <w:numId w:val="41"/>
        </w:numPr>
        <w:ind w:left="567" w:hanging="567"/>
        <w:jc w:val="both"/>
        <w:rPr>
          <w:rFonts w:ascii="Calibri" w:hAnsi="Calibri"/>
          <w:color w:val="auto"/>
          <w:lang w:val="hr-HR"/>
        </w:rPr>
      </w:pPr>
      <w:r w:rsidRPr="008761FD">
        <w:rPr>
          <w:rFonts w:ascii="Calibri" w:hAnsi="Calibri"/>
          <w:color w:val="auto"/>
          <w:lang w:val="hr-HR"/>
        </w:rPr>
        <w:t xml:space="preserve">ako je došlo do nepravilnosti u postupku, odnosno ako one onemogućavaju poštenu konkurenciju </w:t>
      </w:r>
    </w:p>
    <w:p w:rsidR="003228C2" w:rsidRPr="008761FD" w:rsidRDefault="003228C2">
      <w:pPr>
        <w:pStyle w:val="Default"/>
        <w:numPr>
          <w:ilvl w:val="0"/>
          <w:numId w:val="41"/>
        </w:numPr>
        <w:ind w:left="567" w:hanging="567"/>
        <w:jc w:val="both"/>
        <w:rPr>
          <w:rFonts w:ascii="Calibri" w:hAnsi="Calibri"/>
          <w:color w:val="auto"/>
          <w:lang w:val="hr-HR"/>
        </w:rPr>
      </w:pPr>
      <w:r w:rsidRPr="008761FD">
        <w:rPr>
          <w:rFonts w:ascii="Calibri" w:hAnsi="Calibri"/>
          <w:color w:val="auto"/>
          <w:lang w:val="hr-HR"/>
        </w:rPr>
        <w:t>ako dodjela ugovora nije u skladu s dobrim financijskim upravljanjem tj. ne poštuje načela ekonomičnosti, učinkovitosti i djelotvornosti (npr. cijene koje predlaže ponuditelj objektivno su nesrazmjerne s ozbzirom na cijene na tržištu)</w:t>
      </w:r>
    </w:p>
    <w:p w:rsidR="003228C2" w:rsidRPr="008761FD" w:rsidRDefault="003228C2">
      <w:pPr>
        <w:pStyle w:val="Default"/>
        <w:jc w:val="both"/>
        <w:rPr>
          <w:rFonts w:ascii="Calibri" w:hAnsi="Calibri"/>
          <w:color w:val="auto"/>
          <w:sz w:val="8"/>
          <w:szCs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Nakon poništavanja natječaja </w:t>
      </w:r>
      <w:r w:rsidR="00731969" w:rsidRPr="008761FD">
        <w:rPr>
          <w:rFonts w:ascii="Calibri" w:hAnsi="Calibri"/>
          <w:color w:val="auto"/>
          <w:lang w:val="hr-HR"/>
        </w:rPr>
        <w:t xml:space="preserve">Ugovarateljno tijelo </w:t>
      </w:r>
      <w:r w:rsidRPr="008761FD">
        <w:rPr>
          <w:rFonts w:ascii="Calibri" w:hAnsi="Calibri"/>
          <w:color w:val="auto"/>
          <w:lang w:val="hr-HR"/>
        </w:rPr>
        <w:t>može odlučiti:</w:t>
      </w:r>
    </w:p>
    <w:p w:rsidR="00185EE1" w:rsidRPr="008761FD" w:rsidRDefault="00E235E1" w:rsidP="00AB3906">
      <w:pPr>
        <w:pStyle w:val="Default"/>
        <w:numPr>
          <w:ilvl w:val="0"/>
          <w:numId w:val="7"/>
        </w:numPr>
        <w:ind w:left="567" w:hanging="567"/>
        <w:jc w:val="both"/>
        <w:rPr>
          <w:rFonts w:ascii="Calibri" w:hAnsi="Calibri"/>
          <w:color w:val="auto"/>
          <w:lang w:val="hr-HR"/>
        </w:rPr>
      </w:pPr>
      <w:r w:rsidRPr="008761FD">
        <w:rPr>
          <w:rFonts w:ascii="Calibri" w:hAnsi="Calibri"/>
          <w:color w:val="auto"/>
          <w:lang w:val="hr-HR"/>
        </w:rPr>
        <w:t xml:space="preserve">započeti </w:t>
      </w:r>
      <w:r w:rsidR="003228C2" w:rsidRPr="008761FD">
        <w:rPr>
          <w:rFonts w:ascii="Calibri" w:hAnsi="Calibri"/>
          <w:color w:val="auto"/>
          <w:lang w:val="hr-HR"/>
        </w:rPr>
        <w:t>novi postupak javne nabave,</w:t>
      </w:r>
    </w:p>
    <w:p w:rsidR="00185EE1" w:rsidRPr="008761FD" w:rsidRDefault="00185EE1" w:rsidP="00AB3906">
      <w:pPr>
        <w:pStyle w:val="Default"/>
        <w:numPr>
          <w:ilvl w:val="0"/>
          <w:numId w:val="7"/>
        </w:numPr>
        <w:ind w:left="567" w:hanging="567"/>
        <w:jc w:val="both"/>
        <w:rPr>
          <w:rFonts w:ascii="Calibri" w:hAnsi="Calibri"/>
          <w:color w:val="auto"/>
          <w:lang w:val="hr-HR"/>
        </w:rPr>
      </w:pPr>
      <w:r w:rsidRPr="008761FD">
        <w:rPr>
          <w:rFonts w:ascii="Calibri" w:hAnsi="Calibri"/>
          <w:color w:val="auto"/>
          <w:lang w:val="hr-HR"/>
        </w:rPr>
        <w:t>ponovno započ</w:t>
      </w:r>
      <w:r w:rsidR="00E235E1" w:rsidRPr="008761FD">
        <w:rPr>
          <w:rFonts w:ascii="Calibri" w:hAnsi="Calibri"/>
          <w:color w:val="auto"/>
          <w:lang w:val="hr-HR"/>
        </w:rPr>
        <w:t>eti</w:t>
      </w:r>
      <w:r w:rsidRPr="008761FD">
        <w:rPr>
          <w:rFonts w:ascii="Calibri" w:hAnsi="Calibri"/>
          <w:color w:val="auto"/>
          <w:lang w:val="hr-HR"/>
        </w:rPr>
        <w:t xml:space="preserve"> otvoreni postupak javne nabave pod istim uvjetima kao što su bili navedeni u prvotnom pozivu; u tom slučaju nije potrebna prethodna</w:t>
      </w:r>
      <w:r w:rsidR="00C5166C" w:rsidRPr="008761FD">
        <w:rPr>
          <w:rFonts w:ascii="Calibri" w:hAnsi="Calibri"/>
          <w:color w:val="auto"/>
          <w:lang w:val="hr-HR"/>
        </w:rPr>
        <w:t xml:space="preserve"> objava</w:t>
      </w:r>
      <w:r w:rsidRPr="008761FD">
        <w:rPr>
          <w:rFonts w:ascii="Calibri" w:hAnsi="Calibri"/>
          <w:color w:val="auto"/>
          <w:lang w:val="hr-HR"/>
        </w:rPr>
        <w:t xml:space="preserve"> obavijesti o nabavi;</w:t>
      </w:r>
    </w:p>
    <w:p w:rsidR="003228C2" w:rsidRPr="008761FD" w:rsidRDefault="00E235E1">
      <w:pPr>
        <w:pStyle w:val="Default"/>
        <w:numPr>
          <w:ilvl w:val="0"/>
          <w:numId w:val="7"/>
        </w:numPr>
        <w:ind w:left="567" w:hanging="567"/>
        <w:jc w:val="both"/>
        <w:rPr>
          <w:rFonts w:ascii="Calibri" w:hAnsi="Calibri"/>
          <w:color w:val="auto"/>
          <w:lang w:val="hr-HR"/>
        </w:rPr>
      </w:pPr>
      <w:r w:rsidRPr="008761FD">
        <w:rPr>
          <w:rFonts w:ascii="Calibri" w:hAnsi="Calibri"/>
          <w:color w:val="auto"/>
          <w:lang w:val="hr-HR"/>
        </w:rPr>
        <w:t xml:space="preserve">započeti </w:t>
      </w:r>
      <w:r w:rsidR="003228C2" w:rsidRPr="008761FD">
        <w:rPr>
          <w:rFonts w:ascii="Calibri" w:hAnsi="Calibri"/>
          <w:color w:val="auto"/>
          <w:lang w:val="hr-HR"/>
        </w:rPr>
        <w:t>postupak pregovaranja s jednim ili s više ponuditelja koji su sudjelovali u poništenom natječajnom postupku, pod uvjetom da se bitno ne mijenjaju prvobitni uvjeti natječaja (</w:t>
      </w:r>
      <w:r w:rsidR="003F5183" w:rsidRPr="008761FD">
        <w:rPr>
          <w:rFonts w:ascii="Calibri" w:hAnsi="Calibri"/>
          <w:color w:val="auto"/>
          <w:lang w:val="hr-HR"/>
        </w:rPr>
        <w:t>Ugovarateljno tijelo</w:t>
      </w:r>
      <w:r w:rsidR="003228C2" w:rsidRPr="008761FD">
        <w:rPr>
          <w:rFonts w:ascii="Calibri" w:hAnsi="Calibri"/>
          <w:color w:val="auto"/>
          <w:lang w:val="hr-HR"/>
        </w:rPr>
        <w:t xml:space="preserve"> ne smije primijeniti navedeni postupak, ukoliko je razlog za poništavanje bila nepravilnost u natječajnom postupku koja sprečava poštenu konkurenciju među po</w:t>
      </w:r>
      <w:r w:rsidR="003F1504">
        <w:rPr>
          <w:rFonts w:ascii="Calibri" w:hAnsi="Calibri"/>
          <w:color w:val="auto"/>
          <w:lang w:val="hr-HR"/>
        </w:rPr>
        <w:t>nuditeljima)</w:t>
      </w:r>
    </w:p>
    <w:p w:rsidR="003228C2" w:rsidRPr="008761FD" w:rsidRDefault="003228C2">
      <w:pPr>
        <w:pStyle w:val="Default"/>
        <w:numPr>
          <w:ilvl w:val="0"/>
          <w:numId w:val="7"/>
        </w:numPr>
        <w:ind w:left="567" w:hanging="567"/>
        <w:jc w:val="both"/>
        <w:rPr>
          <w:rFonts w:ascii="Calibri" w:hAnsi="Calibri"/>
          <w:color w:val="auto"/>
          <w:lang w:val="hr-HR"/>
        </w:rPr>
      </w:pPr>
      <w:r w:rsidRPr="008761FD">
        <w:rPr>
          <w:rFonts w:ascii="Calibri" w:hAnsi="Calibri"/>
          <w:color w:val="auto"/>
          <w:lang w:val="hr-HR"/>
        </w:rPr>
        <w:t>ne dodijeli</w:t>
      </w:r>
      <w:r w:rsidR="00E235E1" w:rsidRPr="008761FD">
        <w:rPr>
          <w:rFonts w:ascii="Calibri" w:hAnsi="Calibri"/>
          <w:color w:val="auto"/>
          <w:lang w:val="hr-HR"/>
        </w:rPr>
        <w:t>ti</w:t>
      </w:r>
      <w:r w:rsidRPr="008761FD">
        <w:rPr>
          <w:rFonts w:ascii="Calibri" w:hAnsi="Calibri"/>
          <w:color w:val="auto"/>
          <w:lang w:val="hr-HR"/>
        </w:rPr>
        <w:t xml:space="preserve"> ugovor o javnoj nabavi.</w:t>
      </w:r>
    </w:p>
    <w:p w:rsidR="00825180" w:rsidRPr="008761FD" w:rsidRDefault="00825180" w:rsidP="00825180">
      <w:pPr>
        <w:pStyle w:val="Default"/>
        <w:ind w:left="567"/>
        <w:jc w:val="both"/>
        <w:rPr>
          <w:rFonts w:ascii="Calibri" w:hAnsi="Calibri"/>
          <w:color w:val="auto"/>
          <w:lang w:val="hr-HR"/>
        </w:rPr>
      </w:pPr>
    </w:p>
    <w:p w:rsidR="003228C2" w:rsidRPr="008761FD" w:rsidRDefault="003228C2">
      <w:pPr>
        <w:pStyle w:val="BalloonText"/>
        <w:spacing w:after="0" w:line="240" w:lineRule="auto"/>
        <w:rPr>
          <w:rFonts w:ascii="Calibri" w:hAnsi="Calibri" w:cs="Times New Roman"/>
          <w:sz w:val="8"/>
          <w:szCs w:val="8"/>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cs="Arial"/>
          <w:b/>
          <w:caps/>
          <w:lang w:val="hr-HR"/>
        </w:rPr>
      </w:pPr>
      <w:r w:rsidRPr="008761FD">
        <w:rPr>
          <w:rFonts w:ascii="Calibri" w:hAnsi="Calibri" w:cs="Arial"/>
          <w:b/>
          <w:caps/>
          <w:lang w:val="hr-HR"/>
        </w:rPr>
        <w:t>ETIČKE KLAUZULE</w:t>
      </w:r>
    </w:p>
    <w:p w:rsidR="002A6483" w:rsidRPr="008761FD" w:rsidRDefault="002A6483">
      <w:pPr>
        <w:spacing w:after="120"/>
        <w:jc w:val="both"/>
        <w:rPr>
          <w:sz w:val="12"/>
          <w:szCs w:val="12"/>
        </w:rPr>
      </w:pPr>
    </w:p>
    <w:p w:rsidR="003228C2" w:rsidRPr="008761FD" w:rsidRDefault="003228C2" w:rsidP="002A6483">
      <w:pPr>
        <w:spacing w:after="0" w:line="240" w:lineRule="auto"/>
        <w:jc w:val="both"/>
        <w:rPr>
          <w:sz w:val="24"/>
          <w:szCs w:val="24"/>
        </w:rPr>
      </w:pPr>
      <w:r w:rsidRPr="008761FD">
        <w:rPr>
          <w:sz w:val="24"/>
          <w:szCs w:val="24"/>
        </w:rPr>
        <w:t xml:space="preserve">Svaki pokušaj kandidata, natjecatelja ili ponuditelja da pribavi povjerljive podatke, potpiše nezakonite sporazume s konkurentima ili da utječe na ocjenjivački odbor ili </w:t>
      </w:r>
      <w:r w:rsidR="00E235E1" w:rsidRPr="008761FD">
        <w:rPr>
          <w:sz w:val="24"/>
          <w:szCs w:val="24"/>
        </w:rPr>
        <w:t xml:space="preserve">Ugovarateljno </w:t>
      </w:r>
      <w:r w:rsidR="00E235E1" w:rsidRPr="008761FD">
        <w:rPr>
          <w:sz w:val="24"/>
          <w:szCs w:val="24"/>
        </w:rPr>
        <w:lastRenderedPageBreak/>
        <w:t>tijelo</w:t>
      </w:r>
      <w:r w:rsidRPr="008761FD">
        <w:rPr>
          <w:sz w:val="24"/>
          <w:szCs w:val="24"/>
        </w:rPr>
        <w:t xml:space="preserve"> u procesu pregledavanja, pojašnjavanja, ocjenjivanja i </w:t>
      </w:r>
      <w:r w:rsidR="00DF673F" w:rsidRPr="008761FD">
        <w:rPr>
          <w:sz w:val="24"/>
          <w:szCs w:val="24"/>
        </w:rPr>
        <w:t xml:space="preserve">usporedbe </w:t>
      </w:r>
      <w:r w:rsidRPr="008761FD">
        <w:rPr>
          <w:sz w:val="24"/>
          <w:szCs w:val="24"/>
        </w:rPr>
        <w:t>ponuda ili prijava ima</w:t>
      </w:r>
      <w:r w:rsidR="00DF673F" w:rsidRPr="008761FD">
        <w:rPr>
          <w:sz w:val="24"/>
          <w:szCs w:val="24"/>
        </w:rPr>
        <w:t>ti će</w:t>
      </w:r>
      <w:r w:rsidRPr="008761FD">
        <w:rPr>
          <w:sz w:val="24"/>
          <w:szCs w:val="24"/>
        </w:rPr>
        <w:t xml:space="preserve"> za posljedicu odbacivanje njegove kandidature, prijave ili ponude.</w:t>
      </w:r>
    </w:p>
    <w:p w:rsidR="00825180" w:rsidRPr="008761FD" w:rsidRDefault="00825180" w:rsidP="002A6483">
      <w:pPr>
        <w:spacing w:after="0" w:line="240" w:lineRule="auto"/>
        <w:jc w:val="both"/>
        <w:rPr>
          <w:sz w:val="24"/>
          <w:szCs w:val="24"/>
        </w:rPr>
      </w:pPr>
    </w:p>
    <w:p w:rsidR="002A6483" w:rsidRPr="008761FD" w:rsidRDefault="002A6483" w:rsidP="002A6483">
      <w:pPr>
        <w:spacing w:after="0" w:line="240" w:lineRule="auto"/>
        <w:jc w:val="both"/>
        <w:rPr>
          <w:sz w:val="12"/>
          <w:szCs w:val="12"/>
        </w:rPr>
      </w:pPr>
    </w:p>
    <w:p w:rsidR="003228C2" w:rsidRPr="008761FD" w:rsidRDefault="003228C2" w:rsidP="002A6483">
      <w:pPr>
        <w:spacing w:after="0" w:line="240" w:lineRule="auto"/>
        <w:jc w:val="both"/>
        <w:rPr>
          <w:sz w:val="24"/>
          <w:szCs w:val="24"/>
        </w:rPr>
      </w:pPr>
      <w:r w:rsidRPr="008761FD">
        <w:rPr>
          <w:sz w:val="24"/>
          <w:szCs w:val="24"/>
        </w:rPr>
        <w:t xml:space="preserve">Pri predlaganju kandidature ili ponude kandidat ili ponuditelj mora </w:t>
      </w:r>
      <w:r w:rsidR="00DF673F" w:rsidRPr="008761FD">
        <w:rPr>
          <w:sz w:val="24"/>
          <w:szCs w:val="24"/>
        </w:rPr>
        <w:t xml:space="preserve">dati izjavu kako </w:t>
      </w:r>
      <w:r w:rsidRPr="008761FD">
        <w:rPr>
          <w:sz w:val="24"/>
          <w:szCs w:val="24"/>
        </w:rPr>
        <w:t xml:space="preserve">nema utjecaja na </w:t>
      </w:r>
      <w:r w:rsidR="00DF673F" w:rsidRPr="008761FD">
        <w:rPr>
          <w:sz w:val="24"/>
          <w:szCs w:val="24"/>
        </w:rPr>
        <w:t>Ugovarateljno tijelo</w:t>
      </w:r>
      <w:r w:rsidRPr="008761FD">
        <w:rPr>
          <w:sz w:val="24"/>
          <w:szCs w:val="24"/>
        </w:rPr>
        <w:t xml:space="preserve">, nije u sukobu interesa i da nije povezan s </w:t>
      </w:r>
      <w:r w:rsidR="00DF673F" w:rsidRPr="008761FD">
        <w:rPr>
          <w:sz w:val="24"/>
          <w:szCs w:val="24"/>
        </w:rPr>
        <w:t>Ugovarateljnim tijelom</w:t>
      </w:r>
      <w:r w:rsidRPr="008761FD">
        <w:rPr>
          <w:sz w:val="24"/>
          <w:szCs w:val="24"/>
        </w:rPr>
        <w:t xml:space="preserve"> ili drugim ponuditeljima ili strankama uključenima u projekt. Ako tijekom provedbe ugovora </w:t>
      </w:r>
      <w:r w:rsidR="00DF673F" w:rsidRPr="008761FD">
        <w:rPr>
          <w:sz w:val="24"/>
          <w:szCs w:val="24"/>
        </w:rPr>
        <w:t xml:space="preserve">nastane </w:t>
      </w:r>
      <w:r w:rsidRPr="008761FD">
        <w:rPr>
          <w:sz w:val="24"/>
          <w:szCs w:val="24"/>
        </w:rPr>
        <w:t xml:space="preserve">takva situacija </w:t>
      </w:r>
      <w:r w:rsidR="00DF673F" w:rsidRPr="008761FD">
        <w:rPr>
          <w:sz w:val="24"/>
          <w:szCs w:val="24"/>
        </w:rPr>
        <w:t xml:space="preserve">Ugovaratelj </w:t>
      </w:r>
      <w:r w:rsidRPr="008761FD">
        <w:rPr>
          <w:sz w:val="24"/>
          <w:szCs w:val="24"/>
        </w:rPr>
        <w:t xml:space="preserve">o tome odmah mora obavijestiti </w:t>
      </w:r>
      <w:r w:rsidR="00DF673F" w:rsidRPr="008761FD">
        <w:rPr>
          <w:sz w:val="24"/>
          <w:szCs w:val="24"/>
        </w:rPr>
        <w:t>Ugovarateljno tijelo</w:t>
      </w:r>
      <w:r w:rsidRPr="008761FD">
        <w:rPr>
          <w:sz w:val="24"/>
          <w:szCs w:val="24"/>
        </w:rPr>
        <w:t>.</w:t>
      </w:r>
    </w:p>
    <w:p w:rsidR="002A6483" w:rsidRPr="008761FD" w:rsidRDefault="002A6483" w:rsidP="002A6483">
      <w:pPr>
        <w:spacing w:after="0" w:line="240" w:lineRule="auto"/>
        <w:jc w:val="both"/>
        <w:rPr>
          <w:sz w:val="12"/>
          <w:szCs w:val="12"/>
        </w:rPr>
      </w:pPr>
    </w:p>
    <w:p w:rsidR="003228C2" w:rsidRPr="008761FD" w:rsidRDefault="003228C2" w:rsidP="002A6483">
      <w:pPr>
        <w:spacing w:after="0" w:line="240" w:lineRule="auto"/>
        <w:jc w:val="both"/>
        <w:rPr>
          <w:sz w:val="24"/>
          <w:szCs w:val="24"/>
        </w:rPr>
      </w:pPr>
      <w:r w:rsidRPr="008761FD">
        <w:rPr>
          <w:sz w:val="24"/>
          <w:szCs w:val="24"/>
        </w:rPr>
        <w:t xml:space="preserve">Isključenje kandidata, ponuditelja ili natjecatelja iz navedenih razloga </w:t>
      </w:r>
      <w:r w:rsidR="00DF673F" w:rsidRPr="008761FD">
        <w:rPr>
          <w:sz w:val="24"/>
          <w:szCs w:val="24"/>
        </w:rPr>
        <w:t xml:space="preserve">provesti će se </w:t>
      </w:r>
      <w:r w:rsidRPr="008761FD">
        <w:rPr>
          <w:sz w:val="24"/>
          <w:szCs w:val="24"/>
        </w:rPr>
        <w:t xml:space="preserve">u skladu s pravilima i postupcima koje definira Praktični vodič. </w:t>
      </w:r>
    </w:p>
    <w:p w:rsidR="002A6483" w:rsidRPr="008761FD" w:rsidRDefault="002A6483" w:rsidP="002A6483">
      <w:pPr>
        <w:spacing w:after="0" w:line="240" w:lineRule="auto"/>
        <w:jc w:val="both"/>
        <w:rPr>
          <w:sz w:val="12"/>
          <w:szCs w:val="12"/>
        </w:rPr>
      </w:pPr>
    </w:p>
    <w:p w:rsidR="003228C2" w:rsidRPr="008761FD" w:rsidRDefault="00DF673F" w:rsidP="002A6483">
      <w:pPr>
        <w:spacing w:after="0" w:line="240" w:lineRule="auto"/>
        <w:jc w:val="both"/>
        <w:rPr>
          <w:sz w:val="24"/>
          <w:szCs w:val="24"/>
        </w:rPr>
      </w:pPr>
      <w:r w:rsidRPr="008761FD">
        <w:rPr>
          <w:sz w:val="24"/>
          <w:szCs w:val="24"/>
        </w:rPr>
        <w:t>Ugovarateljno tijelo</w:t>
      </w:r>
      <w:r w:rsidR="003228C2" w:rsidRPr="008761FD">
        <w:rPr>
          <w:sz w:val="24"/>
          <w:szCs w:val="24"/>
        </w:rPr>
        <w:t xml:space="preserve"> ne smije angažirati državne službenike ili druge zaposlenike javne uprave države korisnice</w:t>
      </w:r>
      <w:r w:rsidRPr="008761FD">
        <w:rPr>
          <w:sz w:val="24"/>
          <w:szCs w:val="24"/>
        </w:rPr>
        <w:t xml:space="preserve"> kao stručnjake</w:t>
      </w:r>
      <w:r w:rsidR="003228C2" w:rsidRPr="008761FD">
        <w:rPr>
          <w:sz w:val="24"/>
          <w:szCs w:val="24"/>
        </w:rPr>
        <w:t>, bez obzira na njihovu administrativni položaj, osim ako za to nije dobiveno prethodno odobrenje Europske komisije.</w:t>
      </w:r>
    </w:p>
    <w:p w:rsidR="002A6483" w:rsidRPr="008761FD" w:rsidRDefault="002A6483" w:rsidP="002A6483">
      <w:pPr>
        <w:spacing w:after="0" w:line="240" w:lineRule="auto"/>
        <w:jc w:val="both"/>
        <w:rPr>
          <w:sz w:val="12"/>
          <w:szCs w:val="12"/>
        </w:rPr>
      </w:pPr>
    </w:p>
    <w:p w:rsidR="003228C2" w:rsidRPr="008761FD" w:rsidRDefault="00DF673F" w:rsidP="002A6483">
      <w:pPr>
        <w:spacing w:after="0" w:line="240" w:lineRule="auto"/>
        <w:jc w:val="both"/>
        <w:rPr>
          <w:sz w:val="24"/>
          <w:szCs w:val="24"/>
        </w:rPr>
      </w:pPr>
      <w:r w:rsidRPr="008761FD">
        <w:rPr>
          <w:sz w:val="24"/>
          <w:szCs w:val="24"/>
        </w:rPr>
        <w:t xml:space="preserve">Ugovaratelj </w:t>
      </w:r>
      <w:r w:rsidR="003228C2" w:rsidRPr="008761FD">
        <w:rPr>
          <w:sz w:val="24"/>
          <w:szCs w:val="24"/>
        </w:rPr>
        <w:t xml:space="preserve">mora </w:t>
      </w:r>
      <w:r w:rsidRPr="008761FD">
        <w:rPr>
          <w:sz w:val="24"/>
          <w:szCs w:val="24"/>
        </w:rPr>
        <w:t>u svakom trenutku</w:t>
      </w:r>
      <w:r w:rsidR="003228C2" w:rsidRPr="008761FD">
        <w:rPr>
          <w:sz w:val="24"/>
          <w:szCs w:val="24"/>
        </w:rPr>
        <w:t xml:space="preserve"> djelovati nepristrano i kao pouzdan savjetnik u skladu s kodeksom svoje struke. Bez prethodnog odobrenja </w:t>
      </w:r>
      <w:r w:rsidRPr="008761FD">
        <w:rPr>
          <w:sz w:val="24"/>
          <w:szCs w:val="24"/>
        </w:rPr>
        <w:t>Ugovarateljnog tijela</w:t>
      </w:r>
      <w:r w:rsidR="003228C2" w:rsidRPr="008761FD">
        <w:rPr>
          <w:sz w:val="24"/>
          <w:szCs w:val="24"/>
        </w:rPr>
        <w:t xml:space="preserve"> </w:t>
      </w:r>
      <w:r w:rsidRPr="008761FD">
        <w:rPr>
          <w:sz w:val="24"/>
          <w:szCs w:val="24"/>
        </w:rPr>
        <w:t xml:space="preserve">ugovaratelj </w:t>
      </w:r>
      <w:r w:rsidR="003228C2" w:rsidRPr="008761FD">
        <w:rPr>
          <w:sz w:val="24"/>
          <w:szCs w:val="24"/>
        </w:rPr>
        <w:t>ne smije davati nikakve izjave o projektu ili uslugama.</w:t>
      </w:r>
    </w:p>
    <w:p w:rsidR="002A6483" w:rsidRPr="008761FD" w:rsidRDefault="002A6483" w:rsidP="002A6483">
      <w:pPr>
        <w:spacing w:after="0" w:line="240" w:lineRule="auto"/>
        <w:jc w:val="both"/>
        <w:rPr>
          <w:sz w:val="24"/>
          <w:szCs w:val="24"/>
        </w:rPr>
      </w:pPr>
    </w:p>
    <w:p w:rsidR="003228C2" w:rsidRPr="008761FD" w:rsidRDefault="003228C2" w:rsidP="002A6483">
      <w:pPr>
        <w:spacing w:after="120" w:line="240" w:lineRule="auto"/>
        <w:jc w:val="both"/>
        <w:rPr>
          <w:sz w:val="24"/>
          <w:szCs w:val="24"/>
        </w:rPr>
      </w:pPr>
      <w:r w:rsidRPr="008761FD">
        <w:rPr>
          <w:sz w:val="24"/>
          <w:szCs w:val="24"/>
        </w:rPr>
        <w:t xml:space="preserve">Tijekom trajanja ugovora </w:t>
      </w:r>
      <w:r w:rsidR="00DF673F" w:rsidRPr="008761FD">
        <w:rPr>
          <w:sz w:val="24"/>
          <w:szCs w:val="24"/>
        </w:rPr>
        <w:t xml:space="preserve">ugovaratelj </w:t>
      </w:r>
      <w:r w:rsidRPr="008761FD">
        <w:rPr>
          <w:sz w:val="24"/>
          <w:szCs w:val="24"/>
        </w:rPr>
        <w:t xml:space="preserve">i njegovo osoblje moraju poštovati ljudska prava i ne smiju krštiti političke, kulturne i vjerske običaje države korisnice. Osobito, i u skladu s važećim propisima, </w:t>
      </w:r>
      <w:r w:rsidR="00DF673F" w:rsidRPr="008761FD">
        <w:rPr>
          <w:sz w:val="24"/>
          <w:szCs w:val="24"/>
        </w:rPr>
        <w:t xml:space="preserve">ugovaratelj </w:t>
      </w:r>
      <w:r w:rsidRPr="008761FD">
        <w:rPr>
          <w:sz w:val="24"/>
          <w:szCs w:val="24"/>
        </w:rPr>
        <w:t xml:space="preserve">mora poštovati temeljne radne standarde </w:t>
      </w:r>
      <w:r w:rsidR="00DF673F" w:rsidRPr="008761FD">
        <w:rPr>
          <w:sz w:val="24"/>
          <w:szCs w:val="24"/>
        </w:rPr>
        <w:t xml:space="preserve">definirane </w:t>
      </w:r>
      <w:r w:rsidRPr="008761FD">
        <w:rPr>
          <w:sz w:val="24"/>
          <w:szCs w:val="24"/>
        </w:rPr>
        <w:t xml:space="preserve">odgovarajućim konvencijama Međunarodne organizacije rada (npr. konvencija o slobodi udruživanja i kolektivnog pregovaranja, o ukidanju obveznog i prisilnog rada, o ukidanju dječjeg rada).  </w:t>
      </w:r>
    </w:p>
    <w:p w:rsidR="003228C2" w:rsidRPr="008761FD" w:rsidRDefault="00DF673F" w:rsidP="002A6483">
      <w:pPr>
        <w:spacing w:after="120" w:line="240" w:lineRule="auto"/>
        <w:jc w:val="both"/>
        <w:rPr>
          <w:sz w:val="24"/>
          <w:szCs w:val="24"/>
        </w:rPr>
      </w:pPr>
      <w:r w:rsidRPr="008761FD">
        <w:rPr>
          <w:sz w:val="24"/>
          <w:szCs w:val="24"/>
        </w:rPr>
        <w:t xml:space="preserve">Ugovaratelj </w:t>
      </w:r>
      <w:r w:rsidR="003228C2" w:rsidRPr="008761FD">
        <w:rPr>
          <w:sz w:val="24"/>
          <w:szCs w:val="24"/>
        </w:rPr>
        <w:t xml:space="preserve">i njegovo osoblje ne smiju izvršavati nikakve aktivnosti niti ostvariti bilo kakve koristi koje bi bile u suprotnosti s njegovim obvezama prema </w:t>
      </w:r>
      <w:r w:rsidRPr="008761FD">
        <w:rPr>
          <w:sz w:val="24"/>
          <w:szCs w:val="24"/>
        </w:rPr>
        <w:t>Ugovarateljnom tijelu</w:t>
      </w:r>
      <w:r w:rsidR="003228C2" w:rsidRPr="008761FD">
        <w:rPr>
          <w:sz w:val="24"/>
          <w:szCs w:val="24"/>
        </w:rPr>
        <w:t>.</w:t>
      </w:r>
    </w:p>
    <w:p w:rsidR="003228C2" w:rsidRPr="008761FD" w:rsidRDefault="00DF673F" w:rsidP="002A6483">
      <w:pPr>
        <w:spacing w:after="120" w:line="240" w:lineRule="auto"/>
        <w:jc w:val="both"/>
        <w:rPr>
          <w:sz w:val="24"/>
          <w:szCs w:val="24"/>
        </w:rPr>
      </w:pPr>
      <w:r w:rsidRPr="008761FD">
        <w:rPr>
          <w:sz w:val="24"/>
          <w:szCs w:val="24"/>
        </w:rPr>
        <w:t xml:space="preserve">Ugovaratelj </w:t>
      </w:r>
      <w:r w:rsidR="003228C2" w:rsidRPr="008761FD">
        <w:rPr>
          <w:sz w:val="24"/>
          <w:szCs w:val="24"/>
        </w:rPr>
        <w:t xml:space="preserve">i njegovo osoblje dužni su </w:t>
      </w:r>
      <w:r w:rsidRPr="008761FD">
        <w:rPr>
          <w:sz w:val="24"/>
          <w:szCs w:val="24"/>
        </w:rPr>
        <w:t xml:space="preserve">čuvati </w:t>
      </w:r>
      <w:r w:rsidR="003228C2" w:rsidRPr="008761FD">
        <w:rPr>
          <w:sz w:val="24"/>
          <w:szCs w:val="24"/>
        </w:rPr>
        <w:t xml:space="preserve">kao poslovnu tajnu sve podatke i dokumente vezane uz provedbu nabave za sve vrijeme trajanja ugovora i po njegovu isteku. Povjerljive su sve poruke i dokumenti koje </w:t>
      </w:r>
      <w:r w:rsidRPr="008761FD">
        <w:rPr>
          <w:sz w:val="24"/>
          <w:szCs w:val="24"/>
        </w:rPr>
        <w:t xml:space="preserve">ugovaratelj </w:t>
      </w:r>
      <w:r w:rsidR="003228C2" w:rsidRPr="008761FD">
        <w:rPr>
          <w:sz w:val="24"/>
          <w:szCs w:val="24"/>
        </w:rPr>
        <w:t xml:space="preserve">izradi ili primi tijekom provedbe nabave. </w:t>
      </w:r>
    </w:p>
    <w:p w:rsidR="003228C2" w:rsidRPr="008761FD" w:rsidRDefault="00DF673F" w:rsidP="002A6483">
      <w:pPr>
        <w:spacing w:after="120" w:line="240" w:lineRule="auto"/>
        <w:jc w:val="both"/>
        <w:rPr>
          <w:sz w:val="24"/>
          <w:szCs w:val="24"/>
        </w:rPr>
      </w:pPr>
      <w:r w:rsidRPr="008761FD">
        <w:rPr>
          <w:sz w:val="24"/>
          <w:szCs w:val="24"/>
        </w:rPr>
        <w:t xml:space="preserve">Ugovaratelj </w:t>
      </w:r>
      <w:r w:rsidR="003228C2" w:rsidRPr="008761FD">
        <w:rPr>
          <w:sz w:val="24"/>
          <w:szCs w:val="24"/>
        </w:rPr>
        <w:t xml:space="preserve">mora spriječiti bilo kakvu povezanost koja bi mogla ugroziti njegovu neovisnost ili neovisnost njegovog osoblja. U suprotnom </w:t>
      </w:r>
      <w:r w:rsidRPr="008761FD">
        <w:rPr>
          <w:sz w:val="24"/>
          <w:szCs w:val="24"/>
        </w:rPr>
        <w:t>Ugovarateljno tijelo</w:t>
      </w:r>
      <w:r w:rsidR="003228C2" w:rsidRPr="008761FD">
        <w:rPr>
          <w:sz w:val="24"/>
          <w:szCs w:val="24"/>
        </w:rPr>
        <w:t xml:space="preserve"> može, bez obzira na štetu, otkazati ugovor bez prethodne obavijesti, </w:t>
      </w:r>
      <w:r w:rsidR="00F77632" w:rsidRPr="008761FD">
        <w:rPr>
          <w:sz w:val="24"/>
          <w:szCs w:val="24"/>
        </w:rPr>
        <w:t xml:space="preserve">a ugovaratelj neće imati </w:t>
      </w:r>
      <w:r w:rsidR="003228C2" w:rsidRPr="008761FD">
        <w:rPr>
          <w:sz w:val="24"/>
          <w:szCs w:val="24"/>
        </w:rPr>
        <w:t>pravo na bilo kakav odštetni zahtjev.</w:t>
      </w:r>
    </w:p>
    <w:p w:rsidR="003228C2" w:rsidRPr="008761FD" w:rsidRDefault="003228C2" w:rsidP="002A6483">
      <w:pPr>
        <w:spacing w:after="120" w:line="240" w:lineRule="auto"/>
        <w:jc w:val="both"/>
        <w:rPr>
          <w:sz w:val="24"/>
          <w:szCs w:val="24"/>
        </w:rPr>
      </w:pPr>
      <w:r w:rsidRPr="008761FD">
        <w:rPr>
          <w:sz w:val="24"/>
          <w:szCs w:val="24"/>
        </w:rPr>
        <w:t xml:space="preserve">Komisija pridržava pravo da trenutačno zaustavi ili prekine financiranje projekta </w:t>
      </w:r>
      <w:r w:rsidR="00F77632" w:rsidRPr="008761FD">
        <w:rPr>
          <w:sz w:val="24"/>
          <w:szCs w:val="24"/>
        </w:rPr>
        <w:t xml:space="preserve">ukoliko </w:t>
      </w:r>
      <w:r w:rsidRPr="008761FD">
        <w:rPr>
          <w:sz w:val="24"/>
          <w:szCs w:val="24"/>
        </w:rPr>
        <w:t xml:space="preserve">u bilo kojoj fazi postupka otkrije korpuciju, te ako </w:t>
      </w:r>
      <w:r w:rsidR="00F77632" w:rsidRPr="008761FD">
        <w:rPr>
          <w:sz w:val="24"/>
          <w:szCs w:val="24"/>
        </w:rPr>
        <w:t>Ugovarateljno tijelo</w:t>
      </w:r>
      <w:r w:rsidRPr="008761FD">
        <w:rPr>
          <w:sz w:val="24"/>
          <w:szCs w:val="24"/>
        </w:rPr>
        <w:t xml:space="preserve"> ne poduzme sve odgovarajuće mjere za poboljšanje stanja. Za namjene ove odluke u „koruptivne postupke“ računaju se: nuđenje mita, pokloni, nagrade ili provizije za svaku osobu koja provodi ili obavlja bilo koju aktivnost vezano uz nabavu ili provedbu ugovora sklopljenog s </w:t>
      </w:r>
      <w:r w:rsidR="00F77632" w:rsidRPr="008761FD">
        <w:rPr>
          <w:sz w:val="24"/>
          <w:szCs w:val="24"/>
        </w:rPr>
        <w:t>Ugovarateljnim tijelom</w:t>
      </w:r>
      <w:r w:rsidRPr="008761FD">
        <w:rPr>
          <w:sz w:val="24"/>
          <w:szCs w:val="24"/>
        </w:rPr>
        <w:t xml:space="preserve">. </w:t>
      </w:r>
    </w:p>
    <w:p w:rsidR="003228C2" w:rsidRPr="008761FD" w:rsidRDefault="003228C2" w:rsidP="002A6483">
      <w:pPr>
        <w:spacing w:after="120" w:line="240" w:lineRule="auto"/>
        <w:jc w:val="both"/>
        <w:rPr>
          <w:sz w:val="24"/>
          <w:szCs w:val="24"/>
        </w:rPr>
      </w:pPr>
      <w:r w:rsidRPr="008761FD">
        <w:rPr>
          <w:sz w:val="24"/>
          <w:szCs w:val="24"/>
        </w:rPr>
        <w:t>Točnije, natječajna dokumentacija i ugovori za izvođenje radova, nabavu robe i pružanje usluga mora</w:t>
      </w:r>
      <w:r w:rsidR="00D14A15" w:rsidRPr="008761FD">
        <w:rPr>
          <w:sz w:val="24"/>
          <w:szCs w:val="24"/>
        </w:rPr>
        <w:t>ju</w:t>
      </w:r>
      <w:r w:rsidRPr="008761FD">
        <w:rPr>
          <w:sz w:val="24"/>
          <w:szCs w:val="24"/>
        </w:rPr>
        <w:t xml:space="preserve"> uključivati klauzulu koja definira da će ponude biti odbačene ili ugovori raskinuti ako se pokaže da je dodjela ili provedba ugovora dovela do nekog neuobičajenog </w:t>
      </w:r>
      <w:r w:rsidRPr="008761FD">
        <w:rPr>
          <w:sz w:val="24"/>
          <w:szCs w:val="24"/>
        </w:rPr>
        <w:lastRenderedPageBreak/>
        <w:t xml:space="preserve">komercijalnog troška. Neuobičajeni komercijalni troškovi su provizije koje nisu definirane u glavnom ugovoru ili ne proizlaze iz pravilno sklopljenog ugovora koji se odnosi na glavni ugovor; provizije koje nisu plaćene u zamjenu za neku stvarnu i pravno prihvatljivu uslugu, provizije doznačene u porezne oaze; provizije plaćene primatelju koji nije jasno definiran (identificiran) i provizije tvrtkama koje imaju sve značajke tvrtke paravana. </w:t>
      </w:r>
    </w:p>
    <w:p w:rsidR="003228C2" w:rsidRPr="008761FD" w:rsidRDefault="003228C2" w:rsidP="002A6483">
      <w:pPr>
        <w:spacing w:after="120" w:line="240" w:lineRule="auto"/>
        <w:jc w:val="both"/>
        <w:rPr>
          <w:sz w:val="24"/>
          <w:szCs w:val="24"/>
        </w:rPr>
      </w:pPr>
      <w:r w:rsidRPr="008761FD">
        <w:rPr>
          <w:sz w:val="24"/>
          <w:szCs w:val="24"/>
        </w:rPr>
        <w:t xml:space="preserve">Neispunjavanje jedne ili više etičkih klauzula može za posljedicu imati isključenje kandidata, ponuditelja ili </w:t>
      </w:r>
      <w:r w:rsidR="00A243CA" w:rsidRPr="008761FD">
        <w:rPr>
          <w:sz w:val="24"/>
          <w:szCs w:val="24"/>
        </w:rPr>
        <w:t xml:space="preserve">ugovaratelja </w:t>
      </w:r>
      <w:r w:rsidRPr="008761FD">
        <w:rPr>
          <w:sz w:val="24"/>
          <w:szCs w:val="24"/>
        </w:rPr>
        <w:t>iz drugih ugovora EU, te kazne.</w:t>
      </w:r>
    </w:p>
    <w:p w:rsidR="003228C2" w:rsidRPr="008761FD" w:rsidRDefault="003228C2" w:rsidP="002A6483">
      <w:pPr>
        <w:spacing w:after="120" w:line="240" w:lineRule="auto"/>
        <w:jc w:val="both"/>
        <w:rPr>
          <w:sz w:val="24"/>
          <w:szCs w:val="24"/>
        </w:rPr>
      </w:pPr>
      <w:r w:rsidRPr="008761FD">
        <w:rPr>
          <w:sz w:val="24"/>
          <w:szCs w:val="24"/>
        </w:rPr>
        <w:t xml:space="preserve">Obveza </w:t>
      </w:r>
      <w:r w:rsidR="00A243CA" w:rsidRPr="008761FD">
        <w:rPr>
          <w:sz w:val="24"/>
          <w:szCs w:val="24"/>
        </w:rPr>
        <w:t>Ugovarateljnog tijela</w:t>
      </w:r>
      <w:r w:rsidRPr="008761FD">
        <w:rPr>
          <w:sz w:val="24"/>
          <w:szCs w:val="24"/>
        </w:rPr>
        <w:t xml:space="preserve"> </w:t>
      </w:r>
      <w:r w:rsidR="00A243CA" w:rsidRPr="008761FD">
        <w:rPr>
          <w:sz w:val="24"/>
          <w:szCs w:val="24"/>
        </w:rPr>
        <w:t xml:space="preserve">je provesti postupak </w:t>
      </w:r>
      <w:r w:rsidRPr="008761FD">
        <w:rPr>
          <w:sz w:val="24"/>
          <w:szCs w:val="24"/>
        </w:rPr>
        <w:t xml:space="preserve">dodjele ugovora na transparentan način, na temelju objektivnih kriterija </w:t>
      </w:r>
      <w:r w:rsidR="00A243CA" w:rsidRPr="008761FD">
        <w:rPr>
          <w:sz w:val="24"/>
          <w:szCs w:val="24"/>
        </w:rPr>
        <w:t xml:space="preserve">te </w:t>
      </w:r>
      <w:r w:rsidRPr="008761FD">
        <w:rPr>
          <w:sz w:val="24"/>
          <w:szCs w:val="24"/>
        </w:rPr>
        <w:t>pri tome zanemari</w:t>
      </w:r>
      <w:r w:rsidR="00A243CA" w:rsidRPr="008761FD">
        <w:rPr>
          <w:sz w:val="24"/>
          <w:szCs w:val="24"/>
        </w:rPr>
        <w:t>ti</w:t>
      </w:r>
      <w:r w:rsidRPr="008761FD">
        <w:rPr>
          <w:sz w:val="24"/>
          <w:szCs w:val="24"/>
        </w:rPr>
        <w:t xml:space="preserve"> možebitne vanjske utjecaje.</w:t>
      </w:r>
    </w:p>
    <w:p w:rsidR="003228C2" w:rsidRPr="008761FD" w:rsidRDefault="00A243CA" w:rsidP="002A6483">
      <w:pPr>
        <w:spacing w:after="120" w:line="240" w:lineRule="auto"/>
        <w:jc w:val="both"/>
        <w:rPr>
          <w:sz w:val="2"/>
          <w:szCs w:val="24"/>
        </w:rPr>
      </w:pPr>
      <w:r w:rsidRPr="008761FD">
        <w:rPr>
          <w:sz w:val="24"/>
          <w:szCs w:val="24"/>
        </w:rPr>
        <w:t xml:space="preserve">Ukoliko </w:t>
      </w:r>
      <w:r w:rsidR="003228C2" w:rsidRPr="008761FD">
        <w:rPr>
          <w:sz w:val="24"/>
          <w:szCs w:val="24"/>
        </w:rPr>
        <w:t xml:space="preserve">postoji sumnja na prijevaru, korupciju ili druge nepravilnosti vezano uz sredstva EU, o tome pravovremeno mora biti obaviješten Europski ured za borbu protiv prijevara (tj. OLAF). </w:t>
      </w: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cs="Arial"/>
          <w:b/>
          <w:caps/>
          <w:lang w:val="hr-HR"/>
        </w:rPr>
      </w:pPr>
      <w:r w:rsidRPr="008761FD">
        <w:rPr>
          <w:rFonts w:ascii="Calibri" w:hAnsi="Calibri" w:cs="Arial"/>
          <w:b/>
          <w:caps/>
          <w:lang w:val="hr-HR"/>
        </w:rPr>
        <w:t>pr</w:t>
      </w:r>
      <w:r w:rsidR="00E26C06" w:rsidRPr="008761FD">
        <w:rPr>
          <w:rFonts w:ascii="Calibri" w:hAnsi="Calibri" w:cs="Arial"/>
          <w:b/>
          <w:caps/>
          <w:lang w:val="hr-HR"/>
        </w:rPr>
        <w:t>AVNA SREDSTVA</w:t>
      </w:r>
      <w:r w:rsidR="00A243CA" w:rsidRPr="008761FD">
        <w:rPr>
          <w:rFonts w:ascii="Calibri" w:hAnsi="Calibri" w:cs="Arial"/>
          <w:b/>
          <w:caps/>
          <w:lang w:val="hr-HR"/>
        </w:rPr>
        <w:t>(LIJEKOVI)</w:t>
      </w:r>
    </w:p>
    <w:p w:rsidR="003228C2" w:rsidRPr="008761FD" w:rsidRDefault="003228C2">
      <w:pPr>
        <w:pStyle w:val="CM10"/>
        <w:jc w:val="both"/>
        <w:rPr>
          <w:rFonts w:ascii="Calibri" w:hAnsi="Calibri"/>
          <w:sz w:val="16"/>
          <w:szCs w:val="16"/>
          <w:lang w:val="hr-HR"/>
        </w:rPr>
      </w:pPr>
    </w:p>
    <w:p w:rsidR="00E26C06" w:rsidRPr="008761FD" w:rsidRDefault="00BD6B33">
      <w:pPr>
        <w:pStyle w:val="CM10"/>
        <w:jc w:val="both"/>
        <w:rPr>
          <w:rFonts w:ascii="Calibri" w:hAnsi="Calibri"/>
          <w:b/>
          <w:lang w:val="hr-HR"/>
        </w:rPr>
      </w:pPr>
      <w:r w:rsidRPr="008761FD">
        <w:rPr>
          <w:rFonts w:ascii="Calibri" w:hAnsi="Calibri"/>
          <w:b/>
          <w:lang w:val="hr-HR"/>
        </w:rPr>
        <w:t xml:space="preserve">PRITUŽBA </w:t>
      </w:r>
      <w:r w:rsidR="00A243CA" w:rsidRPr="008761FD">
        <w:rPr>
          <w:rFonts w:ascii="Calibri" w:hAnsi="Calibri"/>
          <w:b/>
          <w:lang w:val="hr-HR"/>
        </w:rPr>
        <w:t>UGOVARATELJNOM TIJELU</w:t>
      </w:r>
    </w:p>
    <w:p w:rsidR="00E26C06" w:rsidRPr="008761FD" w:rsidRDefault="00E26C06">
      <w:pPr>
        <w:pStyle w:val="CM10"/>
        <w:jc w:val="both"/>
        <w:rPr>
          <w:rFonts w:ascii="Calibri" w:hAnsi="Calibri"/>
          <w:lang w:val="hr-HR"/>
        </w:rPr>
      </w:pPr>
    </w:p>
    <w:p w:rsidR="00BD6B33" w:rsidRPr="008761FD" w:rsidRDefault="00BD6B33">
      <w:pPr>
        <w:pStyle w:val="CM10"/>
        <w:jc w:val="both"/>
        <w:rPr>
          <w:rFonts w:ascii="Calibri" w:hAnsi="Calibri"/>
          <w:lang w:val="hr-HR"/>
        </w:rPr>
      </w:pPr>
      <w:r w:rsidRPr="008761FD">
        <w:rPr>
          <w:rFonts w:ascii="Calibri" w:hAnsi="Calibri"/>
          <w:lang w:val="hr-HR"/>
        </w:rPr>
        <w:t xml:space="preserve">Bez posezanja za drugim pravnim sredstvima, osobito bez izmjene rokova za ulaganje </w:t>
      </w:r>
      <w:r w:rsidR="00A243CA" w:rsidRPr="008761FD">
        <w:rPr>
          <w:rFonts w:ascii="Calibri" w:hAnsi="Calibri"/>
          <w:lang w:val="hr-HR"/>
        </w:rPr>
        <w:t>pritužbi</w:t>
      </w:r>
      <w:r w:rsidR="00F628E7" w:rsidRPr="008761FD">
        <w:rPr>
          <w:rFonts w:ascii="Calibri" w:hAnsi="Calibri"/>
          <w:lang w:val="hr-HR"/>
        </w:rPr>
        <w:t xml:space="preserve"> koji</w:t>
      </w:r>
      <w:r w:rsidRPr="008761FD">
        <w:rPr>
          <w:rFonts w:ascii="Calibri" w:hAnsi="Calibri"/>
          <w:lang w:val="hr-HR"/>
        </w:rPr>
        <w:t xml:space="preserve"> su definira</w:t>
      </w:r>
      <w:r w:rsidR="00F628E7" w:rsidRPr="008761FD">
        <w:rPr>
          <w:rFonts w:ascii="Calibri" w:hAnsi="Calibri"/>
          <w:lang w:val="hr-HR"/>
        </w:rPr>
        <w:t>ni</w:t>
      </w:r>
      <w:r w:rsidRPr="008761FD">
        <w:rPr>
          <w:rFonts w:ascii="Calibri" w:hAnsi="Calibri"/>
          <w:lang w:val="hr-HR"/>
        </w:rPr>
        <w:t xml:space="preserve"> u odjeljku 2.4.15.3 pravila PRAG-a, kandidat, ponuditelj ili prijavitelj koji sumnja da je u postupku odabira napravljena pogreška ili nepravilnost koja utječe na odluku </w:t>
      </w:r>
      <w:r w:rsidR="00A243CA" w:rsidRPr="008761FD">
        <w:rPr>
          <w:rFonts w:ascii="Calibri" w:hAnsi="Calibri"/>
          <w:lang w:val="hr-HR"/>
        </w:rPr>
        <w:t>Ugovarateljnog tijela</w:t>
      </w:r>
      <w:r w:rsidRPr="008761FD">
        <w:rPr>
          <w:rFonts w:ascii="Calibri" w:hAnsi="Calibri"/>
          <w:lang w:val="hr-HR"/>
        </w:rPr>
        <w:t xml:space="preserve">, ili je u postupku bilo nepravilnosti, može uložiti pritužbu </w:t>
      </w:r>
      <w:r w:rsidR="00A243CA" w:rsidRPr="008761FD">
        <w:rPr>
          <w:rFonts w:ascii="Calibri" w:hAnsi="Calibri"/>
          <w:lang w:val="hr-HR"/>
        </w:rPr>
        <w:t>Ugovarateljnom tijelu</w:t>
      </w:r>
      <w:r w:rsidRPr="008761FD">
        <w:rPr>
          <w:rFonts w:ascii="Calibri" w:hAnsi="Calibri"/>
          <w:lang w:val="hr-HR"/>
        </w:rPr>
        <w:t xml:space="preserve">. </w:t>
      </w:r>
    </w:p>
    <w:p w:rsidR="00BD6B33" w:rsidRPr="008761FD" w:rsidRDefault="00BD6B33">
      <w:pPr>
        <w:pStyle w:val="CM10"/>
        <w:jc w:val="both"/>
        <w:rPr>
          <w:rFonts w:ascii="Calibri" w:hAnsi="Calibri"/>
          <w:lang w:val="hr-HR"/>
        </w:rPr>
      </w:pPr>
    </w:p>
    <w:p w:rsidR="003228C2" w:rsidRPr="008761FD" w:rsidRDefault="00377AF6">
      <w:pPr>
        <w:pStyle w:val="Default"/>
        <w:jc w:val="both"/>
        <w:rPr>
          <w:rFonts w:ascii="Calibri" w:hAnsi="Calibri"/>
          <w:color w:val="auto"/>
          <w:lang w:val="hr-HR"/>
        </w:rPr>
      </w:pPr>
      <w:r w:rsidRPr="008761FD">
        <w:rPr>
          <w:rFonts w:ascii="Calibri" w:hAnsi="Calibri"/>
          <w:color w:val="auto"/>
          <w:lang w:val="hr-HR"/>
        </w:rPr>
        <w:t xml:space="preserve">Isključivi </w:t>
      </w:r>
      <w:r w:rsidR="000848A4" w:rsidRPr="008761FD">
        <w:rPr>
          <w:rFonts w:ascii="Calibri" w:hAnsi="Calibri"/>
          <w:color w:val="auto"/>
          <w:lang w:val="hr-HR"/>
        </w:rPr>
        <w:t xml:space="preserve">predmet pritužbe ne može biti </w:t>
      </w:r>
      <w:r w:rsidR="009D4D6C" w:rsidRPr="008761FD">
        <w:rPr>
          <w:rFonts w:ascii="Calibri" w:hAnsi="Calibri"/>
          <w:color w:val="auto"/>
          <w:lang w:val="hr-HR"/>
        </w:rPr>
        <w:t xml:space="preserve">pribavljanje </w:t>
      </w:r>
      <w:r w:rsidR="000848A4" w:rsidRPr="008761FD">
        <w:rPr>
          <w:rFonts w:ascii="Calibri" w:hAnsi="Calibri"/>
          <w:color w:val="auto"/>
          <w:lang w:val="hr-HR"/>
        </w:rPr>
        <w:t>druge ocjene</w:t>
      </w:r>
      <w:r w:rsidRPr="008761FD">
        <w:rPr>
          <w:rFonts w:ascii="Calibri" w:hAnsi="Calibri"/>
          <w:color w:val="auto"/>
          <w:lang w:val="hr-HR"/>
        </w:rPr>
        <w:t xml:space="preserve"> ponude, već samo izražavanje</w:t>
      </w:r>
      <w:r w:rsidR="000848A4" w:rsidRPr="008761FD">
        <w:rPr>
          <w:rFonts w:ascii="Calibri" w:hAnsi="Calibri"/>
          <w:color w:val="auto"/>
          <w:lang w:val="hr-HR"/>
        </w:rPr>
        <w:t xml:space="preserve"> neslaganja s konačnom odlukom o dodjeli ugovora.</w:t>
      </w:r>
    </w:p>
    <w:p w:rsidR="00377AF6" w:rsidRPr="008761FD" w:rsidRDefault="00377AF6">
      <w:pPr>
        <w:pStyle w:val="Default"/>
        <w:jc w:val="both"/>
        <w:rPr>
          <w:rFonts w:ascii="Calibri" w:hAnsi="Calibri"/>
          <w:color w:val="auto"/>
          <w:lang w:val="hr-HR"/>
        </w:rPr>
      </w:pPr>
    </w:p>
    <w:p w:rsidR="003228C2" w:rsidRPr="008761FD" w:rsidRDefault="003228C2">
      <w:pPr>
        <w:pStyle w:val="Default"/>
        <w:rPr>
          <w:color w:val="auto"/>
          <w:sz w:val="4"/>
          <w:szCs w:val="4"/>
          <w:lang w:val="hr-HR"/>
        </w:rPr>
      </w:pPr>
    </w:p>
    <w:p w:rsidR="00C041ED" w:rsidRPr="008761FD" w:rsidRDefault="00C041ED" w:rsidP="00C041ED">
      <w:pPr>
        <w:jc w:val="both"/>
      </w:pPr>
      <w:r w:rsidRPr="008761FD">
        <w:rPr>
          <w:b/>
          <w:sz w:val="24"/>
          <w:szCs w:val="24"/>
        </w:rPr>
        <w:t>PRITUŽBA EUROPSKOM</w:t>
      </w:r>
      <w:r w:rsidR="0089294A" w:rsidRPr="008761FD">
        <w:rPr>
          <w:b/>
          <w:sz w:val="24"/>
          <w:szCs w:val="24"/>
        </w:rPr>
        <w:t xml:space="preserve"> PUČKOM</w:t>
      </w:r>
      <w:r w:rsidRPr="008761FD">
        <w:rPr>
          <w:b/>
          <w:sz w:val="24"/>
          <w:szCs w:val="24"/>
        </w:rPr>
        <w:t xml:space="preserve"> PRAVOBRANITELJU</w:t>
      </w:r>
    </w:p>
    <w:p w:rsidR="00C041ED" w:rsidRPr="008761FD" w:rsidRDefault="00F628E7">
      <w:pPr>
        <w:jc w:val="both"/>
        <w:rPr>
          <w:sz w:val="24"/>
          <w:szCs w:val="24"/>
        </w:rPr>
      </w:pPr>
      <w:r w:rsidRPr="008761FD">
        <w:rPr>
          <w:sz w:val="24"/>
          <w:szCs w:val="24"/>
        </w:rPr>
        <w:t xml:space="preserve">Bez posezanja za drugim pravnim sredstvima, osobito bez izmjene rokova za ulaganje </w:t>
      </w:r>
      <w:r w:rsidR="009C5AAB" w:rsidRPr="008761FD">
        <w:rPr>
          <w:sz w:val="24"/>
          <w:szCs w:val="24"/>
        </w:rPr>
        <w:t>pritužbe</w:t>
      </w:r>
      <w:r w:rsidRPr="008761FD">
        <w:rPr>
          <w:sz w:val="24"/>
          <w:szCs w:val="24"/>
        </w:rPr>
        <w:t xml:space="preserve"> koji su definirani u odjeljku 2.4.15.3 , svaki državljanin Europske unije, ili svaka fizička ili pravna osoba s prebivalištem ili sjedištem u jednoj od država članica, ima pravo na pritužbu Europskom pučkom pravobranitelju vezano uz sve nepravilnosti od strane Europske unije  (članak 228. Ugovora o djelovanju Europske unije). Više informacija </w:t>
      </w:r>
      <w:r w:rsidR="00C041ED" w:rsidRPr="008761FD">
        <w:rPr>
          <w:sz w:val="24"/>
          <w:szCs w:val="24"/>
        </w:rPr>
        <w:t xml:space="preserve">u svezi ulaganja pravnih </w:t>
      </w:r>
      <w:r w:rsidR="009C5AAB" w:rsidRPr="008761FD">
        <w:rPr>
          <w:sz w:val="24"/>
          <w:szCs w:val="24"/>
        </w:rPr>
        <w:t xml:space="preserve">pritužbi </w:t>
      </w:r>
      <w:r w:rsidR="00C041ED" w:rsidRPr="008761FD">
        <w:rPr>
          <w:sz w:val="24"/>
          <w:szCs w:val="24"/>
        </w:rPr>
        <w:t>Europskom pučkom pravobranitelju dostupno je na internetskoj stranici</w:t>
      </w:r>
    </w:p>
    <w:p w:rsidR="00C041ED" w:rsidRPr="008761FD" w:rsidRDefault="003F4D8A">
      <w:pPr>
        <w:jc w:val="both"/>
        <w:rPr>
          <w:rStyle w:val="hps"/>
          <w:sz w:val="24"/>
          <w:szCs w:val="24"/>
        </w:rPr>
      </w:pPr>
      <w:hyperlink r:id="rId11" w:history="1">
        <w:r w:rsidR="00C041ED" w:rsidRPr="008761FD">
          <w:rPr>
            <w:rStyle w:val="Hyperlink"/>
            <w:sz w:val="24"/>
            <w:szCs w:val="24"/>
          </w:rPr>
          <w:t>http://www.ombudsman.europa.eu/en/home.faces</w:t>
        </w:r>
      </w:hyperlink>
    </w:p>
    <w:p w:rsidR="00C041ED" w:rsidRPr="008761FD" w:rsidRDefault="00C041ED">
      <w:pPr>
        <w:jc w:val="both"/>
        <w:rPr>
          <w:b/>
          <w:sz w:val="24"/>
          <w:szCs w:val="24"/>
        </w:rPr>
      </w:pPr>
      <w:r w:rsidRPr="008761FD">
        <w:rPr>
          <w:b/>
          <w:sz w:val="24"/>
          <w:szCs w:val="24"/>
        </w:rPr>
        <w:t>REDOVITE MJERE</w:t>
      </w:r>
    </w:p>
    <w:p w:rsidR="00C041ED" w:rsidRPr="008761FD" w:rsidRDefault="00C041ED">
      <w:pPr>
        <w:jc w:val="both"/>
        <w:rPr>
          <w:sz w:val="24"/>
          <w:szCs w:val="24"/>
        </w:rPr>
      </w:pPr>
      <w:r w:rsidRPr="008761FD">
        <w:rPr>
          <w:sz w:val="24"/>
          <w:szCs w:val="24"/>
        </w:rPr>
        <w:t xml:space="preserve">Ako kandidat, ponuditelj ili </w:t>
      </w:r>
      <w:r w:rsidR="009C5AAB" w:rsidRPr="008761FD">
        <w:rPr>
          <w:sz w:val="24"/>
          <w:szCs w:val="24"/>
        </w:rPr>
        <w:t xml:space="preserve">prijavitelj </w:t>
      </w:r>
      <w:r w:rsidRPr="008761FD">
        <w:rPr>
          <w:sz w:val="24"/>
          <w:szCs w:val="24"/>
        </w:rPr>
        <w:t>smatra da su pogreške</w:t>
      </w:r>
      <w:r w:rsidR="00C24440" w:rsidRPr="008761FD">
        <w:rPr>
          <w:sz w:val="24"/>
          <w:szCs w:val="24"/>
        </w:rPr>
        <w:t xml:space="preserve"> i nepravilnosti koje su u</w:t>
      </w:r>
      <w:r w:rsidRPr="008761FD">
        <w:rPr>
          <w:sz w:val="24"/>
          <w:szCs w:val="24"/>
        </w:rPr>
        <w:t>činjene u postupku odabira negativno utjecale na oc</w:t>
      </w:r>
      <w:r w:rsidR="00C24440" w:rsidRPr="008761FD">
        <w:rPr>
          <w:sz w:val="24"/>
          <w:szCs w:val="24"/>
        </w:rPr>
        <w:t>jenu ponude može također koristiti</w:t>
      </w:r>
      <w:r w:rsidRPr="008761FD">
        <w:rPr>
          <w:sz w:val="24"/>
          <w:szCs w:val="24"/>
        </w:rPr>
        <w:t xml:space="preserve"> redovite mjere</w:t>
      </w:r>
      <w:r w:rsidR="009C5AAB" w:rsidRPr="008761FD">
        <w:rPr>
          <w:sz w:val="24"/>
          <w:szCs w:val="24"/>
        </w:rPr>
        <w:t>,</w:t>
      </w:r>
      <w:r w:rsidR="00C24440" w:rsidRPr="008761FD">
        <w:rPr>
          <w:sz w:val="24"/>
          <w:szCs w:val="24"/>
        </w:rPr>
        <w:t xml:space="preserve"> </w:t>
      </w:r>
      <w:r w:rsidR="009C5AAB" w:rsidRPr="008761FD">
        <w:rPr>
          <w:sz w:val="24"/>
          <w:szCs w:val="24"/>
        </w:rPr>
        <w:t xml:space="preserve">ukoliko </w:t>
      </w:r>
      <w:r w:rsidR="00C24440" w:rsidRPr="008761FD">
        <w:rPr>
          <w:sz w:val="24"/>
          <w:szCs w:val="24"/>
        </w:rPr>
        <w:t>su za to ispunjeni uvjeti.</w:t>
      </w:r>
      <w:r w:rsidRPr="008761FD">
        <w:rPr>
          <w:sz w:val="24"/>
          <w:szCs w:val="24"/>
        </w:rPr>
        <w:t xml:space="preserve"> </w:t>
      </w:r>
    </w:p>
    <w:p w:rsidR="00C5166C" w:rsidRPr="008761FD" w:rsidRDefault="00C5166C">
      <w:pPr>
        <w:jc w:val="both"/>
        <w:rPr>
          <w:sz w:val="24"/>
          <w:szCs w:val="24"/>
        </w:rPr>
      </w:pPr>
      <w:r w:rsidRPr="008761FD">
        <w:rPr>
          <w:sz w:val="24"/>
          <w:szCs w:val="24"/>
        </w:rPr>
        <w:lastRenderedPageBreak/>
        <w:t>U slučaju da naručitelj nije Europska komisija, primjenjuju se redovite mjere i rokov</w:t>
      </w:r>
      <w:r w:rsidR="009C5AAB" w:rsidRPr="008761FD">
        <w:rPr>
          <w:sz w:val="24"/>
          <w:szCs w:val="24"/>
        </w:rPr>
        <w:t>i</w:t>
      </w:r>
      <w:r w:rsidRPr="008761FD">
        <w:rPr>
          <w:sz w:val="24"/>
          <w:szCs w:val="24"/>
        </w:rPr>
        <w:t xml:space="preserve"> koji su utvrđenim zakonodavstvom </w:t>
      </w:r>
      <w:r w:rsidR="009C5AAB" w:rsidRPr="008761FD">
        <w:rPr>
          <w:sz w:val="24"/>
          <w:szCs w:val="24"/>
        </w:rPr>
        <w:t>Ugovarateljnog tijela</w:t>
      </w:r>
      <w:r w:rsidRPr="008761FD">
        <w:rPr>
          <w:sz w:val="24"/>
          <w:szCs w:val="24"/>
        </w:rPr>
        <w:t>.</w:t>
      </w:r>
    </w:p>
    <w:p w:rsidR="00C24440" w:rsidRPr="008761FD" w:rsidRDefault="00C24440">
      <w:pPr>
        <w:jc w:val="both"/>
        <w:rPr>
          <w:sz w:val="24"/>
          <w:szCs w:val="24"/>
        </w:rPr>
      </w:pPr>
      <w:r w:rsidRPr="008761FD">
        <w:rPr>
          <w:sz w:val="24"/>
          <w:szCs w:val="24"/>
        </w:rPr>
        <w:t xml:space="preserve">Nijedan </w:t>
      </w:r>
      <w:r w:rsidR="009C5AAB" w:rsidRPr="008761FD">
        <w:rPr>
          <w:sz w:val="24"/>
          <w:szCs w:val="24"/>
        </w:rPr>
        <w:t xml:space="preserve">podugovor </w:t>
      </w:r>
      <w:r w:rsidRPr="008761FD">
        <w:rPr>
          <w:sz w:val="24"/>
          <w:szCs w:val="24"/>
        </w:rPr>
        <w:t xml:space="preserve">ne može </w:t>
      </w:r>
      <w:r w:rsidR="00377AF6" w:rsidRPr="008761FD">
        <w:rPr>
          <w:sz w:val="24"/>
          <w:szCs w:val="24"/>
        </w:rPr>
        <w:t>uspostaviti ugovorni odnos</w:t>
      </w:r>
      <w:r w:rsidRPr="008761FD">
        <w:rPr>
          <w:sz w:val="24"/>
          <w:szCs w:val="24"/>
        </w:rPr>
        <w:t xml:space="preserve"> između bilo kojeg </w:t>
      </w:r>
      <w:r w:rsidR="009C5AAB" w:rsidRPr="008761FD">
        <w:rPr>
          <w:sz w:val="24"/>
          <w:szCs w:val="24"/>
        </w:rPr>
        <w:t xml:space="preserve">podugovaratelja </w:t>
      </w:r>
      <w:r w:rsidRPr="008761FD">
        <w:rPr>
          <w:sz w:val="24"/>
          <w:szCs w:val="24"/>
        </w:rPr>
        <w:t xml:space="preserve">i </w:t>
      </w:r>
      <w:r w:rsidR="009C5AAB" w:rsidRPr="008761FD">
        <w:rPr>
          <w:sz w:val="24"/>
          <w:szCs w:val="24"/>
        </w:rPr>
        <w:t>Ugovarateljnog tijela</w:t>
      </w:r>
      <w:r w:rsidRPr="008761FD">
        <w:rPr>
          <w:sz w:val="24"/>
          <w:szCs w:val="24"/>
        </w:rPr>
        <w:t xml:space="preserve">. </w:t>
      </w:r>
      <w:r w:rsidR="009C5AAB" w:rsidRPr="008761FD">
        <w:rPr>
          <w:sz w:val="24"/>
          <w:szCs w:val="24"/>
        </w:rPr>
        <w:t xml:space="preserve">Ugovarateljno tijelo </w:t>
      </w:r>
      <w:r w:rsidRPr="008761FD">
        <w:rPr>
          <w:sz w:val="24"/>
          <w:szCs w:val="24"/>
        </w:rPr>
        <w:t xml:space="preserve">nije </w:t>
      </w:r>
      <w:r w:rsidR="009C5AAB" w:rsidRPr="008761FD">
        <w:rPr>
          <w:sz w:val="24"/>
          <w:szCs w:val="24"/>
        </w:rPr>
        <w:t xml:space="preserve">odgovorno </w:t>
      </w:r>
      <w:r w:rsidRPr="008761FD">
        <w:rPr>
          <w:sz w:val="24"/>
          <w:szCs w:val="24"/>
        </w:rPr>
        <w:t>ni za k</w:t>
      </w:r>
      <w:r w:rsidR="00377AF6" w:rsidRPr="008761FD">
        <w:rPr>
          <w:sz w:val="24"/>
          <w:szCs w:val="24"/>
        </w:rPr>
        <w:t>oji propust</w:t>
      </w:r>
      <w:r w:rsidRPr="008761FD">
        <w:rPr>
          <w:sz w:val="24"/>
          <w:szCs w:val="24"/>
        </w:rPr>
        <w:t xml:space="preserve"> </w:t>
      </w:r>
      <w:r w:rsidR="009C5AAB" w:rsidRPr="008761FD">
        <w:rPr>
          <w:sz w:val="24"/>
          <w:szCs w:val="24"/>
        </w:rPr>
        <w:t xml:space="preserve">ugovaratelja </w:t>
      </w:r>
      <w:r w:rsidRPr="008761FD">
        <w:rPr>
          <w:sz w:val="24"/>
          <w:szCs w:val="24"/>
        </w:rPr>
        <w:t>koj</w:t>
      </w:r>
      <w:r w:rsidR="00FD7C03" w:rsidRPr="008761FD">
        <w:rPr>
          <w:sz w:val="24"/>
          <w:szCs w:val="24"/>
        </w:rPr>
        <w:t>i</w:t>
      </w:r>
      <w:r w:rsidRPr="008761FD">
        <w:rPr>
          <w:sz w:val="24"/>
          <w:szCs w:val="24"/>
        </w:rPr>
        <w:t xml:space="preserve"> se odnosi na ugovor </w:t>
      </w:r>
      <w:r w:rsidR="00FD7C03" w:rsidRPr="008761FD">
        <w:rPr>
          <w:sz w:val="24"/>
          <w:szCs w:val="24"/>
        </w:rPr>
        <w:t xml:space="preserve">sklopljen </w:t>
      </w:r>
      <w:r w:rsidRPr="008761FD">
        <w:rPr>
          <w:sz w:val="24"/>
          <w:szCs w:val="24"/>
        </w:rPr>
        <w:t xml:space="preserve">između </w:t>
      </w:r>
      <w:r w:rsidR="009C5AAB" w:rsidRPr="008761FD">
        <w:rPr>
          <w:sz w:val="24"/>
          <w:szCs w:val="24"/>
        </w:rPr>
        <w:t>ugovaratelja</w:t>
      </w:r>
      <w:r w:rsidRPr="008761FD">
        <w:rPr>
          <w:sz w:val="24"/>
          <w:szCs w:val="24"/>
        </w:rPr>
        <w:t xml:space="preserve"> i pod</w:t>
      </w:r>
      <w:r w:rsidR="009C5AAB" w:rsidRPr="008761FD">
        <w:rPr>
          <w:sz w:val="24"/>
          <w:szCs w:val="24"/>
        </w:rPr>
        <w:t>ugovaratelja</w:t>
      </w:r>
      <w:r w:rsidRPr="008761FD">
        <w:rPr>
          <w:sz w:val="24"/>
          <w:szCs w:val="24"/>
        </w:rPr>
        <w:t xml:space="preserve">. U slučaju spora pri provedbi takvog ugovora </w:t>
      </w:r>
      <w:r w:rsidR="009C5AAB" w:rsidRPr="008761FD">
        <w:rPr>
          <w:sz w:val="24"/>
          <w:szCs w:val="24"/>
        </w:rPr>
        <w:t>podugovaratelj</w:t>
      </w:r>
      <w:r w:rsidRPr="008761FD">
        <w:rPr>
          <w:sz w:val="24"/>
          <w:szCs w:val="24"/>
        </w:rPr>
        <w:t xml:space="preserve"> se sam obraća </w:t>
      </w:r>
      <w:r w:rsidR="009C5AAB" w:rsidRPr="008761FD">
        <w:rPr>
          <w:sz w:val="24"/>
          <w:szCs w:val="24"/>
        </w:rPr>
        <w:t>ugovaratelju</w:t>
      </w:r>
      <w:r w:rsidRPr="008761FD">
        <w:rPr>
          <w:sz w:val="24"/>
          <w:szCs w:val="24"/>
        </w:rPr>
        <w:t xml:space="preserve"> i/ili pokr</w:t>
      </w:r>
      <w:r w:rsidR="00FD7C03" w:rsidRPr="008761FD">
        <w:rPr>
          <w:sz w:val="24"/>
          <w:szCs w:val="24"/>
        </w:rPr>
        <w:t xml:space="preserve">eće </w:t>
      </w:r>
      <w:r w:rsidRPr="008761FD">
        <w:rPr>
          <w:sz w:val="24"/>
          <w:szCs w:val="24"/>
        </w:rPr>
        <w:t xml:space="preserve">odgovarajući </w:t>
      </w:r>
      <w:r w:rsidR="008C3961" w:rsidRPr="008761FD">
        <w:rPr>
          <w:sz w:val="24"/>
          <w:szCs w:val="24"/>
        </w:rPr>
        <w:t>postupak pri tijelu koje je nadležno za rješavanje sporova. Isto vrijedi za ključne stručnjake koji rad</w:t>
      </w:r>
      <w:r w:rsidR="00FD7C03" w:rsidRPr="008761FD">
        <w:rPr>
          <w:sz w:val="24"/>
          <w:szCs w:val="24"/>
        </w:rPr>
        <w:t>e na temelju ugovora za usluge</w:t>
      </w:r>
      <w:r w:rsidR="008C3961" w:rsidRPr="008761FD">
        <w:rPr>
          <w:sz w:val="24"/>
          <w:szCs w:val="24"/>
        </w:rPr>
        <w:t>.</w:t>
      </w:r>
    </w:p>
    <w:p w:rsidR="008C3961" w:rsidRPr="008761FD" w:rsidRDefault="000E76C6" w:rsidP="00825180">
      <w:pPr>
        <w:jc w:val="both"/>
        <w:rPr>
          <w:b/>
          <w:caps/>
          <w:sz w:val="24"/>
          <w:szCs w:val="24"/>
        </w:rPr>
      </w:pPr>
      <w:r w:rsidRPr="008761FD">
        <w:rPr>
          <w:b/>
          <w:caps/>
          <w:sz w:val="24"/>
          <w:szCs w:val="24"/>
        </w:rPr>
        <w:t>ODBOR za ocJENJIVANJE</w:t>
      </w:r>
    </w:p>
    <w:p w:rsidR="005F6DA0" w:rsidRPr="008761FD" w:rsidRDefault="000E76C6" w:rsidP="00825180">
      <w:pPr>
        <w:jc w:val="both"/>
        <w:rPr>
          <w:sz w:val="24"/>
          <w:szCs w:val="24"/>
        </w:rPr>
      </w:pPr>
      <w:r w:rsidRPr="008761FD">
        <w:rPr>
          <w:sz w:val="24"/>
          <w:szCs w:val="24"/>
        </w:rPr>
        <w:t>Ponude otvara i ocjenjuje odbor</w:t>
      </w:r>
      <w:r w:rsidR="008C3961" w:rsidRPr="008761FD">
        <w:rPr>
          <w:sz w:val="24"/>
          <w:szCs w:val="24"/>
        </w:rPr>
        <w:t xml:space="preserve"> </w:t>
      </w:r>
      <w:r w:rsidR="00FD7C03" w:rsidRPr="008761FD">
        <w:rPr>
          <w:sz w:val="24"/>
          <w:szCs w:val="24"/>
        </w:rPr>
        <w:t xml:space="preserve">za ocjenjivanje kojega pravodobno imenuje </w:t>
      </w:r>
      <w:r w:rsidR="009C5AAB" w:rsidRPr="008761FD">
        <w:rPr>
          <w:sz w:val="24"/>
          <w:szCs w:val="24"/>
        </w:rPr>
        <w:t>Ugovarateljno tijelo</w:t>
      </w:r>
      <w:r w:rsidR="00FD7C03" w:rsidRPr="008761FD">
        <w:rPr>
          <w:sz w:val="24"/>
          <w:szCs w:val="24"/>
        </w:rPr>
        <w:t xml:space="preserve">. Odbor </w:t>
      </w:r>
      <w:r w:rsidR="007B2099" w:rsidRPr="008761FD">
        <w:rPr>
          <w:sz w:val="24"/>
          <w:szCs w:val="24"/>
        </w:rPr>
        <w:t>čine predsjedavajući</w:t>
      </w:r>
      <w:r w:rsidR="00FD7C03" w:rsidRPr="008761FD">
        <w:rPr>
          <w:sz w:val="24"/>
          <w:szCs w:val="24"/>
        </w:rPr>
        <w:t>, koji nema pravo glasa, tajnik koji nema pravo glasa i neparni broj članova s pravom glasa (najmanje tri člana za sve</w:t>
      </w:r>
      <w:r w:rsidR="008C3961" w:rsidRPr="008761FD">
        <w:rPr>
          <w:sz w:val="24"/>
          <w:szCs w:val="24"/>
        </w:rPr>
        <w:t xml:space="preserve"> vrste </w:t>
      </w:r>
      <w:r w:rsidR="00FD7C03" w:rsidRPr="008761FD">
        <w:rPr>
          <w:sz w:val="24"/>
          <w:szCs w:val="24"/>
        </w:rPr>
        <w:t xml:space="preserve">postupaka, osim za javne nabave iznad vrijednosti od 5.000.000 EUR gdje članova s pravom glasa mora biti najmanje pet). Ocjenjivači moraju dobiti detaljne informacije o predviđenom vremenskom rasporedu obveza za trajanja ocjenjivanja. </w:t>
      </w:r>
      <w:r w:rsidR="007B2099" w:rsidRPr="008761FD">
        <w:rPr>
          <w:sz w:val="24"/>
          <w:szCs w:val="24"/>
        </w:rPr>
        <w:t>Ugovarateljno tijelo</w:t>
      </w:r>
      <w:r w:rsidR="00FD7C03" w:rsidRPr="008761FD">
        <w:rPr>
          <w:sz w:val="24"/>
          <w:szCs w:val="24"/>
        </w:rPr>
        <w:t xml:space="preserve"> mora osigurati </w:t>
      </w:r>
      <w:r w:rsidR="007B2099" w:rsidRPr="008761FD">
        <w:rPr>
          <w:sz w:val="24"/>
          <w:szCs w:val="24"/>
        </w:rPr>
        <w:t xml:space="preserve">raspoloživost </w:t>
      </w:r>
      <w:r w:rsidR="00FD7C03" w:rsidRPr="008761FD">
        <w:rPr>
          <w:sz w:val="24"/>
          <w:szCs w:val="24"/>
        </w:rPr>
        <w:t>imenovani</w:t>
      </w:r>
      <w:r w:rsidR="007B2099" w:rsidRPr="008761FD">
        <w:rPr>
          <w:sz w:val="24"/>
          <w:szCs w:val="24"/>
        </w:rPr>
        <w:t>h</w:t>
      </w:r>
      <w:r w:rsidR="00FD7C03" w:rsidRPr="008761FD">
        <w:rPr>
          <w:sz w:val="24"/>
          <w:szCs w:val="24"/>
        </w:rPr>
        <w:t xml:space="preserve"> </w:t>
      </w:r>
      <w:r w:rsidR="007B2099" w:rsidRPr="008761FD">
        <w:rPr>
          <w:sz w:val="24"/>
          <w:szCs w:val="24"/>
        </w:rPr>
        <w:t xml:space="preserve">ocjenjivača </w:t>
      </w:r>
      <w:r w:rsidR="00FD7C03" w:rsidRPr="008761FD">
        <w:rPr>
          <w:sz w:val="24"/>
          <w:szCs w:val="24"/>
        </w:rPr>
        <w:t xml:space="preserve">u </w:t>
      </w:r>
      <w:r w:rsidR="007B2099" w:rsidRPr="008761FD">
        <w:rPr>
          <w:sz w:val="24"/>
          <w:szCs w:val="24"/>
        </w:rPr>
        <w:t xml:space="preserve">vrijeme </w:t>
      </w:r>
      <w:r w:rsidR="00FD7C03" w:rsidRPr="008761FD">
        <w:rPr>
          <w:sz w:val="24"/>
          <w:szCs w:val="24"/>
        </w:rPr>
        <w:t>predviđeno</w:t>
      </w:r>
      <w:r w:rsidR="007B2099" w:rsidRPr="008761FD">
        <w:rPr>
          <w:sz w:val="24"/>
          <w:szCs w:val="24"/>
        </w:rPr>
        <w:t xml:space="preserve"> za</w:t>
      </w:r>
      <w:r w:rsidR="005F6DA0" w:rsidRPr="008761FD">
        <w:rPr>
          <w:sz w:val="24"/>
          <w:szCs w:val="24"/>
        </w:rPr>
        <w:t xml:space="preserve"> </w:t>
      </w:r>
      <w:r w:rsidR="007B2099" w:rsidRPr="008761FD">
        <w:rPr>
          <w:sz w:val="24"/>
          <w:szCs w:val="24"/>
        </w:rPr>
        <w:t xml:space="preserve">ocjenjivanje </w:t>
      </w:r>
      <w:r w:rsidR="005F6DA0" w:rsidRPr="008761FD">
        <w:rPr>
          <w:sz w:val="24"/>
          <w:szCs w:val="24"/>
        </w:rPr>
        <w:t xml:space="preserve">ponuda. </w:t>
      </w:r>
      <w:r w:rsidR="007B2099" w:rsidRPr="008761FD">
        <w:rPr>
          <w:sz w:val="24"/>
          <w:szCs w:val="24"/>
        </w:rPr>
        <w:t>Ugovarateljno tijelo</w:t>
      </w:r>
      <w:r w:rsidR="005F6DA0" w:rsidRPr="008761FD">
        <w:rPr>
          <w:sz w:val="24"/>
          <w:szCs w:val="24"/>
        </w:rPr>
        <w:t xml:space="preserve"> imenuje </w:t>
      </w:r>
      <w:r w:rsidR="007B2099" w:rsidRPr="008761FD">
        <w:rPr>
          <w:sz w:val="24"/>
          <w:szCs w:val="24"/>
        </w:rPr>
        <w:t xml:space="preserve">za svaki postupak </w:t>
      </w:r>
      <w:r w:rsidR="005F6DA0" w:rsidRPr="008761FD">
        <w:rPr>
          <w:sz w:val="24"/>
          <w:szCs w:val="24"/>
        </w:rPr>
        <w:t xml:space="preserve">zamjenskog ocjenjivača </w:t>
      </w:r>
      <w:r w:rsidR="007B2099" w:rsidRPr="008761FD">
        <w:rPr>
          <w:sz w:val="24"/>
          <w:szCs w:val="24"/>
        </w:rPr>
        <w:t xml:space="preserve">kako </w:t>
      </w:r>
      <w:r w:rsidR="005F6DA0" w:rsidRPr="008761FD">
        <w:rPr>
          <w:sz w:val="24"/>
          <w:szCs w:val="24"/>
        </w:rPr>
        <w:t xml:space="preserve">bi se spriječila moguća kašnjenja zbog odsutnosti </w:t>
      </w:r>
      <w:r w:rsidR="007B2099" w:rsidRPr="008761FD">
        <w:rPr>
          <w:sz w:val="24"/>
          <w:szCs w:val="24"/>
        </w:rPr>
        <w:t xml:space="preserve">nekog </w:t>
      </w:r>
      <w:r w:rsidR="005F6DA0" w:rsidRPr="008761FD">
        <w:rPr>
          <w:sz w:val="24"/>
          <w:szCs w:val="24"/>
        </w:rPr>
        <w:t xml:space="preserve">od ocjenjivača. Svaki </w:t>
      </w:r>
      <w:r w:rsidR="007B2099" w:rsidRPr="008761FD">
        <w:rPr>
          <w:sz w:val="24"/>
          <w:szCs w:val="24"/>
        </w:rPr>
        <w:t xml:space="preserve">član </w:t>
      </w:r>
      <w:r w:rsidR="005F6DA0" w:rsidRPr="008761FD">
        <w:rPr>
          <w:sz w:val="24"/>
          <w:szCs w:val="24"/>
        </w:rPr>
        <w:t xml:space="preserve">mora imati odgovarajuće znanje jezika na kojemu se odvija postupak </w:t>
      </w:r>
      <w:r w:rsidR="007B2099" w:rsidRPr="008761FD">
        <w:rPr>
          <w:sz w:val="24"/>
          <w:szCs w:val="24"/>
        </w:rPr>
        <w:t xml:space="preserve">te </w:t>
      </w:r>
      <w:r w:rsidR="005F6DA0" w:rsidRPr="008761FD">
        <w:rPr>
          <w:sz w:val="24"/>
          <w:szCs w:val="24"/>
        </w:rPr>
        <w:t xml:space="preserve">na kojemu su </w:t>
      </w:r>
      <w:r w:rsidR="007B2099" w:rsidRPr="008761FD">
        <w:rPr>
          <w:sz w:val="24"/>
          <w:szCs w:val="24"/>
        </w:rPr>
        <w:t xml:space="preserve">dostavljene </w:t>
      </w:r>
      <w:r w:rsidR="005F6DA0" w:rsidRPr="008761FD">
        <w:rPr>
          <w:sz w:val="24"/>
          <w:szCs w:val="24"/>
        </w:rPr>
        <w:t xml:space="preserve">ponude. Članovi odbora za </w:t>
      </w:r>
      <w:r w:rsidR="007B2099" w:rsidRPr="008761FD">
        <w:rPr>
          <w:sz w:val="24"/>
          <w:szCs w:val="24"/>
        </w:rPr>
        <w:t xml:space="preserve">ocjenjivanje </w:t>
      </w:r>
      <w:r w:rsidR="005F6DA0" w:rsidRPr="008761FD">
        <w:rPr>
          <w:sz w:val="24"/>
          <w:szCs w:val="24"/>
        </w:rPr>
        <w:t>s pravom glasa moraju imati tehnička i administrativna znanja koja su potrebna za davanje utemeljenih mišljenja o ponudama. Identitet ocjenjivača je povjerljiv podatak.</w:t>
      </w:r>
    </w:p>
    <w:p w:rsidR="005F6DA0" w:rsidRPr="008761FD" w:rsidRDefault="005F6DA0" w:rsidP="00825180">
      <w:pPr>
        <w:jc w:val="both"/>
        <w:rPr>
          <w:sz w:val="24"/>
          <w:szCs w:val="24"/>
        </w:rPr>
      </w:pPr>
      <w:r w:rsidRPr="008761FD">
        <w:rPr>
          <w:sz w:val="24"/>
          <w:szCs w:val="24"/>
        </w:rPr>
        <w:t xml:space="preserve">Na sjednicama odbora za </w:t>
      </w:r>
      <w:r w:rsidR="007B2099" w:rsidRPr="008761FD">
        <w:rPr>
          <w:sz w:val="24"/>
          <w:szCs w:val="24"/>
        </w:rPr>
        <w:t xml:space="preserve">ocjenjivanje </w:t>
      </w:r>
      <w:r w:rsidRPr="008761FD">
        <w:rPr>
          <w:sz w:val="24"/>
          <w:szCs w:val="24"/>
        </w:rPr>
        <w:t>moraju biti prisutni svi članovi. Svaka odsutnost mora biti evidentirana i pojašnjena u izvještaju o ocjenjivanju.</w:t>
      </w:r>
    </w:p>
    <w:p w:rsidR="00C5166C" w:rsidRPr="008761FD" w:rsidRDefault="005F6DA0" w:rsidP="00AB3906">
      <w:pPr>
        <w:jc w:val="both"/>
        <w:rPr>
          <w:sz w:val="24"/>
          <w:szCs w:val="24"/>
        </w:rPr>
      </w:pPr>
      <w:r w:rsidRPr="008761FD">
        <w:rPr>
          <w:sz w:val="24"/>
          <w:szCs w:val="24"/>
        </w:rPr>
        <w:t>Svi članovi odbora za ocjenu s pravom glasa imaju jednako glasačko pravo.</w:t>
      </w:r>
      <w:r w:rsidR="00C5166C" w:rsidRPr="008761FD">
        <w:rPr>
          <w:sz w:val="24"/>
          <w:szCs w:val="24"/>
        </w:rPr>
        <w:t>Od obveze imenovanja odbora za ocjenjivanje može se odstupiti samo u pojedinim natječajima gdje je vrijednost ugovora manja ili jednaka 20.000 EUR.</w:t>
      </w:r>
    </w:p>
    <w:p w:rsidR="00C5166C" w:rsidRPr="008761FD" w:rsidRDefault="00C5166C" w:rsidP="00C5166C">
      <w:pPr>
        <w:jc w:val="both"/>
        <w:rPr>
          <w:b/>
          <w:sz w:val="24"/>
          <w:szCs w:val="24"/>
        </w:rPr>
      </w:pPr>
      <w:r w:rsidRPr="008761FD">
        <w:rPr>
          <w:b/>
          <w:sz w:val="24"/>
          <w:szCs w:val="24"/>
        </w:rPr>
        <w:t>NEPRISTRANOSTI I POVJERLJIVOSTI</w:t>
      </w:r>
    </w:p>
    <w:p w:rsidR="00C5166C" w:rsidRPr="008761FD" w:rsidRDefault="00C5166C" w:rsidP="00C5166C">
      <w:pPr>
        <w:jc w:val="both"/>
        <w:rPr>
          <w:sz w:val="24"/>
          <w:szCs w:val="24"/>
        </w:rPr>
      </w:pPr>
      <w:r w:rsidRPr="008761FD">
        <w:rPr>
          <w:sz w:val="24"/>
          <w:szCs w:val="24"/>
        </w:rPr>
        <w:t xml:space="preserve">Svi članovi </w:t>
      </w:r>
      <w:r w:rsidR="00533DA7" w:rsidRPr="008761FD">
        <w:rPr>
          <w:sz w:val="24"/>
          <w:szCs w:val="24"/>
        </w:rPr>
        <w:t>O</w:t>
      </w:r>
      <w:r w:rsidRPr="008761FD">
        <w:rPr>
          <w:sz w:val="24"/>
          <w:szCs w:val="24"/>
        </w:rPr>
        <w:t xml:space="preserve">dbora </w:t>
      </w:r>
      <w:r w:rsidR="00533DA7" w:rsidRPr="008761FD">
        <w:rPr>
          <w:sz w:val="24"/>
          <w:szCs w:val="24"/>
        </w:rPr>
        <w:t xml:space="preserve">za ocjenjivanje </w:t>
      </w:r>
      <w:r w:rsidRPr="008761FD">
        <w:rPr>
          <w:sz w:val="24"/>
          <w:szCs w:val="24"/>
        </w:rPr>
        <w:t xml:space="preserve">i promatrači moraju potpisati izjavu o nepristranosti i povjerljivosti ( Prilog A4). U slučaju da bilo koji član </w:t>
      </w:r>
      <w:r w:rsidR="00533DA7" w:rsidRPr="008761FD">
        <w:rPr>
          <w:sz w:val="24"/>
          <w:szCs w:val="24"/>
        </w:rPr>
        <w:t>O</w:t>
      </w:r>
      <w:r w:rsidRPr="008761FD">
        <w:rPr>
          <w:sz w:val="24"/>
          <w:szCs w:val="24"/>
        </w:rPr>
        <w:t>dbora</w:t>
      </w:r>
      <w:r w:rsidR="00533DA7" w:rsidRPr="008761FD">
        <w:rPr>
          <w:sz w:val="24"/>
          <w:szCs w:val="24"/>
        </w:rPr>
        <w:t xml:space="preserve"> za ocjenjivanje</w:t>
      </w:r>
      <w:r w:rsidRPr="008761FD">
        <w:rPr>
          <w:sz w:val="24"/>
          <w:szCs w:val="24"/>
        </w:rPr>
        <w:t xml:space="preserve"> ili promatrač smatra da </w:t>
      </w:r>
      <w:r w:rsidR="007B2099" w:rsidRPr="008761FD">
        <w:rPr>
          <w:sz w:val="24"/>
          <w:szCs w:val="24"/>
        </w:rPr>
        <w:t xml:space="preserve">bi se mogao naći u </w:t>
      </w:r>
      <w:r w:rsidRPr="008761FD">
        <w:rPr>
          <w:sz w:val="24"/>
          <w:szCs w:val="24"/>
        </w:rPr>
        <w:t>sukob</w:t>
      </w:r>
      <w:r w:rsidR="007B2099" w:rsidRPr="008761FD">
        <w:rPr>
          <w:sz w:val="24"/>
          <w:szCs w:val="24"/>
        </w:rPr>
        <w:t>u</w:t>
      </w:r>
      <w:r w:rsidRPr="008761FD">
        <w:rPr>
          <w:sz w:val="24"/>
          <w:szCs w:val="24"/>
        </w:rPr>
        <w:t xml:space="preserve"> interesa s bilo kojim od pon</w:t>
      </w:r>
      <w:r w:rsidR="00533DA7" w:rsidRPr="008761FD">
        <w:rPr>
          <w:sz w:val="24"/>
          <w:szCs w:val="24"/>
        </w:rPr>
        <w:t>u</w:t>
      </w:r>
      <w:r w:rsidR="007B2099" w:rsidRPr="008761FD">
        <w:rPr>
          <w:sz w:val="24"/>
          <w:szCs w:val="24"/>
        </w:rPr>
        <w:t>ditelj</w:t>
      </w:r>
      <w:r w:rsidR="006B1DCF">
        <w:rPr>
          <w:sz w:val="24"/>
          <w:szCs w:val="24"/>
        </w:rPr>
        <w:t>a</w:t>
      </w:r>
      <w:r w:rsidRPr="008761FD">
        <w:rPr>
          <w:sz w:val="24"/>
          <w:szCs w:val="24"/>
        </w:rPr>
        <w:t xml:space="preserve"> ili podnositelja zahtjeva</w:t>
      </w:r>
      <w:r w:rsidR="00533DA7" w:rsidRPr="008761FD">
        <w:rPr>
          <w:sz w:val="24"/>
          <w:szCs w:val="24"/>
        </w:rPr>
        <w:t>,</w:t>
      </w:r>
      <w:r w:rsidRPr="008761FD">
        <w:rPr>
          <w:sz w:val="24"/>
          <w:szCs w:val="24"/>
        </w:rPr>
        <w:t xml:space="preserve"> o tome </w:t>
      </w:r>
      <w:r w:rsidR="00533DA7" w:rsidRPr="008761FD">
        <w:rPr>
          <w:sz w:val="24"/>
          <w:szCs w:val="24"/>
        </w:rPr>
        <w:t xml:space="preserve">će </w:t>
      </w:r>
      <w:r w:rsidRPr="008761FD">
        <w:rPr>
          <w:sz w:val="24"/>
          <w:szCs w:val="24"/>
        </w:rPr>
        <w:t>odmah obavijestiti predsjed</w:t>
      </w:r>
      <w:r w:rsidR="007B2099" w:rsidRPr="008761FD">
        <w:rPr>
          <w:sz w:val="24"/>
          <w:szCs w:val="24"/>
        </w:rPr>
        <w:t>avajućeg</w:t>
      </w:r>
      <w:r w:rsidRPr="008761FD">
        <w:rPr>
          <w:sz w:val="24"/>
          <w:szCs w:val="24"/>
        </w:rPr>
        <w:t xml:space="preserve"> </w:t>
      </w:r>
      <w:r w:rsidR="00533DA7" w:rsidRPr="008761FD">
        <w:rPr>
          <w:sz w:val="24"/>
          <w:szCs w:val="24"/>
        </w:rPr>
        <w:t>Odbora za ocjenjivanje te se povući iz Odbora za ocjenjivanje.</w:t>
      </w:r>
    </w:p>
    <w:p w:rsidR="00C5166C" w:rsidRPr="008761FD" w:rsidRDefault="00C5166C" w:rsidP="00C5166C">
      <w:pPr>
        <w:jc w:val="both"/>
        <w:rPr>
          <w:sz w:val="24"/>
          <w:szCs w:val="24"/>
        </w:rPr>
      </w:pPr>
      <w:r w:rsidRPr="008761FD">
        <w:rPr>
          <w:sz w:val="24"/>
          <w:szCs w:val="24"/>
        </w:rPr>
        <w:t xml:space="preserve">U postupku javne nabave </w:t>
      </w:r>
      <w:r w:rsidR="007B2099" w:rsidRPr="008761FD">
        <w:rPr>
          <w:sz w:val="24"/>
          <w:szCs w:val="24"/>
        </w:rPr>
        <w:t>svi</w:t>
      </w:r>
      <w:r w:rsidR="00533DA7" w:rsidRPr="008761FD">
        <w:rPr>
          <w:sz w:val="24"/>
          <w:szCs w:val="24"/>
        </w:rPr>
        <w:t xml:space="preserve"> </w:t>
      </w:r>
      <w:r w:rsidRPr="008761FD">
        <w:rPr>
          <w:sz w:val="24"/>
          <w:szCs w:val="24"/>
        </w:rPr>
        <w:t xml:space="preserve">kontakti između </w:t>
      </w:r>
      <w:r w:rsidR="007B2099" w:rsidRPr="008761FD">
        <w:rPr>
          <w:sz w:val="24"/>
          <w:szCs w:val="24"/>
        </w:rPr>
        <w:t>Ugovarateljnog tijela</w:t>
      </w:r>
      <w:r w:rsidRPr="008761FD">
        <w:rPr>
          <w:sz w:val="24"/>
          <w:szCs w:val="24"/>
        </w:rPr>
        <w:t xml:space="preserve"> i natjecatelja</w:t>
      </w:r>
      <w:r w:rsidR="00533DA7" w:rsidRPr="008761FD">
        <w:rPr>
          <w:sz w:val="24"/>
          <w:szCs w:val="24"/>
        </w:rPr>
        <w:t xml:space="preserve"> ili ponuditelja </w:t>
      </w:r>
      <w:r w:rsidR="001B04EA" w:rsidRPr="008761FD">
        <w:rPr>
          <w:sz w:val="24"/>
          <w:szCs w:val="24"/>
        </w:rPr>
        <w:t xml:space="preserve">moraju se provoditi pod uvjetima koji </w:t>
      </w:r>
      <w:r w:rsidRPr="008761FD">
        <w:rPr>
          <w:sz w:val="24"/>
          <w:szCs w:val="24"/>
        </w:rPr>
        <w:t>osigura</w:t>
      </w:r>
      <w:r w:rsidR="001B04EA" w:rsidRPr="008761FD">
        <w:rPr>
          <w:sz w:val="24"/>
          <w:szCs w:val="24"/>
        </w:rPr>
        <w:t>vaju</w:t>
      </w:r>
      <w:r w:rsidRPr="008761FD">
        <w:rPr>
          <w:sz w:val="24"/>
          <w:szCs w:val="24"/>
        </w:rPr>
        <w:t xml:space="preserve"> t</w:t>
      </w:r>
      <w:r w:rsidR="00533DA7" w:rsidRPr="008761FD">
        <w:rPr>
          <w:sz w:val="24"/>
          <w:szCs w:val="24"/>
        </w:rPr>
        <w:t xml:space="preserve">ransparentnost i jednak </w:t>
      </w:r>
      <w:r w:rsidR="00533DA7" w:rsidRPr="008761FD">
        <w:rPr>
          <w:sz w:val="24"/>
          <w:szCs w:val="24"/>
        </w:rPr>
        <w:lastRenderedPageBreak/>
        <w:t>tretman</w:t>
      </w:r>
      <w:r w:rsidRPr="008761FD">
        <w:rPr>
          <w:sz w:val="24"/>
          <w:szCs w:val="24"/>
        </w:rPr>
        <w:t xml:space="preserve">, </w:t>
      </w:r>
      <w:r w:rsidR="001B04EA" w:rsidRPr="008761FD">
        <w:rPr>
          <w:sz w:val="24"/>
          <w:szCs w:val="24"/>
        </w:rPr>
        <w:t>te</w:t>
      </w:r>
      <w:r w:rsidRPr="008761FD">
        <w:rPr>
          <w:sz w:val="24"/>
          <w:szCs w:val="24"/>
        </w:rPr>
        <w:t xml:space="preserve"> ne </w:t>
      </w:r>
      <w:r w:rsidR="001B04EA" w:rsidRPr="008761FD">
        <w:rPr>
          <w:sz w:val="24"/>
          <w:szCs w:val="24"/>
        </w:rPr>
        <w:t>smiju</w:t>
      </w:r>
      <w:r w:rsidRPr="008761FD">
        <w:rPr>
          <w:sz w:val="24"/>
          <w:szCs w:val="24"/>
        </w:rPr>
        <w:t xml:space="preserve"> dovesti do izmjena uvjet</w:t>
      </w:r>
      <w:r w:rsidR="001B04EA" w:rsidRPr="008761FD">
        <w:rPr>
          <w:sz w:val="24"/>
          <w:szCs w:val="24"/>
        </w:rPr>
        <w:t>a</w:t>
      </w:r>
      <w:r w:rsidRPr="008761FD">
        <w:rPr>
          <w:sz w:val="24"/>
          <w:szCs w:val="24"/>
        </w:rPr>
        <w:t xml:space="preserve"> ugovora ili odred</w:t>
      </w:r>
      <w:r w:rsidR="00533DA7" w:rsidRPr="008761FD">
        <w:rPr>
          <w:sz w:val="24"/>
          <w:szCs w:val="24"/>
        </w:rPr>
        <w:t>a</w:t>
      </w:r>
      <w:r w:rsidRPr="008761FD">
        <w:rPr>
          <w:sz w:val="24"/>
          <w:szCs w:val="24"/>
        </w:rPr>
        <w:t>b</w:t>
      </w:r>
      <w:r w:rsidR="00533DA7" w:rsidRPr="008761FD">
        <w:rPr>
          <w:sz w:val="24"/>
          <w:szCs w:val="24"/>
        </w:rPr>
        <w:t>a u izvornoj ponudi</w:t>
      </w:r>
      <w:r w:rsidRPr="008761FD">
        <w:rPr>
          <w:sz w:val="24"/>
          <w:szCs w:val="24"/>
        </w:rPr>
        <w:t xml:space="preserve"> ili </w:t>
      </w:r>
      <w:r w:rsidR="001B04EA" w:rsidRPr="008761FD">
        <w:rPr>
          <w:sz w:val="24"/>
          <w:szCs w:val="24"/>
        </w:rPr>
        <w:t>pozivu na dostavu ponuda</w:t>
      </w:r>
      <w:r w:rsidRPr="008761FD">
        <w:rPr>
          <w:sz w:val="24"/>
          <w:szCs w:val="24"/>
        </w:rPr>
        <w:t xml:space="preserve">. Svaki pokušaj od strane </w:t>
      </w:r>
      <w:r w:rsidR="00533DA7" w:rsidRPr="008761FD">
        <w:rPr>
          <w:sz w:val="24"/>
          <w:szCs w:val="24"/>
        </w:rPr>
        <w:t>ponu</w:t>
      </w:r>
      <w:r w:rsidR="001B04EA" w:rsidRPr="008761FD">
        <w:rPr>
          <w:sz w:val="24"/>
          <w:szCs w:val="24"/>
        </w:rPr>
        <w:t>ditelja</w:t>
      </w:r>
      <w:r w:rsidR="00533DA7" w:rsidRPr="008761FD">
        <w:rPr>
          <w:sz w:val="24"/>
          <w:szCs w:val="24"/>
        </w:rPr>
        <w:t xml:space="preserve"> ili kandidata da na </w:t>
      </w:r>
      <w:r w:rsidR="00D508F9" w:rsidRPr="008761FD">
        <w:rPr>
          <w:sz w:val="24"/>
          <w:szCs w:val="24"/>
        </w:rPr>
        <w:t>bilo koji način utjeće</w:t>
      </w:r>
      <w:r w:rsidRPr="008761FD">
        <w:rPr>
          <w:sz w:val="24"/>
          <w:szCs w:val="24"/>
        </w:rPr>
        <w:t xml:space="preserve"> na postupak do</w:t>
      </w:r>
      <w:r w:rsidR="00D508F9" w:rsidRPr="008761FD">
        <w:rPr>
          <w:sz w:val="24"/>
          <w:szCs w:val="24"/>
        </w:rPr>
        <w:t>djele ugovora može rezultirati neposrednim isključenjem</w:t>
      </w:r>
      <w:r w:rsidRPr="008761FD">
        <w:rPr>
          <w:sz w:val="24"/>
          <w:szCs w:val="24"/>
        </w:rPr>
        <w:t xml:space="preserve"> njegove ponude ili prijedloga.</w:t>
      </w:r>
    </w:p>
    <w:p w:rsidR="00C5166C" w:rsidRPr="008761FD" w:rsidRDefault="00D508F9" w:rsidP="00C5166C">
      <w:pPr>
        <w:jc w:val="both"/>
        <w:rPr>
          <w:sz w:val="24"/>
          <w:szCs w:val="24"/>
        </w:rPr>
      </w:pPr>
      <w:r w:rsidRPr="008761FD">
        <w:rPr>
          <w:sz w:val="24"/>
          <w:szCs w:val="24"/>
        </w:rPr>
        <w:t>Osim otvaranja ponuda za robe i radove, cijeli proces ocjenjivanja</w:t>
      </w:r>
      <w:r w:rsidR="00C5166C" w:rsidRPr="008761FD">
        <w:rPr>
          <w:sz w:val="24"/>
          <w:szCs w:val="24"/>
        </w:rPr>
        <w:t xml:space="preserve"> ponuda i rad na procjeni </w:t>
      </w:r>
      <w:r w:rsidRPr="008761FD">
        <w:rPr>
          <w:sz w:val="24"/>
          <w:szCs w:val="24"/>
        </w:rPr>
        <w:t xml:space="preserve">je povjerljiv. </w:t>
      </w:r>
      <w:r w:rsidR="001B04EA" w:rsidRPr="008761FD">
        <w:rPr>
          <w:sz w:val="24"/>
          <w:szCs w:val="24"/>
        </w:rPr>
        <w:t>U slučaju</w:t>
      </w:r>
      <w:r w:rsidR="00C5166C" w:rsidRPr="008761FD">
        <w:rPr>
          <w:sz w:val="24"/>
          <w:szCs w:val="24"/>
        </w:rPr>
        <w:t xml:space="preserve"> ugovora o u</w:t>
      </w:r>
      <w:r w:rsidRPr="008761FD">
        <w:rPr>
          <w:sz w:val="24"/>
          <w:szCs w:val="24"/>
        </w:rPr>
        <w:t xml:space="preserve">slugama i poziva </w:t>
      </w:r>
      <w:r w:rsidR="001B04EA" w:rsidRPr="008761FD">
        <w:rPr>
          <w:sz w:val="24"/>
          <w:szCs w:val="24"/>
        </w:rPr>
        <w:t>na</w:t>
      </w:r>
      <w:r w:rsidRPr="008761FD">
        <w:rPr>
          <w:sz w:val="24"/>
          <w:szCs w:val="24"/>
        </w:rPr>
        <w:t xml:space="preserve"> dostavu</w:t>
      </w:r>
      <w:r w:rsidR="00C5166C" w:rsidRPr="008761FD">
        <w:rPr>
          <w:sz w:val="24"/>
          <w:szCs w:val="24"/>
        </w:rPr>
        <w:t xml:space="preserve"> ponuda cijeli proc</w:t>
      </w:r>
      <w:r w:rsidRPr="008761FD">
        <w:rPr>
          <w:sz w:val="24"/>
          <w:szCs w:val="24"/>
        </w:rPr>
        <w:t>es otvaranja ponuda / prijedloga te</w:t>
      </w:r>
      <w:r w:rsidR="00C5166C" w:rsidRPr="008761FD">
        <w:rPr>
          <w:sz w:val="24"/>
          <w:szCs w:val="24"/>
        </w:rPr>
        <w:t xml:space="preserve"> rad na procjeni</w:t>
      </w:r>
      <w:r w:rsidRPr="008761FD">
        <w:t xml:space="preserve"> </w:t>
      </w:r>
      <w:r w:rsidRPr="008761FD">
        <w:rPr>
          <w:sz w:val="24"/>
          <w:szCs w:val="24"/>
        </w:rPr>
        <w:t>je povjerljiv</w:t>
      </w:r>
      <w:r w:rsidR="00C5166C" w:rsidRPr="008761FD">
        <w:rPr>
          <w:sz w:val="24"/>
          <w:szCs w:val="24"/>
        </w:rPr>
        <w:t xml:space="preserve">. </w:t>
      </w:r>
      <w:r w:rsidR="003E762A" w:rsidRPr="008761FD">
        <w:rPr>
          <w:sz w:val="24"/>
          <w:szCs w:val="24"/>
        </w:rPr>
        <w:t>U primjeru k</w:t>
      </w:r>
      <w:r w:rsidR="001B04EA" w:rsidRPr="008761FD">
        <w:rPr>
          <w:sz w:val="24"/>
          <w:szCs w:val="24"/>
        </w:rPr>
        <w:t>ada</w:t>
      </w:r>
      <w:r w:rsidR="00C5166C" w:rsidRPr="008761FD">
        <w:rPr>
          <w:sz w:val="24"/>
          <w:szCs w:val="24"/>
        </w:rPr>
        <w:t xml:space="preserve"> s</w:t>
      </w:r>
      <w:r w:rsidR="003E762A" w:rsidRPr="008761FD">
        <w:rPr>
          <w:sz w:val="24"/>
          <w:szCs w:val="24"/>
        </w:rPr>
        <w:t>e</w:t>
      </w:r>
      <w:r w:rsidR="00C5166C" w:rsidRPr="008761FD">
        <w:rPr>
          <w:sz w:val="24"/>
          <w:szCs w:val="24"/>
        </w:rPr>
        <w:t xml:space="preserve"> zakoni </w:t>
      </w:r>
      <w:r w:rsidR="003E762A" w:rsidRPr="008761FD">
        <w:rPr>
          <w:sz w:val="24"/>
          <w:szCs w:val="24"/>
        </w:rPr>
        <w:t xml:space="preserve">o povjerljivosti </w:t>
      </w:r>
      <w:r w:rsidR="00C5166C" w:rsidRPr="008761FD">
        <w:rPr>
          <w:sz w:val="24"/>
          <w:szCs w:val="24"/>
        </w:rPr>
        <w:t xml:space="preserve">u </w:t>
      </w:r>
      <w:r w:rsidR="001B04EA" w:rsidRPr="008761FD">
        <w:rPr>
          <w:sz w:val="24"/>
          <w:szCs w:val="24"/>
        </w:rPr>
        <w:t>državi Ugovarateljnog tijela</w:t>
      </w:r>
      <w:r w:rsidR="00C5166C" w:rsidRPr="008761FD">
        <w:rPr>
          <w:sz w:val="24"/>
          <w:szCs w:val="24"/>
        </w:rPr>
        <w:t xml:space="preserve"> </w:t>
      </w:r>
      <w:r w:rsidR="003E762A" w:rsidRPr="008761FD">
        <w:rPr>
          <w:sz w:val="24"/>
          <w:szCs w:val="24"/>
        </w:rPr>
        <w:t>razlikuju od toga</w:t>
      </w:r>
      <w:r w:rsidR="00C5166C" w:rsidRPr="008761FD">
        <w:rPr>
          <w:sz w:val="24"/>
          <w:szCs w:val="24"/>
        </w:rPr>
        <w:t>,</w:t>
      </w:r>
      <w:r w:rsidRPr="008761FD">
        <w:rPr>
          <w:sz w:val="24"/>
          <w:szCs w:val="24"/>
        </w:rPr>
        <w:t xml:space="preserve"> </w:t>
      </w:r>
      <w:r w:rsidR="001B04EA" w:rsidRPr="008761FD">
        <w:rPr>
          <w:sz w:val="24"/>
          <w:szCs w:val="24"/>
        </w:rPr>
        <w:t>Ugovarateljno tijelo</w:t>
      </w:r>
      <w:r w:rsidR="00C5166C" w:rsidRPr="008761FD">
        <w:rPr>
          <w:sz w:val="24"/>
          <w:szCs w:val="24"/>
        </w:rPr>
        <w:t xml:space="preserve"> </w:t>
      </w:r>
      <w:r w:rsidRPr="008761FD">
        <w:rPr>
          <w:sz w:val="24"/>
          <w:szCs w:val="24"/>
        </w:rPr>
        <w:t>mora prije objave informacija</w:t>
      </w:r>
      <w:r w:rsidR="00C5166C" w:rsidRPr="008761FD">
        <w:rPr>
          <w:sz w:val="24"/>
          <w:szCs w:val="24"/>
        </w:rPr>
        <w:t xml:space="preserve"> </w:t>
      </w:r>
      <w:r w:rsidR="003E762A" w:rsidRPr="008761FD">
        <w:rPr>
          <w:sz w:val="24"/>
          <w:szCs w:val="24"/>
        </w:rPr>
        <w:t>za to pri</w:t>
      </w:r>
      <w:r w:rsidR="00C5166C" w:rsidRPr="008761FD">
        <w:rPr>
          <w:sz w:val="24"/>
          <w:szCs w:val="24"/>
        </w:rPr>
        <w:t>dobiti suglasnost Europske komisije .</w:t>
      </w:r>
    </w:p>
    <w:p w:rsidR="00C5166C" w:rsidRPr="008761FD" w:rsidRDefault="00C5166C" w:rsidP="00C5166C">
      <w:pPr>
        <w:jc w:val="both"/>
        <w:rPr>
          <w:sz w:val="24"/>
          <w:szCs w:val="24"/>
        </w:rPr>
      </w:pPr>
      <w:r w:rsidRPr="008761FD">
        <w:rPr>
          <w:sz w:val="24"/>
          <w:szCs w:val="24"/>
        </w:rPr>
        <w:t>U cilju očuvanja tajnosti postupka</w:t>
      </w:r>
      <w:r w:rsidR="00D508F9" w:rsidRPr="008761FD">
        <w:rPr>
          <w:sz w:val="24"/>
          <w:szCs w:val="24"/>
        </w:rPr>
        <w:t>,</w:t>
      </w:r>
      <w:r w:rsidRPr="008761FD">
        <w:rPr>
          <w:sz w:val="24"/>
          <w:szCs w:val="24"/>
        </w:rPr>
        <w:t xml:space="preserve"> na sastancima </w:t>
      </w:r>
      <w:r w:rsidR="00D508F9" w:rsidRPr="008761FD">
        <w:rPr>
          <w:sz w:val="24"/>
          <w:szCs w:val="24"/>
        </w:rPr>
        <w:t>Odbora za ocjenjivanje</w:t>
      </w:r>
      <w:r w:rsidRPr="008761FD">
        <w:rPr>
          <w:sz w:val="24"/>
          <w:szCs w:val="24"/>
        </w:rPr>
        <w:t xml:space="preserve"> mogu prisustvovati </w:t>
      </w:r>
      <w:r w:rsidR="00D508F9" w:rsidRPr="008761FD">
        <w:rPr>
          <w:sz w:val="24"/>
          <w:szCs w:val="24"/>
        </w:rPr>
        <w:t>samo članovi Odbora za ocjenjivanje</w:t>
      </w:r>
      <w:r w:rsidRPr="008761FD">
        <w:rPr>
          <w:sz w:val="24"/>
          <w:szCs w:val="24"/>
        </w:rPr>
        <w:t xml:space="preserve"> </w:t>
      </w:r>
      <w:r w:rsidR="00D508F9" w:rsidRPr="008761FD">
        <w:rPr>
          <w:sz w:val="24"/>
          <w:szCs w:val="24"/>
        </w:rPr>
        <w:t xml:space="preserve">i promatrači </w:t>
      </w:r>
      <w:r w:rsidRPr="008761FD">
        <w:rPr>
          <w:sz w:val="24"/>
          <w:szCs w:val="24"/>
        </w:rPr>
        <w:t>imenovan</w:t>
      </w:r>
      <w:r w:rsidR="00D508F9" w:rsidRPr="008761FD">
        <w:rPr>
          <w:sz w:val="24"/>
          <w:szCs w:val="24"/>
        </w:rPr>
        <w:t>i</w:t>
      </w:r>
      <w:r w:rsidRPr="008761FD">
        <w:rPr>
          <w:sz w:val="24"/>
          <w:szCs w:val="24"/>
        </w:rPr>
        <w:t xml:space="preserve"> od stran</w:t>
      </w:r>
      <w:r w:rsidR="00533DA7" w:rsidRPr="008761FD">
        <w:rPr>
          <w:sz w:val="24"/>
          <w:szCs w:val="24"/>
        </w:rPr>
        <w:t xml:space="preserve">e </w:t>
      </w:r>
      <w:r w:rsidR="003E762A" w:rsidRPr="008761FD">
        <w:rPr>
          <w:sz w:val="24"/>
          <w:szCs w:val="24"/>
        </w:rPr>
        <w:t>Ugovarateljnog</w:t>
      </w:r>
      <w:r w:rsidR="006B1DCF">
        <w:rPr>
          <w:sz w:val="24"/>
          <w:szCs w:val="24"/>
        </w:rPr>
        <w:t xml:space="preserve"> tijela</w:t>
      </w:r>
      <w:r w:rsidR="00D508F9" w:rsidRPr="008761FD">
        <w:rPr>
          <w:sz w:val="24"/>
          <w:szCs w:val="24"/>
        </w:rPr>
        <w:t>.</w:t>
      </w:r>
    </w:p>
    <w:p w:rsidR="00C5166C" w:rsidRPr="008761FD" w:rsidRDefault="00C5166C" w:rsidP="00AB3906">
      <w:pPr>
        <w:jc w:val="both"/>
        <w:rPr>
          <w:sz w:val="24"/>
          <w:szCs w:val="24"/>
        </w:rPr>
      </w:pPr>
      <w:r w:rsidRPr="008761FD">
        <w:rPr>
          <w:sz w:val="24"/>
          <w:szCs w:val="24"/>
        </w:rPr>
        <w:t xml:space="preserve">Ponude / prijedlozi moraju biti pohranjeni na sigurnom mjestu i ne </w:t>
      </w:r>
      <w:r w:rsidR="00D508F9" w:rsidRPr="008761FD">
        <w:rPr>
          <w:sz w:val="24"/>
          <w:szCs w:val="24"/>
        </w:rPr>
        <w:t xml:space="preserve">smiju biti premješteni iz prostorije / zgrade </w:t>
      </w:r>
      <w:r w:rsidRPr="008761FD">
        <w:rPr>
          <w:sz w:val="24"/>
          <w:szCs w:val="24"/>
        </w:rPr>
        <w:t xml:space="preserve">prije završetka rada </w:t>
      </w:r>
      <w:r w:rsidR="00AF0B05" w:rsidRPr="008761FD">
        <w:rPr>
          <w:sz w:val="24"/>
          <w:szCs w:val="24"/>
        </w:rPr>
        <w:t>Odbora za ocjenjivanje</w:t>
      </w:r>
      <w:r w:rsidRPr="008761FD">
        <w:rPr>
          <w:sz w:val="24"/>
          <w:szCs w:val="24"/>
        </w:rPr>
        <w:t>.</w:t>
      </w:r>
    </w:p>
    <w:p w:rsidR="00C5166C" w:rsidRPr="008761FD" w:rsidRDefault="00C5166C" w:rsidP="00AB3906">
      <w:pPr>
        <w:jc w:val="both"/>
        <w:rPr>
          <w:sz w:val="24"/>
          <w:szCs w:val="24"/>
        </w:rPr>
      </w:pPr>
    </w:p>
    <w:p w:rsidR="008C3961" w:rsidRPr="008761FD" w:rsidRDefault="008C3961" w:rsidP="00AB3906">
      <w:pPr>
        <w:jc w:val="both"/>
        <w:rPr>
          <w:b/>
          <w:sz w:val="24"/>
          <w:szCs w:val="24"/>
        </w:rPr>
      </w:pPr>
      <w:r w:rsidRPr="008761FD">
        <w:rPr>
          <w:b/>
          <w:sz w:val="24"/>
          <w:szCs w:val="24"/>
        </w:rPr>
        <w:t>ODGO</w:t>
      </w:r>
      <w:r w:rsidR="005F6DA0" w:rsidRPr="008761FD">
        <w:rPr>
          <w:b/>
          <w:sz w:val="24"/>
          <w:szCs w:val="24"/>
        </w:rPr>
        <w:t>VORNOSTI ODBORA ZA OCJE</w:t>
      </w:r>
      <w:r w:rsidR="00C5166C" w:rsidRPr="008761FD">
        <w:rPr>
          <w:b/>
          <w:sz w:val="24"/>
          <w:szCs w:val="24"/>
        </w:rPr>
        <w:t>NJIVANJE</w:t>
      </w:r>
    </w:p>
    <w:p w:rsidR="008C3961" w:rsidRPr="008761FD" w:rsidRDefault="00AF0B05" w:rsidP="00825180">
      <w:pPr>
        <w:jc w:val="both"/>
        <w:rPr>
          <w:sz w:val="24"/>
          <w:szCs w:val="24"/>
        </w:rPr>
      </w:pPr>
      <w:r w:rsidRPr="008761FD">
        <w:rPr>
          <w:sz w:val="24"/>
          <w:szCs w:val="24"/>
        </w:rPr>
        <w:t xml:space="preserve">Predsjedavajući </w:t>
      </w:r>
      <w:r w:rsidR="005F6DA0" w:rsidRPr="008761FD">
        <w:rPr>
          <w:sz w:val="24"/>
          <w:szCs w:val="24"/>
        </w:rPr>
        <w:t xml:space="preserve">je odgovoran za usklađivanje postupka ocjenjivanja u skladu s pravilima PRAG-a, za osiguranje nepristranosti članova odbora za </w:t>
      </w:r>
      <w:r w:rsidRPr="008761FD">
        <w:rPr>
          <w:sz w:val="24"/>
          <w:szCs w:val="24"/>
        </w:rPr>
        <w:t xml:space="preserve">ocjenjivanje </w:t>
      </w:r>
      <w:r w:rsidR="005F6DA0" w:rsidRPr="008761FD">
        <w:rPr>
          <w:sz w:val="24"/>
          <w:szCs w:val="24"/>
        </w:rPr>
        <w:t>i za transparentnost postupka. Članovi odbora s pravom glasa kolektivno su odgovorni za odluke koje su donijeli</w:t>
      </w:r>
      <w:r w:rsidR="008C3961" w:rsidRPr="008761FD">
        <w:rPr>
          <w:sz w:val="24"/>
          <w:szCs w:val="24"/>
        </w:rPr>
        <w:t>.</w:t>
      </w:r>
    </w:p>
    <w:p w:rsidR="008C3961" w:rsidRPr="008761FD" w:rsidRDefault="005F6DA0" w:rsidP="008C3961">
      <w:pPr>
        <w:rPr>
          <w:sz w:val="24"/>
          <w:szCs w:val="24"/>
        </w:rPr>
      </w:pPr>
      <w:r w:rsidRPr="008761FD">
        <w:rPr>
          <w:sz w:val="24"/>
          <w:szCs w:val="24"/>
        </w:rPr>
        <w:t>Tajnik odbora odgovoran je za provedbu svih administrativnih zadataka povezanih s postupkom ocjenjivanja. Ti zadaci uključuju</w:t>
      </w:r>
      <w:r w:rsidR="008C3961" w:rsidRPr="008761FD">
        <w:rPr>
          <w:sz w:val="24"/>
          <w:szCs w:val="24"/>
        </w:rPr>
        <w:t>:</w:t>
      </w:r>
    </w:p>
    <w:p w:rsidR="008C3961" w:rsidRPr="008761FD" w:rsidRDefault="005F6DA0" w:rsidP="008C3961">
      <w:pPr>
        <w:numPr>
          <w:ilvl w:val="0"/>
          <w:numId w:val="7"/>
        </w:numPr>
        <w:spacing w:after="0" w:line="240" w:lineRule="auto"/>
        <w:ind w:left="284" w:hanging="284"/>
        <w:jc w:val="both"/>
        <w:rPr>
          <w:sz w:val="24"/>
          <w:szCs w:val="24"/>
        </w:rPr>
      </w:pPr>
      <w:r w:rsidRPr="008761FD">
        <w:rPr>
          <w:sz w:val="24"/>
          <w:szCs w:val="24"/>
        </w:rPr>
        <w:t xml:space="preserve">pripremu i </w:t>
      </w:r>
      <w:r w:rsidR="00D014DB" w:rsidRPr="008761FD">
        <w:rPr>
          <w:sz w:val="24"/>
          <w:szCs w:val="24"/>
        </w:rPr>
        <w:t>prikupljanje izjava o nepristranosti i povjerljivosti</w:t>
      </w:r>
    </w:p>
    <w:p w:rsidR="00D014DB" w:rsidRPr="008761FD" w:rsidRDefault="00D014DB" w:rsidP="00D014DB">
      <w:pPr>
        <w:numPr>
          <w:ilvl w:val="0"/>
          <w:numId w:val="7"/>
        </w:numPr>
        <w:spacing w:after="0" w:line="240" w:lineRule="auto"/>
        <w:ind w:left="284" w:hanging="284"/>
        <w:jc w:val="both"/>
        <w:rPr>
          <w:sz w:val="24"/>
          <w:szCs w:val="24"/>
        </w:rPr>
      </w:pPr>
      <w:r w:rsidRPr="008761FD">
        <w:rPr>
          <w:sz w:val="24"/>
          <w:szCs w:val="24"/>
        </w:rPr>
        <w:t xml:space="preserve">vođenje zapisnika svih sjednica odbora za </w:t>
      </w:r>
      <w:r w:rsidR="00CD3931" w:rsidRPr="008761FD">
        <w:rPr>
          <w:sz w:val="24"/>
          <w:szCs w:val="24"/>
        </w:rPr>
        <w:t>ocjenjivanje</w:t>
      </w:r>
      <w:r w:rsidRPr="008761FD">
        <w:rPr>
          <w:sz w:val="24"/>
          <w:szCs w:val="24"/>
        </w:rPr>
        <w:t>, odgovarajućih evidencija i dokumenata,</w:t>
      </w:r>
      <w:r w:rsidR="008C3961" w:rsidRPr="008761FD">
        <w:rPr>
          <w:sz w:val="24"/>
          <w:szCs w:val="24"/>
        </w:rPr>
        <w:t xml:space="preserve"> </w:t>
      </w:r>
    </w:p>
    <w:p w:rsidR="00D014DB" w:rsidRPr="008761FD" w:rsidRDefault="00D014DB" w:rsidP="00825180">
      <w:pPr>
        <w:numPr>
          <w:ilvl w:val="0"/>
          <w:numId w:val="7"/>
        </w:numPr>
        <w:spacing w:after="0" w:line="240" w:lineRule="auto"/>
        <w:ind w:left="284" w:hanging="284"/>
        <w:jc w:val="both"/>
        <w:rPr>
          <w:sz w:val="24"/>
          <w:szCs w:val="24"/>
        </w:rPr>
      </w:pPr>
      <w:r w:rsidRPr="008761FD">
        <w:rPr>
          <w:sz w:val="24"/>
          <w:szCs w:val="24"/>
        </w:rPr>
        <w:t>vođenje evidencije o prisutnosti na sjednicama i pripremu izvješća o ocjenjivanju, te svih priloga.</w:t>
      </w:r>
    </w:p>
    <w:p w:rsidR="00825180" w:rsidRPr="008761FD" w:rsidRDefault="00825180" w:rsidP="00825180">
      <w:pPr>
        <w:spacing w:after="0" w:line="240" w:lineRule="auto"/>
        <w:ind w:left="284"/>
        <w:jc w:val="both"/>
        <w:rPr>
          <w:sz w:val="24"/>
          <w:szCs w:val="24"/>
        </w:rPr>
      </w:pPr>
    </w:p>
    <w:p w:rsidR="001725BF" w:rsidRPr="008761FD" w:rsidRDefault="00D014DB" w:rsidP="00825180">
      <w:pPr>
        <w:jc w:val="both"/>
        <w:rPr>
          <w:sz w:val="24"/>
          <w:szCs w:val="24"/>
        </w:rPr>
      </w:pPr>
      <w:r w:rsidRPr="008761FD">
        <w:rPr>
          <w:sz w:val="24"/>
          <w:szCs w:val="24"/>
        </w:rPr>
        <w:t>Sva pojašnjenja koja se zahtijevaju u postupku ocjenjivanja od ponuditelja i kandidata moraju biti u pisanom obliku. Kopije cjelokupne korespondencije s ponuditeljima obvezni su prilog izvješću o ocjenjivanju.</w:t>
      </w:r>
      <w:r w:rsidR="006B1DCF">
        <w:rPr>
          <w:sz w:val="24"/>
          <w:szCs w:val="24"/>
        </w:rPr>
        <w:t xml:space="preserve"> </w:t>
      </w:r>
      <w:r w:rsidRPr="008761FD">
        <w:rPr>
          <w:sz w:val="24"/>
          <w:szCs w:val="24"/>
        </w:rPr>
        <w:t xml:space="preserve">Odbor za </w:t>
      </w:r>
      <w:r w:rsidR="00CD3931" w:rsidRPr="008761FD">
        <w:rPr>
          <w:sz w:val="24"/>
          <w:szCs w:val="24"/>
        </w:rPr>
        <w:t xml:space="preserve">ocjenjivanje </w:t>
      </w:r>
      <w:r w:rsidRPr="008761FD">
        <w:rPr>
          <w:sz w:val="24"/>
          <w:szCs w:val="24"/>
        </w:rPr>
        <w:t>ima diskrecijsko pravo odlučiti hoće li u fazi ocjenjivanja</w:t>
      </w:r>
      <w:r w:rsidR="001725BF" w:rsidRPr="008761FD">
        <w:rPr>
          <w:sz w:val="24"/>
          <w:szCs w:val="24"/>
        </w:rPr>
        <w:t xml:space="preserve"> uzeti u obzir ponudu ili prijedlog koji ne odgovara formalnim </w:t>
      </w:r>
      <w:r w:rsidR="008C3961" w:rsidRPr="008761FD">
        <w:rPr>
          <w:sz w:val="24"/>
          <w:szCs w:val="24"/>
        </w:rPr>
        <w:t xml:space="preserve"> </w:t>
      </w:r>
      <w:r w:rsidR="001725BF" w:rsidRPr="008761FD">
        <w:rPr>
          <w:sz w:val="24"/>
          <w:szCs w:val="24"/>
        </w:rPr>
        <w:t xml:space="preserve">zahtjevima, pri čemu mora osigurati jednaki tretman svih ponuditelja i kandidata </w:t>
      </w:r>
      <w:r w:rsidR="00CD3931" w:rsidRPr="008761FD">
        <w:rPr>
          <w:sz w:val="24"/>
          <w:szCs w:val="24"/>
        </w:rPr>
        <w:t xml:space="preserve">te se </w:t>
      </w:r>
      <w:r w:rsidR="001725BF" w:rsidRPr="008761FD">
        <w:rPr>
          <w:sz w:val="24"/>
          <w:szCs w:val="24"/>
        </w:rPr>
        <w:t>ponašati u skladu s načelom razmjernosti. Bez obzira na to odluči li se odbor uzeti u obzir ponudu ili prijavu ili ne, to mora biti navedeno i obrazloženo u izvješću o ocjenjivanju.</w:t>
      </w:r>
    </w:p>
    <w:p w:rsidR="008C3961" w:rsidRPr="008761FD" w:rsidRDefault="001725BF" w:rsidP="008C3961">
      <w:pPr>
        <w:rPr>
          <w:sz w:val="24"/>
          <w:szCs w:val="24"/>
        </w:rPr>
      </w:pPr>
      <w:r w:rsidRPr="008761FD">
        <w:rPr>
          <w:sz w:val="24"/>
          <w:szCs w:val="24"/>
        </w:rPr>
        <w:t>Ponuda ili prijedlog ne smije biti odbijena u sljedećim slučajevima</w:t>
      </w:r>
      <w:r w:rsidR="008C3961" w:rsidRPr="008761FD">
        <w:rPr>
          <w:sz w:val="24"/>
          <w:szCs w:val="24"/>
        </w:rPr>
        <w:t>:</w:t>
      </w:r>
    </w:p>
    <w:p w:rsidR="008C3961" w:rsidRPr="008761FD" w:rsidRDefault="004A1A6C" w:rsidP="008C3961">
      <w:pPr>
        <w:numPr>
          <w:ilvl w:val="0"/>
          <w:numId w:val="47"/>
        </w:numPr>
        <w:spacing w:after="0" w:line="240" w:lineRule="auto"/>
        <w:ind w:left="284" w:hanging="284"/>
        <w:jc w:val="both"/>
        <w:rPr>
          <w:sz w:val="24"/>
          <w:szCs w:val="24"/>
        </w:rPr>
      </w:pPr>
      <w:r w:rsidRPr="008761FD">
        <w:rPr>
          <w:sz w:val="24"/>
          <w:szCs w:val="24"/>
        </w:rPr>
        <w:lastRenderedPageBreak/>
        <w:t>ako je ponuda poslana u manjem broju primjeraka no što je zahtijevano</w:t>
      </w:r>
      <w:r w:rsidR="008C3961" w:rsidRPr="008761FD">
        <w:rPr>
          <w:sz w:val="24"/>
          <w:szCs w:val="24"/>
        </w:rPr>
        <w:t>;</w:t>
      </w:r>
    </w:p>
    <w:p w:rsidR="008C3961" w:rsidRPr="008761FD" w:rsidRDefault="004A1A6C" w:rsidP="008C3961">
      <w:pPr>
        <w:numPr>
          <w:ilvl w:val="0"/>
          <w:numId w:val="47"/>
        </w:numPr>
        <w:spacing w:after="0" w:line="240" w:lineRule="auto"/>
        <w:ind w:left="284" w:hanging="284"/>
        <w:jc w:val="both"/>
        <w:rPr>
          <w:sz w:val="24"/>
          <w:szCs w:val="24"/>
        </w:rPr>
      </w:pPr>
      <w:r w:rsidRPr="008761FD">
        <w:rPr>
          <w:sz w:val="24"/>
          <w:szCs w:val="24"/>
        </w:rPr>
        <w:t xml:space="preserve"> ako su ponudi priloženi svi zahtijevani dokazi i podaci, no ti su dokazi priloženi na pogrešan način; npr. informacije su navedene u dijelu X priloga, pravilno bi bilo navesti ih u dijelu </w:t>
      </w:r>
      <w:r w:rsidR="008C3961" w:rsidRPr="008761FD">
        <w:rPr>
          <w:sz w:val="24"/>
          <w:szCs w:val="24"/>
        </w:rPr>
        <w:t xml:space="preserve">Y; </w:t>
      </w:r>
    </w:p>
    <w:p w:rsidR="008C3961" w:rsidRPr="008761FD" w:rsidRDefault="004A1A6C" w:rsidP="008C3961">
      <w:pPr>
        <w:numPr>
          <w:ilvl w:val="0"/>
          <w:numId w:val="47"/>
        </w:numPr>
        <w:spacing w:after="0" w:line="240" w:lineRule="auto"/>
        <w:ind w:left="284" w:hanging="284"/>
        <w:jc w:val="both"/>
        <w:rPr>
          <w:sz w:val="24"/>
          <w:szCs w:val="24"/>
        </w:rPr>
      </w:pPr>
      <w:r w:rsidRPr="008761FD">
        <w:rPr>
          <w:sz w:val="24"/>
          <w:szCs w:val="24"/>
        </w:rPr>
        <w:t>ponuda i dokazi nisu potpisani ili sadrže skenirani potpis (ponuditelja ili kandidata se može naknadno pozvati da originalno potpiše dokumente; ako ponuditelj ili kandidat to ne učini takva se ponuda obvezno odbija)</w:t>
      </w:r>
      <w:r w:rsidR="008C3961" w:rsidRPr="008761FD">
        <w:rPr>
          <w:sz w:val="24"/>
          <w:szCs w:val="24"/>
        </w:rPr>
        <w:t>;</w:t>
      </w:r>
    </w:p>
    <w:p w:rsidR="008C3961" w:rsidRPr="008761FD" w:rsidRDefault="004A1A6C" w:rsidP="008C3961">
      <w:pPr>
        <w:numPr>
          <w:ilvl w:val="0"/>
          <w:numId w:val="47"/>
        </w:numPr>
        <w:spacing w:after="0" w:line="240" w:lineRule="auto"/>
        <w:ind w:left="284" w:hanging="284"/>
        <w:jc w:val="both"/>
        <w:rPr>
          <w:sz w:val="24"/>
          <w:szCs w:val="24"/>
        </w:rPr>
      </w:pPr>
      <w:r w:rsidRPr="008761FD">
        <w:rPr>
          <w:sz w:val="24"/>
          <w:szCs w:val="24"/>
        </w:rPr>
        <w:t xml:space="preserve">ako ponuditelj, kandidat ili prijavitelj mogu dokazati da dokaze koje zahtijeva </w:t>
      </w:r>
      <w:r w:rsidR="00883818" w:rsidRPr="008761FD">
        <w:rPr>
          <w:sz w:val="24"/>
          <w:szCs w:val="24"/>
        </w:rPr>
        <w:t xml:space="preserve">Ugovarateljno tijelo </w:t>
      </w:r>
      <w:r w:rsidRPr="008761FD">
        <w:rPr>
          <w:sz w:val="24"/>
          <w:szCs w:val="24"/>
        </w:rPr>
        <w:t xml:space="preserve">nije moguće </w:t>
      </w:r>
      <w:r w:rsidR="00883818" w:rsidRPr="008761FD">
        <w:rPr>
          <w:sz w:val="24"/>
          <w:szCs w:val="24"/>
        </w:rPr>
        <w:t xml:space="preserve">priložiti </w:t>
      </w:r>
      <w:r w:rsidRPr="008761FD">
        <w:rPr>
          <w:sz w:val="24"/>
          <w:szCs w:val="24"/>
        </w:rPr>
        <w:t>jer nisu na raspolaganju (npr. u skladu sa zakonodavstvom države nije moguće dobiti duplik</w:t>
      </w:r>
      <w:r w:rsidR="00281C41" w:rsidRPr="008761FD">
        <w:rPr>
          <w:sz w:val="24"/>
          <w:szCs w:val="24"/>
        </w:rPr>
        <w:t>at dokumenta koji je izgubljen), pod uvjetom da ponuditelj priloži drugi dokument iz kojega su vidljivi zahtijevani podaci i koji je prihvatljiv (npr. izjava nadležnog tijela)</w:t>
      </w:r>
      <w:r w:rsidR="008C3961" w:rsidRPr="008761FD">
        <w:rPr>
          <w:sz w:val="24"/>
          <w:szCs w:val="24"/>
        </w:rPr>
        <w:t>;</w:t>
      </w:r>
    </w:p>
    <w:p w:rsidR="008C3961" w:rsidRPr="008761FD" w:rsidRDefault="00281C41" w:rsidP="008C3961">
      <w:pPr>
        <w:numPr>
          <w:ilvl w:val="0"/>
          <w:numId w:val="47"/>
        </w:numPr>
        <w:spacing w:after="0" w:line="240" w:lineRule="auto"/>
        <w:ind w:left="284" w:hanging="284"/>
        <w:jc w:val="both"/>
        <w:rPr>
          <w:sz w:val="24"/>
          <w:szCs w:val="24"/>
        </w:rPr>
      </w:pPr>
      <w:r w:rsidRPr="008761FD">
        <w:rPr>
          <w:sz w:val="24"/>
          <w:szCs w:val="24"/>
        </w:rPr>
        <w:t xml:space="preserve">ako ponuditelj u postupku javne nabave </w:t>
      </w:r>
      <w:r w:rsidR="00E42765" w:rsidRPr="008761FD">
        <w:rPr>
          <w:sz w:val="24"/>
          <w:szCs w:val="24"/>
        </w:rPr>
        <w:t xml:space="preserve">usluga </w:t>
      </w:r>
      <w:r w:rsidRPr="008761FD">
        <w:rPr>
          <w:sz w:val="24"/>
          <w:szCs w:val="24"/>
        </w:rPr>
        <w:t>ne priloži sve zahtijevane dokaze koji se odnose na kriterije za isključenje i kriterije za odabir, izabranog ponuditelja se može pozvati da u razumnom roku priloži dokaze</w:t>
      </w:r>
      <w:r w:rsidR="008C3961" w:rsidRPr="008761FD">
        <w:rPr>
          <w:sz w:val="24"/>
          <w:szCs w:val="24"/>
        </w:rPr>
        <w:t>;</w:t>
      </w:r>
    </w:p>
    <w:p w:rsidR="008C3961" w:rsidRPr="008761FD" w:rsidRDefault="00281C41" w:rsidP="008C3961">
      <w:pPr>
        <w:numPr>
          <w:ilvl w:val="0"/>
          <w:numId w:val="47"/>
        </w:numPr>
        <w:spacing w:after="0" w:line="240" w:lineRule="auto"/>
        <w:ind w:left="284" w:hanging="284"/>
        <w:jc w:val="both"/>
        <w:rPr>
          <w:sz w:val="24"/>
          <w:szCs w:val="24"/>
        </w:rPr>
      </w:pPr>
      <w:r w:rsidRPr="008761FD">
        <w:rPr>
          <w:sz w:val="24"/>
          <w:szCs w:val="24"/>
        </w:rPr>
        <w:t xml:space="preserve">u postupku javne nabave u slučaju kad je odbor za </w:t>
      </w:r>
      <w:r w:rsidR="00883818" w:rsidRPr="008761FD">
        <w:rPr>
          <w:sz w:val="24"/>
          <w:szCs w:val="24"/>
        </w:rPr>
        <w:t xml:space="preserve">ocjenjivanje </w:t>
      </w:r>
      <w:r w:rsidRPr="008761FD">
        <w:rPr>
          <w:sz w:val="24"/>
          <w:szCs w:val="24"/>
        </w:rPr>
        <w:t xml:space="preserve">obaviješten da ključni stručnjak više nije na raspolaganju odbor za ocjenu nastavlja s ocjenjivanjem </w:t>
      </w:r>
      <w:r w:rsidR="002B1348" w:rsidRPr="008761FD">
        <w:rPr>
          <w:sz w:val="24"/>
          <w:szCs w:val="24"/>
        </w:rPr>
        <w:t xml:space="preserve">takve ponude, a ponuditelj će imati mogućnost zamijeniti ključnog stručnjaka </w:t>
      </w:r>
      <w:r w:rsidR="008C3961" w:rsidRPr="008761FD">
        <w:rPr>
          <w:sz w:val="24"/>
          <w:szCs w:val="24"/>
        </w:rPr>
        <w:t>(točka 3.3.12.1 pravil</w:t>
      </w:r>
      <w:r w:rsidR="002B1348" w:rsidRPr="008761FD">
        <w:rPr>
          <w:sz w:val="24"/>
          <w:szCs w:val="24"/>
        </w:rPr>
        <w:t>a</w:t>
      </w:r>
      <w:r w:rsidR="008C3961" w:rsidRPr="008761FD">
        <w:rPr>
          <w:sz w:val="24"/>
          <w:szCs w:val="24"/>
        </w:rPr>
        <w:t xml:space="preserve"> PRAG</w:t>
      </w:r>
      <w:r w:rsidR="002B1348" w:rsidRPr="008761FD">
        <w:rPr>
          <w:sz w:val="24"/>
          <w:szCs w:val="24"/>
        </w:rPr>
        <w:t>-a</w:t>
      </w:r>
      <w:r w:rsidR="008C3961" w:rsidRPr="008761FD">
        <w:rPr>
          <w:sz w:val="24"/>
          <w:szCs w:val="24"/>
        </w:rPr>
        <w:t>).</w:t>
      </w:r>
    </w:p>
    <w:p w:rsidR="008C3961" w:rsidRPr="008761FD" w:rsidRDefault="008C3961">
      <w:pPr>
        <w:jc w:val="both"/>
      </w:pPr>
    </w:p>
    <w:p w:rsidR="00E42765" w:rsidRPr="008761FD" w:rsidRDefault="00E42765" w:rsidP="00E42765">
      <w:pPr>
        <w:jc w:val="both"/>
        <w:rPr>
          <w:sz w:val="24"/>
          <w:szCs w:val="24"/>
        </w:rPr>
      </w:pPr>
      <w:r w:rsidRPr="008761FD">
        <w:rPr>
          <w:sz w:val="24"/>
          <w:szCs w:val="24"/>
        </w:rPr>
        <w:t xml:space="preserve">Odbor za ocjenjivanje mora biti imenovan pravovremeno, tako da </w:t>
      </w:r>
      <w:r w:rsidR="00883818" w:rsidRPr="008761FD">
        <w:rPr>
          <w:sz w:val="24"/>
          <w:szCs w:val="24"/>
        </w:rPr>
        <w:t>da se da</w:t>
      </w:r>
      <w:r w:rsidRPr="008761FD">
        <w:rPr>
          <w:sz w:val="24"/>
          <w:szCs w:val="24"/>
        </w:rPr>
        <w:t xml:space="preserve"> razum</w:t>
      </w:r>
      <w:r w:rsidR="00883818" w:rsidRPr="008761FD">
        <w:rPr>
          <w:sz w:val="24"/>
          <w:szCs w:val="24"/>
        </w:rPr>
        <w:t>an</w:t>
      </w:r>
      <w:r w:rsidRPr="008761FD">
        <w:rPr>
          <w:sz w:val="24"/>
          <w:szCs w:val="24"/>
        </w:rPr>
        <w:t xml:space="preserve"> </w:t>
      </w:r>
      <w:r w:rsidR="00883818" w:rsidRPr="008761FD">
        <w:rPr>
          <w:sz w:val="24"/>
          <w:szCs w:val="24"/>
        </w:rPr>
        <w:t>vremenski period</w:t>
      </w:r>
      <w:r w:rsidRPr="008761FD">
        <w:rPr>
          <w:sz w:val="24"/>
          <w:szCs w:val="24"/>
        </w:rPr>
        <w:t xml:space="preserve"> za pripremu i provedbu postupka ocjenjivanja. Ponude moraju biti ocjenjene</w:t>
      </w:r>
      <w:r w:rsidR="00420FEB" w:rsidRPr="008761FD">
        <w:rPr>
          <w:sz w:val="24"/>
          <w:szCs w:val="24"/>
        </w:rPr>
        <w:t xml:space="preserve"> u roku </w:t>
      </w:r>
      <w:r w:rsidR="00883818" w:rsidRPr="008761FD">
        <w:rPr>
          <w:sz w:val="24"/>
          <w:szCs w:val="24"/>
        </w:rPr>
        <w:t>kako</w:t>
      </w:r>
      <w:r w:rsidR="00420FEB" w:rsidRPr="008761FD">
        <w:rPr>
          <w:sz w:val="24"/>
          <w:szCs w:val="24"/>
        </w:rPr>
        <w:t xml:space="preserve"> bi</w:t>
      </w:r>
      <w:r w:rsidRPr="008761FD">
        <w:rPr>
          <w:sz w:val="24"/>
          <w:szCs w:val="24"/>
        </w:rPr>
        <w:t xml:space="preserve"> se omogućio završetak postupka u vrijeme važenja ponude. Vrlo je važno da svi </w:t>
      </w:r>
      <w:r w:rsidR="00420FEB" w:rsidRPr="008761FD">
        <w:rPr>
          <w:sz w:val="24"/>
          <w:szCs w:val="24"/>
        </w:rPr>
        <w:t>ponu</w:t>
      </w:r>
      <w:r w:rsidR="00883818" w:rsidRPr="008761FD">
        <w:rPr>
          <w:sz w:val="24"/>
          <w:szCs w:val="24"/>
        </w:rPr>
        <w:t>ditelji</w:t>
      </w:r>
      <w:r w:rsidR="00420FEB" w:rsidRPr="008761FD">
        <w:rPr>
          <w:sz w:val="24"/>
          <w:szCs w:val="24"/>
        </w:rPr>
        <w:t>, kako uspješni tako i neuspješni</w:t>
      </w:r>
      <w:r w:rsidRPr="008761FD">
        <w:rPr>
          <w:sz w:val="24"/>
          <w:szCs w:val="24"/>
        </w:rPr>
        <w:t xml:space="preserve"> </w:t>
      </w:r>
      <w:r w:rsidR="00420FEB" w:rsidRPr="008761FD">
        <w:rPr>
          <w:sz w:val="24"/>
          <w:szCs w:val="24"/>
        </w:rPr>
        <w:t>što je prije moguće prime</w:t>
      </w:r>
      <w:r w:rsidRPr="008761FD">
        <w:rPr>
          <w:sz w:val="24"/>
          <w:szCs w:val="24"/>
        </w:rPr>
        <w:t xml:space="preserve"> obavijest o odluci. </w:t>
      </w:r>
    </w:p>
    <w:p w:rsidR="00420FEB" w:rsidRPr="008761FD" w:rsidRDefault="00E42765" w:rsidP="00E42765">
      <w:pPr>
        <w:jc w:val="both"/>
        <w:rPr>
          <w:sz w:val="24"/>
          <w:szCs w:val="24"/>
        </w:rPr>
      </w:pPr>
      <w:r w:rsidRPr="008761FD">
        <w:rPr>
          <w:sz w:val="24"/>
          <w:szCs w:val="24"/>
        </w:rPr>
        <w:t xml:space="preserve">Kada </w:t>
      </w:r>
      <w:r w:rsidR="00420FEB" w:rsidRPr="008761FD">
        <w:rPr>
          <w:sz w:val="24"/>
          <w:szCs w:val="24"/>
        </w:rPr>
        <w:t>je ocjenjivanje ponuda</w:t>
      </w:r>
      <w:r w:rsidRPr="008761FD">
        <w:rPr>
          <w:sz w:val="24"/>
          <w:szCs w:val="24"/>
        </w:rPr>
        <w:t xml:space="preserve"> završen</w:t>
      </w:r>
      <w:r w:rsidR="00420FEB" w:rsidRPr="008761FD">
        <w:rPr>
          <w:sz w:val="24"/>
          <w:szCs w:val="24"/>
        </w:rPr>
        <w:t>o</w:t>
      </w:r>
      <w:r w:rsidRPr="008761FD">
        <w:rPr>
          <w:sz w:val="24"/>
          <w:szCs w:val="24"/>
        </w:rPr>
        <w:t xml:space="preserve">, </w:t>
      </w:r>
      <w:r w:rsidR="00883818" w:rsidRPr="008761FD">
        <w:rPr>
          <w:sz w:val="24"/>
          <w:szCs w:val="24"/>
        </w:rPr>
        <w:t>Ugovarateljno tijelo</w:t>
      </w:r>
      <w:r w:rsidRPr="008761FD">
        <w:rPr>
          <w:sz w:val="24"/>
          <w:szCs w:val="24"/>
        </w:rPr>
        <w:t xml:space="preserve"> </w:t>
      </w:r>
      <w:r w:rsidR="00420FEB" w:rsidRPr="008761FD">
        <w:rPr>
          <w:sz w:val="24"/>
          <w:szCs w:val="24"/>
        </w:rPr>
        <w:t xml:space="preserve">mora </w:t>
      </w:r>
      <w:r w:rsidRPr="008761FD">
        <w:rPr>
          <w:sz w:val="24"/>
          <w:szCs w:val="24"/>
        </w:rPr>
        <w:t xml:space="preserve">što je prije moguće potvrditi izvještaj o </w:t>
      </w:r>
      <w:r w:rsidR="00420FEB" w:rsidRPr="008761FD">
        <w:rPr>
          <w:sz w:val="24"/>
          <w:szCs w:val="24"/>
        </w:rPr>
        <w:t>ocjenjivanju</w:t>
      </w:r>
      <w:r w:rsidRPr="008761FD">
        <w:rPr>
          <w:sz w:val="24"/>
          <w:szCs w:val="24"/>
        </w:rPr>
        <w:t xml:space="preserve"> i odluku o dodjeli ugovora.</w:t>
      </w:r>
    </w:p>
    <w:p w:rsidR="00420FEB" w:rsidRPr="008761FD" w:rsidRDefault="00420FEB" w:rsidP="00AB3906">
      <w:pPr>
        <w:pStyle w:val="CM31"/>
        <w:numPr>
          <w:ilvl w:val="0"/>
          <w:numId w:val="45"/>
        </w:numPr>
        <w:pBdr>
          <w:bottom w:val="dashDotStroked" w:sz="24" w:space="1" w:color="auto"/>
        </w:pBdr>
        <w:tabs>
          <w:tab w:val="left" w:pos="1134"/>
        </w:tabs>
        <w:jc w:val="both"/>
        <w:rPr>
          <w:rFonts w:ascii="Calibri" w:hAnsi="Calibri"/>
          <w:b/>
          <w:caps/>
          <w:lang w:val="hr-HR"/>
        </w:rPr>
      </w:pPr>
      <w:r w:rsidRPr="008761FD">
        <w:rPr>
          <w:rFonts w:ascii="Calibri" w:hAnsi="Calibri"/>
          <w:b/>
          <w:caps/>
          <w:lang w:val="hr-HR"/>
        </w:rPr>
        <w:t xml:space="preserve">rok VALJANOSTi PONUDE </w:t>
      </w:r>
    </w:p>
    <w:p w:rsidR="00883818" w:rsidRPr="008761FD" w:rsidRDefault="00883818" w:rsidP="00AB3906">
      <w:pPr>
        <w:pStyle w:val="Default"/>
        <w:rPr>
          <w:lang w:val="hr-HR"/>
        </w:rPr>
      </w:pPr>
    </w:p>
    <w:p w:rsidR="00420FEB" w:rsidRPr="008761FD" w:rsidRDefault="00420FEB" w:rsidP="00420FEB">
      <w:pPr>
        <w:jc w:val="both"/>
        <w:rPr>
          <w:sz w:val="24"/>
          <w:szCs w:val="24"/>
        </w:rPr>
      </w:pPr>
      <w:r w:rsidRPr="008761FD">
        <w:rPr>
          <w:sz w:val="24"/>
          <w:szCs w:val="24"/>
        </w:rPr>
        <w:t xml:space="preserve">Rok valjanosti ponuda je naveden u pozivu na dostavu ponuda i / ili u </w:t>
      </w:r>
      <w:r w:rsidR="00883818" w:rsidRPr="008761FD">
        <w:rPr>
          <w:sz w:val="24"/>
          <w:szCs w:val="24"/>
        </w:rPr>
        <w:t xml:space="preserve">natječajnoj </w:t>
      </w:r>
      <w:r w:rsidRPr="008761FD">
        <w:rPr>
          <w:sz w:val="24"/>
          <w:szCs w:val="24"/>
        </w:rPr>
        <w:t xml:space="preserve">dokumentaciji. Rok valjanosti ponude mora </w:t>
      </w:r>
      <w:r w:rsidR="00883818" w:rsidRPr="008761FD">
        <w:rPr>
          <w:sz w:val="24"/>
          <w:szCs w:val="24"/>
        </w:rPr>
        <w:t>trajati dovoljno dugo</w:t>
      </w:r>
      <w:r w:rsidRPr="008761FD">
        <w:rPr>
          <w:sz w:val="24"/>
          <w:szCs w:val="24"/>
        </w:rPr>
        <w:t xml:space="preserve"> kako bi </w:t>
      </w:r>
      <w:r w:rsidR="00883818" w:rsidRPr="008761FD">
        <w:rPr>
          <w:sz w:val="24"/>
          <w:szCs w:val="24"/>
        </w:rPr>
        <w:t>Ugovarateljno tijelo</w:t>
      </w:r>
      <w:r w:rsidRPr="008761FD">
        <w:rPr>
          <w:sz w:val="24"/>
          <w:szCs w:val="24"/>
        </w:rPr>
        <w:t xml:space="preserve"> pregleda</w:t>
      </w:r>
      <w:r w:rsidR="00883818" w:rsidRPr="008761FD">
        <w:rPr>
          <w:sz w:val="24"/>
          <w:szCs w:val="24"/>
        </w:rPr>
        <w:t>l</w:t>
      </w:r>
      <w:r w:rsidRPr="008761FD">
        <w:rPr>
          <w:sz w:val="24"/>
          <w:szCs w:val="24"/>
        </w:rPr>
        <w:t>o ponud</w:t>
      </w:r>
      <w:r w:rsidR="00883818" w:rsidRPr="008761FD">
        <w:rPr>
          <w:sz w:val="24"/>
          <w:szCs w:val="24"/>
        </w:rPr>
        <w:t>e</w:t>
      </w:r>
      <w:r w:rsidRPr="008761FD">
        <w:rPr>
          <w:sz w:val="24"/>
          <w:szCs w:val="24"/>
        </w:rPr>
        <w:t>, donije</w:t>
      </w:r>
      <w:r w:rsidR="00883818" w:rsidRPr="008761FD">
        <w:rPr>
          <w:sz w:val="24"/>
          <w:szCs w:val="24"/>
        </w:rPr>
        <w:t>l</w:t>
      </w:r>
      <w:r w:rsidRPr="008761FD">
        <w:rPr>
          <w:sz w:val="24"/>
          <w:szCs w:val="24"/>
        </w:rPr>
        <w:t>o odluku, informira</w:t>
      </w:r>
      <w:r w:rsidR="00883818" w:rsidRPr="008761FD">
        <w:rPr>
          <w:sz w:val="24"/>
          <w:szCs w:val="24"/>
        </w:rPr>
        <w:t>l</w:t>
      </w:r>
      <w:r w:rsidRPr="008761FD">
        <w:rPr>
          <w:sz w:val="24"/>
          <w:szCs w:val="24"/>
        </w:rPr>
        <w:t>o uspješne i neuspješne ponu</w:t>
      </w:r>
      <w:r w:rsidR="00883818" w:rsidRPr="008761FD">
        <w:rPr>
          <w:sz w:val="24"/>
          <w:szCs w:val="24"/>
        </w:rPr>
        <w:t>ditelje</w:t>
      </w:r>
      <w:r w:rsidRPr="008761FD">
        <w:rPr>
          <w:sz w:val="24"/>
          <w:szCs w:val="24"/>
        </w:rPr>
        <w:t xml:space="preserve"> </w:t>
      </w:r>
      <w:r w:rsidR="00883818" w:rsidRPr="008761FD">
        <w:rPr>
          <w:sz w:val="24"/>
          <w:szCs w:val="24"/>
        </w:rPr>
        <w:t>te</w:t>
      </w:r>
      <w:r w:rsidRPr="008761FD">
        <w:rPr>
          <w:sz w:val="24"/>
          <w:szCs w:val="24"/>
        </w:rPr>
        <w:t xml:space="preserve"> sklopi</w:t>
      </w:r>
      <w:r w:rsidR="00883818" w:rsidRPr="008761FD">
        <w:rPr>
          <w:sz w:val="24"/>
          <w:szCs w:val="24"/>
        </w:rPr>
        <w:t>l</w:t>
      </w:r>
      <w:r w:rsidRPr="008761FD">
        <w:rPr>
          <w:sz w:val="24"/>
          <w:szCs w:val="24"/>
        </w:rPr>
        <w:t xml:space="preserve">o ugovor. Rok valjanosti ponude je 90 dana od isteka roka za podnošenje ponuda. U iznimnim slučajevima, uz prethodnu suglasnost nadležnih službi Europske komisije, </w:t>
      </w:r>
      <w:r w:rsidR="005A4CD2" w:rsidRPr="008761FD">
        <w:rPr>
          <w:sz w:val="24"/>
          <w:szCs w:val="24"/>
        </w:rPr>
        <w:t>Ugovarateljno tijelo može</w:t>
      </w:r>
      <w:r w:rsidRPr="008761FD">
        <w:rPr>
          <w:sz w:val="24"/>
          <w:szCs w:val="24"/>
        </w:rPr>
        <w:t xml:space="preserve"> prije isteka roka valjanosti ponud</w:t>
      </w:r>
      <w:r w:rsidR="005A4CD2" w:rsidRPr="008761FD">
        <w:rPr>
          <w:sz w:val="24"/>
          <w:szCs w:val="24"/>
        </w:rPr>
        <w:t>a</w:t>
      </w:r>
      <w:r w:rsidRPr="008761FD">
        <w:rPr>
          <w:sz w:val="24"/>
          <w:szCs w:val="24"/>
        </w:rPr>
        <w:t xml:space="preserve"> zatražiti od ponuditelja da produži rok koji ne može biti duži od 40 dana. </w:t>
      </w:r>
    </w:p>
    <w:p w:rsidR="00420FEB" w:rsidRPr="008761FD" w:rsidRDefault="006B1DCF" w:rsidP="00420FEB">
      <w:pPr>
        <w:jc w:val="both"/>
        <w:rPr>
          <w:sz w:val="24"/>
          <w:szCs w:val="24"/>
        </w:rPr>
      </w:pPr>
      <w:r>
        <w:rPr>
          <w:sz w:val="24"/>
          <w:szCs w:val="24"/>
        </w:rPr>
        <w:t>Od</w:t>
      </w:r>
      <w:r w:rsidR="00420FEB" w:rsidRPr="008761FD">
        <w:rPr>
          <w:sz w:val="24"/>
          <w:szCs w:val="24"/>
        </w:rPr>
        <w:t xml:space="preserve">abrani ponuditelj je dužan </w:t>
      </w:r>
      <w:r w:rsidR="00903844" w:rsidRPr="008761FD">
        <w:rPr>
          <w:sz w:val="24"/>
          <w:szCs w:val="24"/>
        </w:rPr>
        <w:t>osigurati</w:t>
      </w:r>
      <w:r w:rsidR="00420FEB" w:rsidRPr="008761FD">
        <w:rPr>
          <w:sz w:val="24"/>
          <w:szCs w:val="24"/>
        </w:rPr>
        <w:t xml:space="preserve"> valjanost njegove </w:t>
      </w:r>
      <w:r w:rsidR="00903844" w:rsidRPr="008761FD">
        <w:rPr>
          <w:sz w:val="24"/>
          <w:szCs w:val="24"/>
        </w:rPr>
        <w:t xml:space="preserve">ponude </w:t>
      </w:r>
      <w:r w:rsidR="00420FEB" w:rsidRPr="008761FD">
        <w:rPr>
          <w:sz w:val="24"/>
          <w:szCs w:val="24"/>
        </w:rPr>
        <w:t xml:space="preserve">za daljnjih 60 dana, bez obzira na datum obavijesti o dodjeli </w:t>
      </w:r>
      <w:r w:rsidR="00903844" w:rsidRPr="008761FD">
        <w:rPr>
          <w:sz w:val="24"/>
          <w:szCs w:val="24"/>
        </w:rPr>
        <w:t xml:space="preserve">ugovora </w:t>
      </w:r>
      <w:r w:rsidR="00420FEB" w:rsidRPr="008761FD">
        <w:rPr>
          <w:sz w:val="24"/>
          <w:szCs w:val="24"/>
        </w:rPr>
        <w:t>(tj. 90 (40) + 60 dana).</w:t>
      </w:r>
    </w:p>
    <w:p w:rsidR="00AD04CC" w:rsidRPr="008761FD" w:rsidRDefault="00AD04CC" w:rsidP="00AD04CC">
      <w:pPr>
        <w:pStyle w:val="CM31"/>
        <w:numPr>
          <w:ilvl w:val="0"/>
          <w:numId w:val="45"/>
        </w:numPr>
        <w:pBdr>
          <w:bottom w:val="dashDotStroked" w:sz="24" w:space="1" w:color="auto"/>
        </w:pBdr>
        <w:tabs>
          <w:tab w:val="left" w:pos="1134"/>
        </w:tabs>
        <w:jc w:val="both"/>
        <w:rPr>
          <w:rFonts w:ascii="Calibri" w:hAnsi="Calibri"/>
          <w:b/>
          <w:caps/>
          <w:lang w:val="hr-HR"/>
        </w:rPr>
      </w:pPr>
      <w:r w:rsidRPr="008761FD">
        <w:rPr>
          <w:rFonts w:ascii="Calibri" w:hAnsi="Calibri"/>
          <w:b/>
          <w:caps/>
          <w:lang w:val="hr-HR"/>
        </w:rPr>
        <w:t xml:space="preserve">OBAVIJEST O DODJELI UGOVORA </w:t>
      </w:r>
    </w:p>
    <w:p w:rsidR="00AD04CC" w:rsidRPr="008761FD" w:rsidRDefault="00AD04CC" w:rsidP="00AD04CC">
      <w:pPr>
        <w:pStyle w:val="Default"/>
        <w:jc w:val="both"/>
        <w:rPr>
          <w:rFonts w:ascii="Calibri" w:hAnsi="Calibri"/>
          <w:color w:val="auto"/>
          <w:sz w:val="8"/>
          <w:szCs w:val="8"/>
          <w:lang w:val="hr-HR"/>
        </w:rPr>
      </w:pPr>
    </w:p>
    <w:p w:rsidR="00AD04CC" w:rsidRPr="008761FD" w:rsidRDefault="00AD04CC" w:rsidP="00AD04CC">
      <w:pPr>
        <w:jc w:val="both"/>
        <w:rPr>
          <w:sz w:val="24"/>
          <w:szCs w:val="24"/>
        </w:rPr>
      </w:pPr>
      <w:r w:rsidRPr="008761FD">
        <w:rPr>
          <w:sz w:val="24"/>
          <w:szCs w:val="24"/>
        </w:rPr>
        <w:lastRenderedPageBreak/>
        <w:t xml:space="preserve">Bez obrzira na vrstu postupka </w:t>
      </w:r>
      <w:r w:rsidR="005A4CD2" w:rsidRPr="008761FD">
        <w:rPr>
          <w:sz w:val="24"/>
          <w:szCs w:val="24"/>
        </w:rPr>
        <w:t xml:space="preserve">Ugovarateljno tijelo </w:t>
      </w:r>
      <w:r w:rsidRPr="008761FD">
        <w:rPr>
          <w:sz w:val="24"/>
          <w:szCs w:val="24"/>
        </w:rPr>
        <w:t>u najkraćem mogućem roku obavještava kandidate i ponuditelje o odluci vezano</w:t>
      </w:r>
      <w:r w:rsidR="005A4CD2" w:rsidRPr="008761FD">
        <w:rPr>
          <w:sz w:val="24"/>
          <w:szCs w:val="24"/>
        </w:rPr>
        <w:t>j</w:t>
      </w:r>
      <w:r w:rsidRPr="008761FD">
        <w:rPr>
          <w:sz w:val="24"/>
          <w:szCs w:val="24"/>
        </w:rPr>
        <w:t xml:space="preserve"> uz dodjelu ugovora, uključujući razloge za odluku </w:t>
      </w:r>
      <w:r w:rsidR="005A4CD2" w:rsidRPr="008761FD">
        <w:rPr>
          <w:sz w:val="24"/>
          <w:szCs w:val="24"/>
        </w:rPr>
        <w:t>o ne dodjeljivanju</w:t>
      </w:r>
      <w:r w:rsidRPr="008761FD">
        <w:rPr>
          <w:sz w:val="24"/>
          <w:szCs w:val="24"/>
        </w:rPr>
        <w:t xml:space="preserve"> ugovor</w:t>
      </w:r>
      <w:r w:rsidR="005A4CD2" w:rsidRPr="008761FD">
        <w:rPr>
          <w:sz w:val="24"/>
          <w:szCs w:val="24"/>
        </w:rPr>
        <w:t>a,</w:t>
      </w:r>
      <w:r w:rsidRPr="008761FD">
        <w:rPr>
          <w:sz w:val="24"/>
          <w:szCs w:val="24"/>
        </w:rPr>
        <w:t xml:space="preserve"> </w:t>
      </w:r>
      <w:r w:rsidR="005A4CD2" w:rsidRPr="008761FD">
        <w:rPr>
          <w:sz w:val="24"/>
          <w:szCs w:val="24"/>
        </w:rPr>
        <w:t xml:space="preserve">ukoliko je </w:t>
      </w:r>
      <w:r w:rsidRPr="008761FD">
        <w:rPr>
          <w:sz w:val="24"/>
          <w:szCs w:val="24"/>
        </w:rPr>
        <w:t>takav slučaj.</w:t>
      </w:r>
    </w:p>
    <w:p w:rsidR="00AD04CC" w:rsidRPr="008761FD" w:rsidRDefault="005A4CD2" w:rsidP="00AD04CC">
      <w:pPr>
        <w:jc w:val="both"/>
        <w:rPr>
          <w:sz w:val="24"/>
          <w:szCs w:val="24"/>
        </w:rPr>
      </w:pPr>
      <w:r w:rsidRPr="008761FD">
        <w:rPr>
          <w:sz w:val="24"/>
          <w:szCs w:val="24"/>
        </w:rPr>
        <w:t>Po potpisivanju</w:t>
      </w:r>
      <w:r w:rsidR="00AD04CC" w:rsidRPr="008761FD">
        <w:rPr>
          <w:sz w:val="24"/>
          <w:szCs w:val="24"/>
        </w:rPr>
        <w:t xml:space="preserve"> ugovor</w:t>
      </w:r>
      <w:r w:rsidRPr="008761FD">
        <w:rPr>
          <w:sz w:val="24"/>
          <w:szCs w:val="24"/>
        </w:rPr>
        <w:t>a</w:t>
      </w:r>
      <w:r w:rsidR="00AD04CC" w:rsidRPr="008761FD">
        <w:rPr>
          <w:sz w:val="24"/>
          <w:szCs w:val="24"/>
        </w:rPr>
        <w:t xml:space="preserve"> </w:t>
      </w:r>
      <w:r w:rsidRPr="008761FD">
        <w:rPr>
          <w:sz w:val="24"/>
          <w:szCs w:val="24"/>
        </w:rPr>
        <w:t xml:space="preserve">Ugovarateljno tijelo </w:t>
      </w:r>
      <w:r w:rsidR="00AD04CC" w:rsidRPr="008761FD">
        <w:rPr>
          <w:sz w:val="24"/>
          <w:szCs w:val="24"/>
        </w:rPr>
        <w:t xml:space="preserve">mora pripremiti obavijest o dodjeli ugovora </w:t>
      </w:r>
      <w:r w:rsidRPr="008761FD">
        <w:rPr>
          <w:sz w:val="24"/>
          <w:szCs w:val="24"/>
        </w:rPr>
        <w:t xml:space="preserve">te ju </w:t>
      </w:r>
      <w:r w:rsidR="00AD04CC" w:rsidRPr="008761FD">
        <w:rPr>
          <w:sz w:val="24"/>
          <w:szCs w:val="24"/>
        </w:rPr>
        <w:t>poslati Europskoj komisiji koja objavljuje obavijest o dodjeli ugovora u Službenom listu Europske unije, kad je to primjereno, i na internetskoj stranici EuropeAid te u svim drugim primjerenim medijima.</w:t>
      </w:r>
    </w:p>
    <w:p w:rsidR="00AD04CC" w:rsidRPr="008761FD" w:rsidRDefault="00AD04CC" w:rsidP="00AB3906">
      <w:pPr>
        <w:jc w:val="both"/>
      </w:pPr>
      <w:r w:rsidRPr="008761FD">
        <w:rPr>
          <w:sz w:val="24"/>
          <w:szCs w:val="24"/>
        </w:rPr>
        <w:t xml:space="preserve">Obavijest o dodjeli ugovora objavljuje se </w:t>
      </w:r>
      <w:r w:rsidR="005A4CD2" w:rsidRPr="008761FD">
        <w:rPr>
          <w:sz w:val="24"/>
          <w:szCs w:val="24"/>
        </w:rPr>
        <w:t xml:space="preserve">za postupke </w:t>
      </w:r>
      <w:r w:rsidRPr="008761FD">
        <w:rPr>
          <w:sz w:val="24"/>
          <w:szCs w:val="24"/>
        </w:rPr>
        <w:t>u kojima je bila objavljena obavijest o javnoj nabavi ili ako je vrijednost ugovora iznad međunarodnih graničnih vrijednosti (usluge &gt;</w:t>
      </w:r>
      <w:r w:rsidR="00903844" w:rsidRPr="008761FD">
        <w:rPr>
          <w:sz w:val="24"/>
          <w:szCs w:val="24"/>
        </w:rPr>
        <w:t>3</w:t>
      </w:r>
      <w:r w:rsidRPr="008761FD">
        <w:rPr>
          <w:sz w:val="24"/>
          <w:szCs w:val="24"/>
        </w:rPr>
        <w:t>00.000 EUR, nabava robe &gt;</w:t>
      </w:r>
      <w:r w:rsidR="00903844" w:rsidRPr="008761FD">
        <w:rPr>
          <w:sz w:val="24"/>
          <w:szCs w:val="24"/>
        </w:rPr>
        <w:t>30</w:t>
      </w:r>
      <w:r w:rsidRPr="008761FD">
        <w:rPr>
          <w:sz w:val="24"/>
          <w:szCs w:val="24"/>
        </w:rPr>
        <w:t>0.000 EUR, radovi &gt;5.000.000 EUR).</w:t>
      </w:r>
    </w:p>
    <w:p w:rsidR="00825180" w:rsidRPr="008761FD" w:rsidRDefault="00825180" w:rsidP="00AD04CC">
      <w:pPr>
        <w:spacing w:after="120"/>
        <w:jc w:val="both"/>
      </w:pPr>
    </w:p>
    <w:p w:rsidR="00825180" w:rsidRPr="008761FD" w:rsidRDefault="00825180" w:rsidP="00AD04CC">
      <w:pPr>
        <w:spacing w:after="120"/>
        <w:jc w:val="both"/>
      </w:pPr>
    </w:p>
    <w:p w:rsidR="00825180" w:rsidRPr="008761FD" w:rsidRDefault="00825180" w:rsidP="00AD04CC">
      <w:pPr>
        <w:spacing w:after="120"/>
        <w:jc w:val="both"/>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cs="Arial"/>
          <w:b/>
          <w:caps/>
          <w:lang w:val="hr-HR"/>
        </w:rPr>
      </w:pPr>
      <w:r w:rsidRPr="008761FD">
        <w:rPr>
          <w:rFonts w:ascii="Calibri" w:hAnsi="Calibri" w:cs="Arial"/>
          <w:b/>
          <w:caps/>
          <w:lang w:val="hr-HR"/>
        </w:rPr>
        <w:t>IZMJENE UGOVORA</w:t>
      </w:r>
    </w:p>
    <w:p w:rsidR="003228C2" w:rsidRPr="008761FD" w:rsidRDefault="003228C2" w:rsidP="00AD04CC">
      <w:pPr>
        <w:spacing w:after="0" w:line="240" w:lineRule="auto"/>
        <w:jc w:val="both"/>
        <w:rPr>
          <w:sz w:val="8"/>
          <w:szCs w:val="8"/>
        </w:rPr>
      </w:pPr>
    </w:p>
    <w:p w:rsidR="00AD04CC" w:rsidRPr="008761FD" w:rsidRDefault="00AD04CC" w:rsidP="00AD04CC">
      <w:pPr>
        <w:spacing w:after="0" w:line="240" w:lineRule="auto"/>
        <w:jc w:val="both"/>
        <w:rPr>
          <w:sz w:val="8"/>
          <w:szCs w:val="8"/>
        </w:rPr>
      </w:pPr>
    </w:p>
    <w:p w:rsidR="003228C2" w:rsidRPr="008761FD" w:rsidRDefault="003228C2" w:rsidP="00AB3906">
      <w:pPr>
        <w:jc w:val="both"/>
        <w:rPr>
          <w:sz w:val="24"/>
          <w:szCs w:val="24"/>
        </w:rPr>
      </w:pPr>
      <w:r w:rsidRPr="008761FD">
        <w:rPr>
          <w:sz w:val="24"/>
          <w:szCs w:val="24"/>
        </w:rPr>
        <w:t xml:space="preserve">Nakon </w:t>
      </w:r>
      <w:r w:rsidR="00B5033A" w:rsidRPr="008761FD">
        <w:rPr>
          <w:sz w:val="24"/>
          <w:szCs w:val="24"/>
        </w:rPr>
        <w:t xml:space="preserve">sklapanja </w:t>
      </w:r>
      <w:r w:rsidRPr="008761FD">
        <w:rPr>
          <w:sz w:val="24"/>
          <w:szCs w:val="24"/>
        </w:rPr>
        <w:t>ugovora može doći do njegovih izmjena u slučaju da se promijene okolnosti koje utječu na provedbu projekta po potpisivanju ugovora. Svaku promjenu ugovora potrebno je formalizirati administrativnom odlukom ili aneksom ugovora u skladu s odredbama Općih uvjeta ugovora. Bitne izmjene ugovora moraju uvijek biti u obliku aneksa ugovora koji moraju potpisati obje ugovorne stranke.</w:t>
      </w:r>
    </w:p>
    <w:p w:rsidR="003228C2" w:rsidRPr="008761FD" w:rsidRDefault="003228C2" w:rsidP="00AB3906">
      <w:pPr>
        <w:jc w:val="both"/>
        <w:rPr>
          <w:sz w:val="24"/>
          <w:szCs w:val="24"/>
        </w:rPr>
      </w:pPr>
      <w:r w:rsidRPr="008761FD">
        <w:rPr>
          <w:sz w:val="24"/>
          <w:szCs w:val="24"/>
        </w:rPr>
        <w:t xml:space="preserve">O promjeni adrese, promjeni bankovnog računa i promjeni revizora (u slučaju bespovratnih sredstava i nabave usluga) </w:t>
      </w:r>
      <w:r w:rsidR="00BA4C7F" w:rsidRPr="008761FD">
        <w:rPr>
          <w:sz w:val="24"/>
          <w:szCs w:val="24"/>
        </w:rPr>
        <w:t xml:space="preserve">Ugovaratelj </w:t>
      </w:r>
      <w:r w:rsidRPr="008761FD">
        <w:rPr>
          <w:sz w:val="24"/>
          <w:szCs w:val="24"/>
        </w:rPr>
        <w:t xml:space="preserve">izvještava </w:t>
      </w:r>
      <w:r w:rsidR="00BA4C7F" w:rsidRPr="008761FD">
        <w:rPr>
          <w:sz w:val="24"/>
          <w:szCs w:val="24"/>
        </w:rPr>
        <w:t xml:space="preserve">Ugovarateljno tijelo </w:t>
      </w:r>
      <w:r w:rsidRPr="008761FD">
        <w:rPr>
          <w:sz w:val="24"/>
          <w:szCs w:val="24"/>
        </w:rPr>
        <w:t xml:space="preserve">u pisanom obliku. Bez obzira na to radi li se o bitnim izmjenama ugovora </w:t>
      </w:r>
      <w:r w:rsidR="000A6F72" w:rsidRPr="008761FD">
        <w:rPr>
          <w:sz w:val="24"/>
          <w:szCs w:val="24"/>
        </w:rPr>
        <w:t>Ugovarateljno tijelo</w:t>
      </w:r>
      <w:r w:rsidRPr="008761FD">
        <w:rPr>
          <w:sz w:val="24"/>
          <w:szCs w:val="24"/>
        </w:rPr>
        <w:t xml:space="preserve"> ima pravo </w:t>
      </w:r>
      <w:r w:rsidR="006B1DCF" w:rsidRPr="006B1DCF">
        <w:rPr>
          <w:sz w:val="24"/>
          <w:szCs w:val="24"/>
        </w:rPr>
        <w:t>ne prihvati</w:t>
      </w:r>
      <w:r w:rsidR="006B1DCF">
        <w:rPr>
          <w:sz w:val="24"/>
          <w:szCs w:val="24"/>
        </w:rPr>
        <w:t>ti</w:t>
      </w:r>
      <w:r w:rsidRPr="008761FD">
        <w:rPr>
          <w:sz w:val="24"/>
          <w:szCs w:val="24"/>
        </w:rPr>
        <w:t xml:space="preserve"> predložene izmjene.</w:t>
      </w:r>
    </w:p>
    <w:p w:rsidR="003228C2" w:rsidRPr="008761FD" w:rsidRDefault="003228C2" w:rsidP="00AB3906">
      <w:pPr>
        <w:jc w:val="both"/>
        <w:rPr>
          <w:sz w:val="24"/>
          <w:szCs w:val="24"/>
        </w:rPr>
      </w:pPr>
      <w:r w:rsidRPr="008761FD">
        <w:rPr>
          <w:sz w:val="24"/>
          <w:szCs w:val="24"/>
        </w:rPr>
        <w:t xml:space="preserve">Pri bilo kojoj izmjeni ugovora </w:t>
      </w:r>
      <w:r w:rsidR="000A6F72" w:rsidRPr="008761FD">
        <w:rPr>
          <w:sz w:val="24"/>
          <w:szCs w:val="24"/>
        </w:rPr>
        <w:t>Ugovarateljno tijelo</w:t>
      </w:r>
      <w:r w:rsidRPr="008761FD">
        <w:rPr>
          <w:sz w:val="24"/>
          <w:szCs w:val="24"/>
        </w:rPr>
        <w:t xml:space="preserve"> je </w:t>
      </w:r>
      <w:r w:rsidR="000A6F72" w:rsidRPr="008761FD">
        <w:rPr>
          <w:sz w:val="24"/>
          <w:szCs w:val="24"/>
        </w:rPr>
        <w:t xml:space="preserve">dužno </w:t>
      </w:r>
      <w:r w:rsidRPr="008761FD">
        <w:rPr>
          <w:sz w:val="24"/>
          <w:szCs w:val="24"/>
        </w:rPr>
        <w:t>poštovati sljedeća opća načela:</w:t>
      </w:r>
    </w:p>
    <w:p w:rsidR="003228C2" w:rsidRPr="008761FD" w:rsidRDefault="003228C2" w:rsidP="00AB3906">
      <w:pPr>
        <w:jc w:val="both"/>
        <w:rPr>
          <w:sz w:val="24"/>
          <w:szCs w:val="24"/>
        </w:rPr>
      </w:pPr>
      <w:r w:rsidRPr="008761FD">
        <w:rPr>
          <w:sz w:val="24"/>
          <w:szCs w:val="24"/>
        </w:rPr>
        <w:t>Izmjena ugovora nije moguća ako se time mijenjaju uvjeti za provedbu definirani u trenutku kad je ugovor sklopljen.</w:t>
      </w:r>
    </w:p>
    <w:p w:rsidR="003228C2" w:rsidRPr="008761FD" w:rsidRDefault="003228C2" w:rsidP="00AB3906">
      <w:pPr>
        <w:jc w:val="both"/>
        <w:rPr>
          <w:sz w:val="24"/>
          <w:szCs w:val="24"/>
        </w:rPr>
      </w:pPr>
      <w:r w:rsidRPr="008761FD">
        <w:rPr>
          <w:sz w:val="24"/>
          <w:szCs w:val="24"/>
        </w:rPr>
        <w:t xml:space="preserve">S obzirom na navedeno nije moguće mijenjati uvjete koji su bili definirani u </w:t>
      </w:r>
      <w:r w:rsidR="006B1DCF">
        <w:rPr>
          <w:sz w:val="24"/>
          <w:szCs w:val="24"/>
        </w:rPr>
        <w:t>Opisu posla</w:t>
      </w:r>
      <w:r w:rsidRPr="008761FD">
        <w:rPr>
          <w:sz w:val="24"/>
          <w:szCs w:val="24"/>
        </w:rPr>
        <w:t xml:space="preserve"> (ToR) niti u obliku administrativne odluke niti u obliku aneksa ugovora.</w:t>
      </w:r>
    </w:p>
    <w:p w:rsidR="003228C2" w:rsidRPr="008761FD" w:rsidRDefault="003228C2" w:rsidP="00AB3906">
      <w:pPr>
        <w:jc w:val="both"/>
        <w:rPr>
          <w:sz w:val="24"/>
          <w:szCs w:val="24"/>
        </w:rPr>
      </w:pPr>
      <w:r w:rsidRPr="008761FD">
        <w:rPr>
          <w:sz w:val="24"/>
          <w:szCs w:val="24"/>
        </w:rPr>
        <w:t xml:space="preserve">Nijednu izmjenu ugovora </w:t>
      </w:r>
      <w:r w:rsidR="000A6F72" w:rsidRPr="008761FD">
        <w:rPr>
          <w:sz w:val="24"/>
          <w:szCs w:val="24"/>
        </w:rPr>
        <w:t>Ugovarateljno tijelo</w:t>
      </w:r>
      <w:r w:rsidRPr="008761FD">
        <w:rPr>
          <w:sz w:val="24"/>
          <w:szCs w:val="24"/>
        </w:rPr>
        <w:t xml:space="preserve"> ne mora automatski prihvatiti. Za izmjenu ugovora moraju postojati utemeljeni razlozi. </w:t>
      </w:r>
      <w:r w:rsidR="000A6F72" w:rsidRPr="008761FD">
        <w:rPr>
          <w:sz w:val="24"/>
          <w:szCs w:val="24"/>
        </w:rPr>
        <w:t>Ugovarateljno tijelo</w:t>
      </w:r>
      <w:r w:rsidRPr="008761FD">
        <w:rPr>
          <w:sz w:val="24"/>
          <w:szCs w:val="24"/>
        </w:rPr>
        <w:t xml:space="preserve"> je </w:t>
      </w:r>
      <w:r w:rsidR="000A6F72" w:rsidRPr="008761FD">
        <w:rPr>
          <w:sz w:val="24"/>
          <w:szCs w:val="24"/>
        </w:rPr>
        <w:t xml:space="preserve">dužno proučiti </w:t>
      </w:r>
      <w:r w:rsidRPr="008761FD">
        <w:rPr>
          <w:sz w:val="24"/>
          <w:szCs w:val="24"/>
        </w:rPr>
        <w:t>razloge za izmjenu ugovora i odbaciti svaki prijedlog za izmjenu ugovora koji je nedovoljno utemeljen ili je potpuno neutemeljen.</w:t>
      </w:r>
      <w:r w:rsidR="00903844" w:rsidRPr="008761FD">
        <w:rPr>
          <w:sz w:val="24"/>
          <w:szCs w:val="24"/>
        </w:rPr>
        <w:t xml:space="preserve"> </w:t>
      </w:r>
    </w:p>
    <w:p w:rsidR="000B3B5E" w:rsidRPr="008761FD" w:rsidRDefault="000B3B5E" w:rsidP="00AB3906">
      <w:pPr>
        <w:jc w:val="both"/>
        <w:rPr>
          <w:sz w:val="24"/>
          <w:szCs w:val="24"/>
        </w:rPr>
      </w:pPr>
      <w:r w:rsidRPr="008761FD">
        <w:rPr>
          <w:sz w:val="24"/>
          <w:szCs w:val="24"/>
        </w:rPr>
        <w:lastRenderedPageBreak/>
        <w:t xml:space="preserve">Ugovor se može izmijeniti samo administrativnom odlukom ili dodatkom ugovoru, u skladu s uvjetima navedenima u samom ugovoru. U iznimnim okolnostima, izmjene i dopune ugovora mogu biti retroaktivne, u slučaju </w:t>
      </w:r>
      <w:r w:rsidR="0009365C" w:rsidRPr="008761FD">
        <w:rPr>
          <w:sz w:val="24"/>
          <w:szCs w:val="24"/>
        </w:rPr>
        <w:t>ka</w:t>
      </w:r>
      <w:r w:rsidRPr="008761FD">
        <w:rPr>
          <w:sz w:val="24"/>
          <w:szCs w:val="24"/>
        </w:rPr>
        <w:t xml:space="preserve">da rok izvedbe još nije istekao, a </w:t>
      </w:r>
      <w:r w:rsidR="000A6F72" w:rsidRPr="008761FD">
        <w:rPr>
          <w:sz w:val="24"/>
          <w:szCs w:val="24"/>
        </w:rPr>
        <w:t>ugovaratelj</w:t>
      </w:r>
      <w:r w:rsidRPr="008761FD">
        <w:rPr>
          <w:sz w:val="24"/>
          <w:szCs w:val="24"/>
        </w:rPr>
        <w:t xml:space="preserve"> je već primio od </w:t>
      </w:r>
      <w:r w:rsidR="000A6F72" w:rsidRPr="008761FD">
        <w:rPr>
          <w:sz w:val="24"/>
          <w:szCs w:val="24"/>
        </w:rPr>
        <w:t>Ugovarateljnog tijela</w:t>
      </w:r>
      <w:r w:rsidRPr="008761FD">
        <w:rPr>
          <w:sz w:val="24"/>
          <w:szCs w:val="24"/>
        </w:rPr>
        <w:t xml:space="preserve"> </w:t>
      </w:r>
      <w:r w:rsidR="0009365C" w:rsidRPr="008761FD">
        <w:rPr>
          <w:sz w:val="24"/>
          <w:szCs w:val="24"/>
        </w:rPr>
        <w:t xml:space="preserve">zahtijev za </w:t>
      </w:r>
      <w:r w:rsidRPr="008761FD">
        <w:rPr>
          <w:sz w:val="24"/>
          <w:szCs w:val="24"/>
        </w:rPr>
        <w:t>promjen</w:t>
      </w:r>
      <w:r w:rsidR="0009365C" w:rsidRPr="008761FD">
        <w:rPr>
          <w:sz w:val="24"/>
          <w:szCs w:val="24"/>
        </w:rPr>
        <w:t>om</w:t>
      </w:r>
      <w:r w:rsidRPr="008761FD">
        <w:rPr>
          <w:sz w:val="24"/>
          <w:szCs w:val="24"/>
        </w:rPr>
        <w:t xml:space="preserve"> i to prije potpisivanja dopuna ili administrativne odluke. </w:t>
      </w:r>
      <w:r w:rsidR="0009365C" w:rsidRPr="008761FD">
        <w:rPr>
          <w:sz w:val="24"/>
          <w:szCs w:val="24"/>
        </w:rPr>
        <w:t>Ugovaratelj</w:t>
      </w:r>
      <w:r w:rsidRPr="008761FD">
        <w:rPr>
          <w:sz w:val="24"/>
          <w:szCs w:val="24"/>
        </w:rPr>
        <w:t xml:space="preserve"> snosi sve financijske rizike za možebitne troškove koji su nastali prije potpisivanja </w:t>
      </w:r>
      <w:r w:rsidR="002E41E4" w:rsidRPr="008761FD">
        <w:rPr>
          <w:sz w:val="24"/>
          <w:szCs w:val="24"/>
        </w:rPr>
        <w:t>dodatka ugovoru, odnosno administrativne odluke. Tek nakon</w:t>
      </w:r>
      <w:r w:rsidRPr="008761FD">
        <w:rPr>
          <w:sz w:val="24"/>
          <w:szCs w:val="24"/>
        </w:rPr>
        <w:t xml:space="preserve"> </w:t>
      </w:r>
      <w:r w:rsidR="002E41E4" w:rsidRPr="008761FD">
        <w:rPr>
          <w:sz w:val="24"/>
          <w:szCs w:val="24"/>
        </w:rPr>
        <w:t xml:space="preserve">stupanja na snagu </w:t>
      </w:r>
      <w:r w:rsidRPr="008761FD">
        <w:rPr>
          <w:sz w:val="24"/>
          <w:szCs w:val="24"/>
        </w:rPr>
        <w:t>dodat</w:t>
      </w:r>
      <w:r w:rsidR="002E41E4" w:rsidRPr="008761FD">
        <w:rPr>
          <w:sz w:val="24"/>
          <w:szCs w:val="24"/>
        </w:rPr>
        <w:t xml:space="preserve">ka, </w:t>
      </w:r>
      <w:r w:rsidR="0009365C" w:rsidRPr="008761FD">
        <w:rPr>
          <w:sz w:val="24"/>
          <w:szCs w:val="24"/>
        </w:rPr>
        <w:t>ugovaratelj</w:t>
      </w:r>
      <w:r w:rsidRPr="008761FD">
        <w:rPr>
          <w:sz w:val="24"/>
          <w:szCs w:val="24"/>
        </w:rPr>
        <w:t xml:space="preserve"> </w:t>
      </w:r>
      <w:r w:rsidR="005C143B">
        <w:rPr>
          <w:sz w:val="24"/>
          <w:szCs w:val="24"/>
        </w:rPr>
        <w:t>može zatražiti</w:t>
      </w:r>
      <w:r w:rsidRPr="008761FD">
        <w:rPr>
          <w:sz w:val="24"/>
          <w:szCs w:val="24"/>
        </w:rPr>
        <w:t xml:space="preserve"> </w:t>
      </w:r>
      <w:r w:rsidR="005C143B">
        <w:rPr>
          <w:sz w:val="24"/>
          <w:szCs w:val="24"/>
        </w:rPr>
        <w:t xml:space="preserve">isplatu </w:t>
      </w:r>
      <w:r w:rsidRPr="008761FD">
        <w:rPr>
          <w:sz w:val="24"/>
          <w:szCs w:val="24"/>
        </w:rPr>
        <w:t>troškov</w:t>
      </w:r>
      <w:r w:rsidR="005C143B">
        <w:rPr>
          <w:sz w:val="24"/>
          <w:szCs w:val="24"/>
        </w:rPr>
        <w:t>a</w:t>
      </w:r>
      <w:r w:rsidRPr="008761FD">
        <w:rPr>
          <w:sz w:val="24"/>
          <w:szCs w:val="24"/>
        </w:rPr>
        <w:t>.</w:t>
      </w:r>
    </w:p>
    <w:p w:rsidR="003228C2" w:rsidRPr="008761FD" w:rsidRDefault="003228C2" w:rsidP="00AB3906">
      <w:pPr>
        <w:jc w:val="both"/>
        <w:rPr>
          <w:sz w:val="24"/>
          <w:szCs w:val="24"/>
        </w:rPr>
      </w:pPr>
      <w:r w:rsidRPr="008761FD">
        <w:rPr>
          <w:sz w:val="24"/>
          <w:szCs w:val="24"/>
        </w:rPr>
        <w:t>Izmjena ugovora moguća je samo unutar razdoblja važenja ugovora. Svaka izmjena ugovora mora biti vezana uz projekt za kojega je ugovor bio sklopljen.</w:t>
      </w:r>
    </w:p>
    <w:p w:rsidR="003228C2" w:rsidRPr="008761FD" w:rsidRDefault="003228C2" w:rsidP="00AB3906">
      <w:pPr>
        <w:jc w:val="both"/>
        <w:rPr>
          <w:sz w:val="24"/>
          <w:szCs w:val="24"/>
        </w:rPr>
      </w:pPr>
      <w:r w:rsidRPr="008761FD">
        <w:rPr>
          <w:sz w:val="24"/>
          <w:szCs w:val="24"/>
        </w:rPr>
        <w:t>Zahtjev za izmjenu ugovora mora biti načinjen (od strane jedne ugovorne stranke prema drugoj) unaprijed, a u svakom slučaju prije isteka važenja ugovora. Bilo koja izmjena nakon isteka važenj</w:t>
      </w:r>
      <w:r w:rsidR="005C143B">
        <w:rPr>
          <w:sz w:val="24"/>
          <w:szCs w:val="24"/>
        </w:rPr>
        <w:t>a</w:t>
      </w:r>
      <w:r w:rsidRPr="008761FD">
        <w:rPr>
          <w:sz w:val="24"/>
          <w:szCs w:val="24"/>
        </w:rPr>
        <w:t xml:space="preserve"> nije dopuštena.</w:t>
      </w:r>
    </w:p>
    <w:p w:rsidR="003228C2" w:rsidRPr="008761FD" w:rsidRDefault="003228C2" w:rsidP="00AB3906">
      <w:pPr>
        <w:jc w:val="both"/>
        <w:rPr>
          <w:sz w:val="24"/>
          <w:szCs w:val="24"/>
        </w:rPr>
      </w:pPr>
      <w:r w:rsidRPr="008761FD">
        <w:rPr>
          <w:sz w:val="24"/>
          <w:szCs w:val="24"/>
        </w:rPr>
        <w:t>U slučaju da izmjena ugovora produžuje aktivnosti koje se već provode takvi slučajevi se smatraju postupcima pregovaranja (vidi točke 3.2.3.1, 4.2.4.1, 5.2.4.1 za specifične pojedinosti koje se tiču postupaka pregovaranja i odjeljke 3.5, 4.6, 5.7 za specifične pojedinosti koje se tiču izmjena ugovora).</w:t>
      </w:r>
    </w:p>
    <w:p w:rsidR="003228C2" w:rsidRPr="008761FD" w:rsidRDefault="0009365C" w:rsidP="00AB3906">
      <w:pPr>
        <w:jc w:val="both"/>
      </w:pPr>
      <w:r w:rsidRPr="008761FD">
        <w:rPr>
          <w:sz w:val="24"/>
          <w:szCs w:val="24"/>
        </w:rPr>
        <w:t xml:space="preserve">Ukoliko </w:t>
      </w:r>
      <w:r w:rsidR="003228C2" w:rsidRPr="008761FD">
        <w:rPr>
          <w:sz w:val="24"/>
          <w:szCs w:val="24"/>
        </w:rPr>
        <w:t>se promijeni razdoblje provedbe ugovora, sama provedba i završna plaćanja moraju biti završena do isteka sporazuma o financiranju u sklopu kojega se financirao inicijalni ugovor.</w:t>
      </w: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cs="Arial"/>
          <w:b/>
          <w:caps/>
          <w:lang w:val="hr-HR"/>
        </w:rPr>
      </w:pPr>
      <w:r w:rsidRPr="008761FD">
        <w:rPr>
          <w:rFonts w:ascii="Calibri" w:hAnsi="Calibri" w:cs="Arial"/>
          <w:b/>
          <w:caps/>
          <w:lang w:val="hr-HR"/>
        </w:rPr>
        <w:t>ANEKS UGOVORA</w:t>
      </w:r>
    </w:p>
    <w:p w:rsidR="003228C2" w:rsidRPr="008761FD" w:rsidRDefault="003228C2">
      <w:pPr>
        <w:pStyle w:val="BalloonText"/>
        <w:spacing w:after="0"/>
        <w:rPr>
          <w:rFonts w:ascii="Calibri" w:hAnsi="Calibri" w:cs="Times New Roman"/>
          <w:szCs w:val="24"/>
        </w:rPr>
      </w:pPr>
    </w:p>
    <w:p w:rsidR="003228C2" w:rsidRPr="008761FD" w:rsidRDefault="003228C2" w:rsidP="00AD04CC">
      <w:pPr>
        <w:spacing w:after="0" w:line="240" w:lineRule="auto"/>
        <w:rPr>
          <w:sz w:val="24"/>
          <w:szCs w:val="24"/>
        </w:rPr>
      </w:pPr>
      <w:r w:rsidRPr="008761FD">
        <w:rPr>
          <w:sz w:val="24"/>
          <w:szCs w:val="24"/>
        </w:rPr>
        <w:t xml:space="preserve">Pri pripremanju aneksa ugovora </w:t>
      </w:r>
      <w:r w:rsidR="0009365C" w:rsidRPr="008761FD">
        <w:rPr>
          <w:sz w:val="24"/>
          <w:szCs w:val="24"/>
        </w:rPr>
        <w:t xml:space="preserve">Ugovarateljno tijelo </w:t>
      </w:r>
      <w:r w:rsidRPr="008761FD">
        <w:rPr>
          <w:sz w:val="24"/>
          <w:szCs w:val="24"/>
        </w:rPr>
        <w:t>mora poštovati sljedeće:</w:t>
      </w:r>
    </w:p>
    <w:p w:rsidR="003228C2" w:rsidRPr="008761FD" w:rsidRDefault="003228C2" w:rsidP="00AD04CC">
      <w:pPr>
        <w:numPr>
          <w:ilvl w:val="0"/>
          <w:numId w:val="42"/>
        </w:numPr>
        <w:spacing w:after="0" w:line="240" w:lineRule="auto"/>
        <w:ind w:left="567" w:hanging="567"/>
        <w:jc w:val="both"/>
        <w:rPr>
          <w:sz w:val="24"/>
          <w:szCs w:val="24"/>
        </w:rPr>
      </w:pPr>
      <w:r w:rsidRPr="008761FD">
        <w:rPr>
          <w:sz w:val="24"/>
          <w:szCs w:val="24"/>
        </w:rPr>
        <w:t>Koristi se predložak za aneks (Prilog B16, C12, D11);</w:t>
      </w:r>
    </w:p>
    <w:p w:rsidR="003228C2" w:rsidRPr="008761FD" w:rsidRDefault="003228C2" w:rsidP="00AD04CC">
      <w:pPr>
        <w:spacing w:after="0" w:line="240" w:lineRule="auto"/>
        <w:ind w:left="567"/>
        <w:rPr>
          <w:sz w:val="24"/>
          <w:szCs w:val="24"/>
        </w:rPr>
      </w:pPr>
      <w:r w:rsidRPr="008761FD">
        <w:rPr>
          <w:sz w:val="24"/>
          <w:szCs w:val="24"/>
        </w:rPr>
        <w:t>Sve promjene u aneksu ugovora moraju upućivati na članke u ugovoru i/ili aneksu ugovora koji se mijenjaju.</w:t>
      </w:r>
    </w:p>
    <w:p w:rsidR="003228C2" w:rsidRPr="008761FD" w:rsidRDefault="003228C2" w:rsidP="00AD04CC">
      <w:pPr>
        <w:spacing w:after="0" w:line="240" w:lineRule="auto"/>
        <w:ind w:left="567"/>
        <w:jc w:val="both"/>
        <w:rPr>
          <w:sz w:val="24"/>
          <w:szCs w:val="24"/>
        </w:rPr>
      </w:pPr>
      <w:r w:rsidRPr="008761FD">
        <w:rPr>
          <w:sz w:val="24"/>
          <w:szCs w:val="24"/>
        </w:rPr>
        <w:t xml:space="preserve">Svaka izmjena vrijednosti ugovora mora biti dokumentirana novim proračunom (obrazac predračuna) iz kojega je razvidna vrijednost iz prvotnog proračuna, kao i izmjene (vidi Prilog B17, C13, D12). </w:t>
      </w:r>
    </w:p>
    <w:p w:rsidR="003228C2" w:rsidRPr="008761FD" w:rsidRDefault="003228C2" w:rsidP="00AD04CC">
      <w:pPr>
        <w:spacing w:after="0" w:line="240" w:lineRule="auto"/>
        <w:ind w:left="567"/>
        <w:jc w:val="both"/>
        <w:rPr>
          <w:sz w:val="24"/>
          <w:szCs w:val="24"/>
        </w:rPr>
      </w:pPr>
      <w:r w:rsidRPr="008761FD">
        <w:rPr>
          <w:sz w:val="24"/>
          <w:szCs w:val="24"/>
        </w:rPr>
        <w:t xml:space="preserve">U slučaju da se izmijeni vrijednost ugovora potrebno je na odgovarajući način izmijeniti i raspored plaćanja uzimajući u obzir sva prije izvršena plaćanja u okviru ugovora. Rokovi plaćanja ne smiju se mijenjati osim u slučaju ako se izmijeni proračun ili se </w:t>
      </w:r>
      <w:r w:rsidR="005C143B" w:rsidRPr="005C143B">
        <w:rPr>
          <w:sz w:val="24"/>
          <w:szCs w:val="24"/>
        </w:rPr>
        <w:t xml:space="preserve">produži </w:t>
      </w:r>
      <w:r w:rsidRPr="008761FD">
        <w:rPr>
          <w:sz w:val="24"/>
          <w:szCs w:val="24"/>
        </w:rPr>
        <w:t xml:space="preserve">ugovor. </w:t>
      </w:r>
    </w:p>
    <w:p w:rsidR="003228C2" w:rsidRPr="008761FD" w:rsidRDefault="003228C2" w:rsidP="00AD04CC">
      <w:pPr>
        <w:numPr>
          <w:ilvl w:val="0"/>
          <w:numId w:val="42"/>
        </w:numPr>
        <w:spacing w:after="0" w:line="240" w:lineRule="auto"/>
        <w:ind w:left="567" w:hanging="567"/>
        <w:jc w:val="both"/>
        <w:rPr>
          <w:sz w:val="24"/>
          <w:szCs w:val="24"/>
        </w:rPr>
      </w:pPr>
      <w:r w:rsidRPr="008761FD">
        <w:rPr>
          <w:sz w:val="24"/>
          <w:szCs w:val="24"/>
        </w:rPr>
        <w:t>Priređuje se dokumentacija koja sadrži:</w:t>
      </w:r>
    </w:p>
    <w:p w:rsidR="003228C2" w:rsidRPr="008761FD" w:rsidRDefault="003228C2" w:rsidP="00AD04CC">
      <w:pPr>
        <w:numPr>
          <w:ilvl w:val="0"/>
          <w:numId w:val="43"/>
        </w:numPr>
        <w:spacing w:after="0" w:line="240" w:lineRule="auto"/>
        <w:jc w:val="both"/>
        <w:rPr>
          <w:sz w:val="24"/>
          <w:szCs w:val="24"/>
        </w:rPr>
      </w:pPr>
      <w:r w:rsidRPr="008761FD">
        <w:rPr>
          <w:sz w:val="24"/>
          <w:szCs w:val="24"/>
        </w:rPr>
        <w:t>Pojašnjenje (vidi prilog A6) koje mora sadržavati tehničku i financijsku osnovu izmjene</w:t>
      </w:r>
    </w:p>
    <w:p w:rsidR="003228C2" w:rsidRPr="008761FD" w:rsidRDefault="003228C2" w:rsidP="00AD04CC">
      <w:pPr>
        <w:numPr>
          <w:ilvl w:val="0"/>
          <w:numId w:val="43"/>
        </w:numPr>
        <w:spacing w:after="0" w:line="240" w:lineRule="auto"/>
        <w:jc w:val="both"/>
        <w:rPr>
          <w:sz w:val="24"/>
          <w:szCs w:val="24"/>
        </w:rPr>
      </w:pPr>
      <w:r w:rsidRPr="008761FD">
        <w:rPr>
          <w:sz w:val="24"/>
          <w:szCs w:val="24"/>
        </w:rPr>
        <w:t>Predloženu dopunu</w:t>
      </w:r>
    </w:p>
    <w:p w:rsidR="003228C2" w:rsidRPr="008761FD" w:rsidRDefault="003228C2" w:rsidP="00AD04CC">
      <w:pPr>
        <w:numPr>
          <w:ilvl w:val="0"/>
          <w:numId w:val="43"/>
        </w:numPr>
        <w:spacing w:after="0" w:line="240" w:lineRule="auto"/>
        <w:jc w:val="both"/>
        <w:rPr>
          <w:sz w:val="24"/>
          <w:szCs w:val="24"/>
        </w:rPr>
      </w:pPr>
      <w:r w:rsidRPr="008761FD">
        <w:rPr>
          <w:sz w:val="24"/>
          <w:szCs w:val="24"/>
        </w:rPr>
        <w:t>Kopiju zahtjeva (ili sporazum) predloženih izmjena</w:t>
      </w:r>
    </w:p>
    <w:p w:rsidR="003228C2" w:rsidRPr="008761FD" w:rsidRDefault="003228C2" w:rsidP="00AD04CC">
      <w:pPr>
        <w:numPr>
          <w:ilvl w:val="0"/>
          <w:numId w:val="43"/>
        </w:numPr>
        <w:spacing w:after="0" w:line="240" w:lineRule="auto"/>
        <w:jc w:val="both"/>
        <w:rPr>
          <w:sz w:val="24"/>
          <w:szCs w:val="24"/>
        </w:rPr>
      </w:pPr>
      <w:r w:rsidRPr="008761FD">
        <w:rPr>
          <w:sz w:val="24"/>
          <w:szCs w:val="24"/>
        </w:rPr>
        <w:t xml:space="preserve">Tri originalna aneksa ugovora za koji se mora upotrijebiti standardni obrazac aneksa ugovora i koji uključuje sve revidirane anekse. </w:t>
      </w:r>
    </w:p>
    <w:p w:rsidR="003228C2" w:rsidRPr="008761FD" w:rsidRDefault="003228C2" w:rsidP="00AD04CC">
      <w:pPr>
        <w:numPr>
          <w:ilvl w:val="0"/>
          <w:numId w:val="42"/>
        </w:numPr>
        <w:spacing w:after="0" w:line="240" w:lineRule="auto"/>
        <w:ind w:left="567" w:hanging="567"/>
        <w:jc w:val="both"/>
        <w:rPr>
          <w:sz w:val="24"/>
          <w:szCs w:val="24"/>
        </w:rPr>
      </w:pPr>
      <w:r w:rsidRPr="008761FD">
        <w:rPr>
          <w:sz w:val="24"/>
          <w:szCs w:val="24"/>
        </w:rPr>
        <w:lastRenderedPageBreak/>
        <w:t xml:space="preserve">Svi originali aneksa ugovora </w:t>
      </w:r>
      <w:r w:rsidR="00E832A7" w:rsidRPr="008761FD">
        <w:rPr>
          <w:sz w:val="24"/>
          <w:szCs w:val="24"/>
        </w:rPr>
        <w:t xml:space="preserve">moraju se datirati </w:t>
      </w:r>
      <w:r w:rsidRPr="008761FD">
        <w:rPr>
          <w:sz w:val="24"/>
          <w:szCs w:val="24"/>
        </w:rPr>
        <w:t xml:space="preserve">i </w:t>
      </w:r>
      <w:r w:rsidR="00E832A7" w:rsidRPr="008761FD">
        <w:rPr>
          <w:sz w:val="24"/>
          <w:szCs w:val="24"/>
        </w:rPr>
        <w:t>potpisati</w:t>
      </w:r>
      <w:r w:rsidRPr="008761FD">
        <w:rPr>
          <w:sz w:val="24"/>
          <w:szCs w:val="24"/>
        </w:rPr>
        <w:t>, parafirati treba sve stranice Općih uvjeta.</w:t>
      </w:r>
    </w:p>
    <w:p w:rsidR="003228C2" w:rsidRPr="008761FD" w:rsidRDefault="003228C2" w:rsidP="00AD04CC">
      <w:pPr>
        <w:numPr>
          <w:ilvl w:val="0"/>
          <w:numId w:val="42"/>
        </w:numPr>
        <w:spacing w:after="0" w:line="240" w:lineRule="auto"/>
        <w:ind w:left="567" w:hanging="567"/>
        <w:jc w:val="both"/>
        <w:rPr>
          <w:sz w:val="24"/>
          <w:szCs w:val="24"/>
        </w:rPr>
      </w:pPr>
      <w:r w:rsidRPr="008761FD">
        <w:rPr>
          <w:sz w:val="24"/>
          <w:szCs w:val="24"/>
        </w:rPr>
        <w:t xml:space="preserve">Sva tri originala aneksa ugovora šalju se </w:t>
      </w:r>
      <w:r w:rsidR="00E832A7" w:rsidRPr="008761FD">
        <w:rPr>
          <w:sz w:val="24"/>
          <w:szCs w:val="24"/>
        </w:rPr>
        <w:t xml:space="preserve">ugovaratelju </w:t>
      </w:r>
      <w:r w:rsidRPr="008761FD">
        <w:rPr>
          <w:sz w:val="24"/>
          <w:szCs w:val="24"/>
        </w:rPr>
        <w:t xml:space="preserve">koji ih mora potpisati najkasnije u roku od 30 dana od dana primitka, od čega </w:t>
      </w:r>
      <w:r w:rsidR="00E832A7" w:rsidRPr="008761FD">
        <w:rPr>
          <w:sz w:val="24"/>
          <w:szCs w:val="24"/>
        </w:rPr>
        <w:t xml:space="preserve">ugovaratelj </w:t>
      </w:r>
      <w:r w:rsidRPr="008761FD">
        <w:rPr>
          <w:sz w:val="24"/>
          <w:szCs w:val="24"/>
        </w:rPr>
        <w:t xml:space="preserve">dva primjerka vraća </w:t>
      </w:r>
      <w:r w:rsidR="00E832A7" w:rsidRPr="008761FD">
        <w:rPr>
          <w:sz w:val="24"/>
          <w:szCs w:val="24"/>
        </w:rPr>
        <w:t xml:space="preserve">Ugovarateljnom tijelu </w:t>
      </w:r>
      <w:r w:rsidRPr="008761FD">
        <w:rPr>
          <w:sz w:val="24"/>
          <w:szCs w:val="24"/>
        </w:rPr>
        <w:t>zajedno s eventualnim financijskim jamstvom koje se zahtijeva u aneksu.</w:t>
      </w:r>
    </w:p>
    <w:p w:rsidR="003228C2" w:rsidRPr="008761FD" w:rsidRDefault="003228C2" w:rsidP="00AD04CC">
      <w:pPr>
        <w:numPr>
          <w:ilvl w:val="0"/>
          <w:numId w:val="42"/>
        </w:numPr>
        <w:spacing w:after="0" w:line="240" w:lineRule="auto"/>
        <w:ind w:left="567" w:hanging="567"/>
        <w:jc w:val="both"/>
        <w:rPr>
          <w:sz w:val="24"/>
          <w:szCs w:val="24"/>
        </w:rPr>
      </w:pPr>
      <w:r w:rsidRPr="008761FD">
        <w:rPr>
          <w:sz w:val="24"/>
          <w:szCs w:val="24"/>
        </w:rPr>
        <w:t xml:space="preserve">Po primitku dvaju potpisanih originala aneksa ugovora od </w:t>
      </w:r>
      <w:r w:rsidR="00E832A7" w:rsidRPr="008761FD">
        <w:rPr>
          <w:sz w:val="24"/>
          <w:szCs w:val="24"/>
        </w:rPr>
        <w:t>ugovaratelja</w:t>
      </w:r>
      <w:r w:rsidRPr="008761FD">
        <w:rPr>
          <w:sz w:val="24"/>
          <w:szCs w:val="24"/>
        </w:rPr>
        <w:t>, jedan se primjerak šalje financijskoj službi odgovornoj za plaćanje, a drugi primjerak voditelju projekta.</w:t>
      </w:r>
    </w:p>
    <w:p w:rsidR="003228C2" w:rsidRPr="008761FD" w:rsidRDefault="003228C2" w:rsidP="00AD04CC">
      <w:pPr>
        <w:numPr>
          <w:ilvl w:val="0"/>
          <w:numId w:val="42"/>
        </w:numPr>
        <w:spacing w:after="0" w:line="240" w:lineRule="auto"/>
        <w:ind w:left="567" w:hanging="567"/>
        <w:jc w:val="both"/>
        <w:rPr>
          <w:sz w:val="24"/>
          <w:szCs w:val="24"/>
        </w:rPr>
      </w:pPr>
      <w:r w:rsidRPr="008761FD">
        <w:rPr>
          <w:sz w:val="24"/>
          <w:szCs w:val="24"/>
        </w:rPr>
        <w:t>Aneks počinje vrijediti na dan zadnjeg potpisa.</w:t>
      </w:r>
    </w:p>
    <w:p w:rsidR="003228C2" w:rsidRPr="008761FD" w:rsidRDefault="003228C2"/>
    <w:p w:rsidR="003228C2" w:rsidRPr="008761FD" w:rsidRDefault="003228C2">
      <w:pPr>
        <w:autoSpaceDE w:val="0"/>
        <w:autoSpaceDN w:val="0"/>
        <w:adjustRightInd w:val="0"/>
        <w:spacing w:after="0" w:line="240" w:lineRule="auto"/>
        <w:jc w:val="center"/>
        <w:rPr>
          <w:rFonts w:cs="Arial"/>
          <w:sz w:val="20"/>
          <w:szCs w:val="24"/>
        </w:rPr>
        <w:sectPr w:rsidR="003228C2" w:rsidRPr="008761FD">
          <w:footerReference w:type="even" r:id="rId12"/>
          <w:footerReference w:type="default" r:id="rId13"/>
          <w:footerReference w:type="first" r:id="rId14"/>
          <w:pgSz w:w="11906" w:h="16838" w:code="9"/>
          <w:pgMar w:top="1418" w:right="1418" w:bottom="1418" w:left="1418" w:header="709" w:footer="709" w:gutter="284"/>
          <w:cols w:space="720"/>
          <w:titlePg/>
          <w:docGrid w:linePitch="360"/>
        </w:sectPr>
      </w:pPr>
    </w:p>
    <w:tbl>
      <w:tblPr>
        <w:tblpPr w:leftFromText="141" w:rightFromText="141" w:vertAnchor="page" w:horzAnchor="margin" w:tblpX="108" w:tblpY="2701"/>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977"/>
        <w:gridCol w:w="2977"/>
        <w:gridCol w:w="3118"/>
        <w:gridCol w:w="3578"/>
      </w:tblGrid>
      <w:tr w:rsidR="003228C2" w:rsidRPr="008761FD">
        <w:trPr>
          <w:cantSplit/>
        </w:trPr>
        <w:tc>
          <w:tcPr>
            <w:tcW w:w="1384" w:type="dxa"/>
            <w:vMerge w:val="restart"/>
            <w:shd w:val="clear" w:color="auto" w:fill="8DB3E2"/>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lastRenderedPageBreak/>
              <w:t>USLUGE</w:t>
            </w:r>
          </w:p>
        </w:tc>
        <w:tc>
          <w:tcPr>
            <w:tcW w:w="2977" w:type="dxa"/>
            <w:shd w:val="clear" w:color="auto" w:fill="8DB3E2"/>
            <w:vAlign w:val="center"/>
          </w:tcPr>
          <w:p w:rsidR="003228C2" w:rsidRPr="008761FD" w:rsidRDefault="003228C2">
            <w:pPr>
              <w:autoSpaceDE w:val="0"/>
              <w:autoSpaceDN w:val="0"/>
              <w:adjustRightInd w:val="0"/>
              <w:spacing w:after="0" w:line="240" w:lineRule="auto"/>
              <w:jc w:val="center"/>
              <w:rPr>
                <w:rFonts w:cs="Arial"/>
              </w:rPr>
            </w:pPr>
          </w:p>
          <w:p w:rsidR="003228C2" w:rsidRPr="008761FD" w:rsidRDefault="003228C2">
            <w:pPr>
              <w:autoSpaceDE w:val="0"/>
              <w:autoSpaceDN w:val="0"/>
              <w:adjustRightInd w:val="0"/>
              <w:spacing w:after="0" w:line="240" w:lineRule="auto"/>
              <w:jc w:val="center"/>
              <w:rPr>
                <w:rFonts w:cs="Arial"/>
              </w:rPr>
            </w:pPr>
            <w:r w:rsidRPr="008761FD">
              <w:rPr>
                <w:rFonts w:cs="Arial"/>
              </w:rPr>
              <w:t xml:space="preserve">≤ € </w:t>
            </w:r>
            <w:r w:rsidR="002E41E4" w:rsidRPr="008761FD">
              <w:rPr>
                <w:rFonts w:cs="Arial"/>
              </w:rPr>
              <w:t>2</w:t>
            </w:r>
            <w:r w:rsidRPr="008761FD">
              <w:rPr>
                <w:rFonts w:cs="Arial"/>
              </w:rPr>
              <w:t>0 000</w:t>
            </w:r>
          </w:p>
          <w:p w:rsidR="003228C2" w:rsidRPr="008761FD" w:rsidRDefault="003228C2">
            <w:pPr>
              <w:autoSpaceDE w:val="0"/>
              <w:autoSpaceDN w:val="0"/>
              <w:adjustRightInd w:val="0"/>
              <w:spacing w:after="0" w:line="240" w:lineRule="auto"/>
              <w:jc w:val="center"/>
              <w:rPr>
                <w:rFonts w:cs="Arial"/>
              </w:rPr>
            </w:pPr>
          </w:p>
        </w:tc>
        <w:tc>
          <w:tcPr>
            <w:tcW w:w="6095" w:type="dxa"/>
            <w:gridSpan w:val="2"/>
            <w:shd w:val="clear" w:color="auto" w:fill="8DB3E2"/>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 xml:space="preserve">&gt; € </w:t>
            </w:r>
            <w:r w:rsidR="002E41E4" w:rsidRPr="008761FD">
              <w:rPr>
                <w:rFonts w:cs="Arial"/>
              </w:rPr>
              <w:t>2</w:t>
            </w:r>
            <w:r w:rsidRPr="008761FD">
              <w:rPr>
                <w:rFonts w:cs="Arial"/>
              </w:rPr>
              <w:t xml:space="preserve">0 000 &lt; € </w:t>
            </w:r>
            <w:r w:rsidR="002E41E4" w:rsidRPr="008761FD">
              <w:rPr>
                <w:rFonts w:cs="Arial"/>
              </w:rPr>
              <w:t>3</w:t>
            </w:r>
            <w:r w:rsidRPr="008761FD">
              <w:rPr>
                <w:rFonts w:cs="Arial"/>
              </w:rPr>
              <w:t>00 000</w:t>
            </w:r>
          </w:p>
        </w:tc>
        <w:tc>
          <w:tcPr>
            <w:tcW w:w="3578" w:type="dxa"/>
            <w:shd w:val="clear" w:color="auto" w:fill="8DB3E2"/>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 € 200 000</w:t>
            </w:r>
          </w:p>
        </w:tc>
      </w:tr>
      <w:tr w:rsidR="003228C2" w:rsidRPr="008761FD">
        <w:trPr>
          <w:cantSplit/>
        </w:trPr>
        <w:tc>
          <w:tcPr>
            <w:tcW w:w="1384" w:type="dxa"/>
            <w:vMerge/>
            <w:vAlign w:val="center"/>
          </w:tcPr>
          <w:p w:rsidR="003228C2" w:rsidRPr="008761FD" w:rsidRDefault="003228C2">
            <w:pPr>
              <w:autoSpaceDE w:val="0"/>
              <w:autoSpaceDN w:val="0"/>
              <w:adjustRightInd w:val="0"/>
              <w:spacing w:after="0" w:line="240" w:lineRule="auto"/>
              <w:jc w:val="center"/>
              <w:rPr>
                <w:rFonts w:cs="Arial"/>
              </w:rPr>
            </w:pPr>
          </w:p>
        </w:tc>
        <w:tc>
          <w:tcPr>
            <w:tcW w:w="2977" w:type="dxa"/>
            <w:shd w:val="clear" w:color="auto" w:fill="C6D9F1"/>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SAMO JEDNA PONUDA</w:t>
            </w:r>
          </w:p>
        </w:tc>
        <w:tc>
          <w:tcPr>
            <w:tcW w:w="6095" w:type="dxa"/>
            <w:gridSpan w:val="2"/>
            <w:shd w:val="clear" w:color="auto" w:fill="C6D9F1"/>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OKVIRNI UGOVORI</w:t>
            </w:r>
          </w:p>
          <w:p w:rsidR="003228C2" w:rsidRPr="008761FD" w:rsidRDefault="00E832A7" w:rsidP="00E832A7">
            <w:pPr>
              <w:autoSpaceDE w:val="0"/>
              <w:autoSpaceDN w:val="0"/>
              <w:adjustRightInd w:val="0"/>
              <w:spacing w:after="0" w:line="240" w:lineRule="auto"/>
              <w:jc w:val="center"/>
              <w:rPr>
                <w:rFonts w:cs="Arial"/>
              </w:rPr>
            </w:pPr>
            <w:r w:rsidRPr="008761FD">
              <w:rPr>
                <w:rFonts w:cs="Arial"/>
              </w:rPr>
              <w:t xml:space="preserve">NATJECATELJSKI PREGOVARAČKI </w:t>
            </w:r>
            <w:r w:rsidR="003228C2" w:rsidRPr="008761FD">
              <w:rPr>
                <w:rFonts w:cs="Arial"/>
              </w:rPr>
              <w:t xml:space="preserve">POSTUPAK </w:t>
            </w:r>
          </w:p>
        </w:tc>
        <w:tc>
          <w:tcPr>
            <w:tcW w:w="3578" w:type="dxa"/>
            <w:shd w:val="clear" w:color="auto" w:fill="C6D9F1"/>
            <w:vAlign w:val="center"/>
          </w:tcPr>
          <w:p w:rsidR="003228C2" w:rsidRPr="008761FD" w:rsidRDefault="003228C2">
            <w:pPr>
              <w:autoSpaceDE w:val="0"/>
              <w:autoSpaceDN w:val="0"/>
              <w:adjustRightInd w:val="0"/>
              <w:spacing w:after="0" w:line="240" w:lineRule="auto"/>
              <w:jc w:val="center"/>
              <w:rPr>
                <w:rFonts w:cs="Arial"/>
              </w:rPr>
            </w:pPr>
          </w:p>
          <w:p w:rsidR="003228C2" w:rsidRPr="008761FD" w:rsidRDefault="003228C2">
            <w:pPr>
              <w:autoSpaceDE w:val="0"/>
              <w:autoSpaceDN w:val="0"/>
              <w:adjustRightInd w:val="0"/>
              <w:spacing w:after="0" w:line="240" w:lineRule="auto"/>
              <w:jc w:val="center"/>
              <w:rPr>
                <w:rFonts w:cs="Arial"/>
              </w:rPr>
            </w:pPr>
            <w:r w:rsidRPr="008761FD">
              <w:rPr>
                <w:rFonts w:cs="Arial"/>
              </w:rPr>
              <w:t>MEĐUNARODNI</w:t>
            </w:r>
          </w:p>
          <w:p w:rsidR="003228C2" w:rsidRPr="008761FD" w:rsidRDefault="003228C2">
            <w:pPr>
              <w:autoSpaceDE w:val="0"/>
              <w:autoSpaceDN w:val="0"/>
              <w:adjustRightInd w:val="0"/>
              <w:spacing w:after="0" w:line="240" w:lineRule="auto"/>
              <w:jc w:val="center"/>
              <w:rPr>
                <w:rFonts w:cs="Arial"/>
              </w:rPr>
            </w:pPr>
            <w:r w:rsidRPr="008761FD">
              <w:rPr>
                <w:rFonts w:cs="Arial"/>
              </w:rPr>
              <w:t>OGRANIČENI POSTUPAK</w:t>
            </w:r>
          </w:p>
          <w:p w:rsidR="003228C2" w:rsidRPr="008761FD" w:rsidRDefault="003228C2">
            <w:pPr>
              <w:autoSpaceDE w:val="0"/>
              <w:autoSpaceDN w:val="0"/>
              <w:adjustRightInd w:val="0"/>
              <w:spacing w:after="0" w:line="240" w:lineRule="auto"/>
              <w:jc w:val="center"/>
              <w:rPr>
                <w:rFonts w:cs="Arial"/>
              </w:rPr>
            </w:pPr>
          </w:p>
        </w:tc>
      </w:tr>
      <w:tr w:rsidR="003228C2" w:rsidRPr="008761FD">
        <w:trPr>
          <w:cantSplit/>
          <w:trHeight w:val="680"/>
        </w:trPr>
        <w:tc>
          <w:tcPr>
            <w:tcW w:w="1384" w:type="dxa"/>
            <w:vMerge w:val="restart"/>
            <w:shd w:val="clear" w:color="auto" w:fill="FABF8F"/>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ROBA</w:t>
            </w:r>
          </w:p>
        </w:tc>
        <w:tc>
          <w:tcPr>
            <w:tcW w:w="2977" w:type="dxa"/>
            <w:shd w:val="clear" w:color="auto" w:fill="FABF8F"/>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 xml:space="preserve">≤ € </w:t>
            </w:r>
            <w:r w:rsidR="002E41E4" w:rsidRPr="008761FD">
              <w:rPr>
                <w:rFonts w:cs="Arial"/>
              </w:rPr>
              <w:t>2</w:t>
            </w:r>
            <w:r w:rsidRPr="008761FD">
              <w:rPr>
                <w:rFonts w:cs="Arial"/>
              </w:rPr>
              <w:t>0 000</w:t>
            </w:r>
          </w:p>
        </w:tc>
        <w:tc>
          <w:tcPr>
            <w:tcW w:w="2977" w:type="dxa"/>
            <w:shd w:val="clear" w:color="auto" w:fill="FABF8F"/>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 xml:space="preserve">&gt; € </w:t>
            </w:r>
            <w:r w:rsidR="002E41E4" w:rsidRPr="008761FD">
              <w:rPr>
                <w:rFonts w:cs="Arial"/>
              </w:rPr>
              <w:t>2</w:t>
            </w:r>
            <w:r w:rsidRPr="008761FD">
              <w:rPr>
                <w:rFonts w:cs="Arial"/>
              </w:rPr>
              <w:t xml:space="preserve">0 000 &lt; </w:t>
            </w:r>
          </w:p>
          <w:p w:rsidR="003228C2" w:rsidRPr="008761FD" w:rsidRDefault="003228C2">
            <w:pPr>
              <w:autoSpaceDE w:val="0"/>
              <w:autoSpaceDN w:val="0"/>
              <w:adjustRightInd w:val="0"/>
              <w:spacing w:after="0" w:line="240" w:lineRule="auto"/>
              <w:jc w:val="center"/>
              <w:rPr>
                <w:rFonts w:cs="Arial"/>
              </w:rPr>
            </w:pPr>
            <w:r w:rsidRPr="008761FD">
              <w:rPr>
                <w:rFonts w:cs="Arial"/>
              </w:rPr>
              <w:t xml:space="preserve">€ </w:t>
            </w:r>
            <w:r w:rsidR="002E41E4" w:rsidRPr="008761FD">
              <w:rPr>
                <w:rFonts w:cs="Arial"/>
              </w:rPr>
              <w:t>10</w:t>
            </w:r>
            <w:r w:rsidRPr="008761FD">
              <w:rPr>
                <w:rFonts w:cs="Arial"/>
              </w:rPr>
              <w:t>0</w:t>
            </w:r>
            <w:r w:rsidR="002E41E4" w:rsidRPr="008761FD">
              <w:rPr>
                <w:rFonts w:cs="Arial"/>
              </w:rPr>
              <w:t>.</w:t>
            </w:r>
            <w:r w:rsidRPr="008761FD">
              <w:rPr>
                <w:rFonts w:cs="Arial"/>
              </w:rPr>
              <w:t>000</w:t>
            </w:r>
          </w:p>
        </w:tc>
        <w:tc>
          <w:tcPr>
            <w:tcW w:w="3118" w:type="dxa"/>
            <w:shd w:val="clear" w:color="auto" w:fill="FABF8F"/>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 xml:space="preserve">&gt; € </w:t>
            </w:r>
            <w:r w:rsidR="002E41E4" w:rsidRPr="008761FD">
              <w:rPr>
                <w:rFonts w:cs="Arial"/>
              </w:rPr>
              <w:t>10</w:t>
            </w:r>
            <w:r w:rsidRPr="008761FD">
              <w:rPr>
                <w:rFonts w:cs="Arial"/>
              </w:rPr>
              <w:t>0</w:t>
            </w:r>
            <w:r w:rsidR="002E41E4" w:rsidRPr="008761FD">
              <w:rPr>
                <w:rFonts w:cs="Arial"/>
              </w:rPr>
              <w:t>.</w:t>
            </w:r>
            <w:r w:rsidRPr="008761FD">
              <w:rPr>
                <w:rFonts w:cs="Arial"/>
              </w:rPr>
              <w:t xml:space="preserve">000 &lt; </w:t>
            </w:r>
          </w:p>
          <w:p w:rsidR="003228C2" w:rsidRPr="008761FD" w:rsidRDefault="003228C2">
            <w:pPr>
              <w:autoSpaceDE w:val="0"/>
              <w:autoSpaceDN w:val="0"/>
              <w:adjustRightInd w:val="0"/>
              <w:spacing w:after="0" w:line="240" w:lineRule="auto"/>
              <w:jc w:val="center"/>
              <w:rPr>
                <w:rFonts w:cs="Arial"/>
              </w:rPr>
            </w:pPr>
            <w:r w:rsidRPr="008761FD">
              <w:rPr>
                <w:rFonts w:cs="Arial"/>
              </w:rPr>
              <w:t>€</w:t>
            </w:r>
            <w:r w:rsidR="002E41E4" w:rsidRPr="008761FD">
              <w:rPr>
                <w:rFonts w:cs="Arial"/>
              </w:rPr>
              <w:t>30</w:t>
            </w:r>
            <w:r w:rsidRPr="008761FD">
              <w:rPr>
                <w:rFonts w:cs="Arial"/>
              </w:rPr>
              <w:t>0</w:t>
            </w:r>
            <w:r w:rsidR="002E41E4" w:rsidRPr="008761FD">
              <w:rPr>
                <w:rFonts w:cs="Arial"/>
              </w:rPr>
              <w:t>.</w:t>
            </w:r>
            <w:r w:rsidRPr="008761FD">
              <w:rPr>
                <w:rFonts w:cs="Arial"/>
              </w:rPr>
              <w:t>000</w:t>
            </w:r>
          </w:p>
        </w:tc>
        <w:tc>
          <w:tcPr>
            <w:tcW w:w="3578" w:type="dxa"/>
            <w:shd w:val="clear" w:color="auto" w:fill="FABF8F"/>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 xml:space="preserve">≥ € </w:t>
            </w:r>
            <w:r w:rsidR="002E41E4" w:rsidRPr="008761FD">
              <w:rPr>
                <w:rFonts w:cs="Arial"/>
              </w:rPr>
              <w:t>30</w:t>
            </w:r>
            <w:r w:rsidRPr="008761FD">
              <w:rPr>
                <w:rFonts w:cs="Arial"/>
              </w:rPr>
              <w:t>0</w:t>
            </w:r>
            <w:r w:rsidR="002E41E4" w:rsidRPr="008761FD">
              <w:rPr>
                <w:rFonts w:cs="Arial"/>
              </w:rPr>
              <w:t>.</w:t>
            </w:r>
            <w:r w:rsidRPr="008761FD">
              <w:rPr>
                <w:rFonts w:cs="Arial"/>
              </w:rPr>
              <w:t>000</w:t>
            </w:r>
          </w:p>
        </w:tc>
      </w:tr>
      <w:tr w:rsidR="003228C2" w:rsidRPr="008761FD">
        <w:trPr>
          <w:cantSplit/>
        </w:trPr>
        <w:tc>
          <w:tcPr>
            <w:tcW w:w="1384" w:type="dxa"/>
            <w:vMerge/>
            <w:vAlign w:val="center"/>
          </w:tcPr>
          <w:p w:rsidR="003228C2" w:rsidRPr="008761FD" w:rsidRDefault="003228C2">
            <w:pPr>
              <w:autoSpaceDE w:val="0"/>
              <w:autoSpaceDN w:val="0"/>
              <w:adjustRightInd w:val="0"/>
              <w:spacing w:after="0" w:line="240" w:lineRule="auto"/>
              <w:jc w:val="center"/>
              <w:rPr>
                <w:rFonts w:cs="Arial"/>
              </w:rPr>
            </w:pPr>
          </w:p>
        </w:tc>
        <w:tc>
          <w:tcPr>
            <w:tcW w:w="2977" w:type="dxa"/>
            <w:shd w:val="clear" w:color="auto" w:fill="FBD4B4"/>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SAMO JEDNA PONUDA</w:t>
            </w:r>
          </w:p>
        </w:tc>
        <w:tc>
          <w:tcPr>
            <w:tcW w:w="2977" w:type="dxa"/>
            <w:shd w:val="clear" w:color="auto" w:fill="FBD4B4"/>
            <w:vAlign w:val="center"/>
          </w:tcPr>
          <w:p w:rsidR="002E41E4" w:rsidRPr="008761FD" w:rsidRDefault="00E832A7">
            <w:pPr>
              <w:autoSpaceDE w:val="0"/>
              <w:autoSpaceDN w:val="0"/>
              <w:adjustRightInd w:val="0"/>
              <w:spacing w:after="0" w:line="240" w:lineRule="auto"/>
              <w:jc w:val="center"/>
              <w:rPr>
                <w:rFonts w:cs="Arial"/>
              </w:rPr>
            </w:pPr>
            <w:r w:rsidRPr="008761FD">
              <w:rPr>
                <w:rFonts w:cs="Arial"/>
              </w:rPr>
              <w:t xml:space="preserve">NATJECATELJSKI PREGOVARAČKI POSTUPAK </w:t>
            </w:r>
            <w:r w:rsidR="002E41E4" w:rsidRPr="008761FD">
              <w:rPr>
                <w:rFonts w:cs="Arial"/>
              </w:rPr>
              <w:t>OKVIRNI UGOVORI</w:t>
            </w:r>
          </w:p>
        </w:tc>
        <w:tc>
          <w:tcPr>
            <w:tcW w:w="3118" w:type="dxa"/>
            <w:shd w:val="clear" w:color="auto" w:fill="FBD4B4"/>
            <w:vAlign w:val="center"/>
          </w:tcPr>
          <w:p w:rsidR="003228C2" w:rsidRPr="008761FD" w:rsidRDefault="003228C2">
            <w:pPr>
              <w:autoSpaceDE w:val="0"/>
              <w:autoSpaceDN w:val="0"/>
              <w:adjustRightInd w:val="0"/>
              <w:spacing w:after="0" w:line="240" w:lineRule="auto"/>
              <w:jc w:val="center"/>
              <w:rPr>
                <w:rFonts w:cs="Arial"/>
              </w:rPr>
            </w:pPr>
          </w:p>
          <w:p w:rsidR="002E41E4" w:rsidRPr="008761FD" w:rsidRDefault="003228C2">
            <w:pPr>
              <w:autoSpaceDE w:val="0"/>
              <w:autoSpaceDN w:val="0"/>
              <w:adjustRightInd w:val="0"/>
              <w:spacing w:after="0" w:line="240" w:lineRule="auto"/>
              <w:jc w:val="center"/>
              <w:rPr>
                <w:rFonts w:cs="Arial"/>
              </w:rPr>
            </w:pPr>
            <w:r w:rsidRPr="008761FD">
              <w:rPr>
                <w:rFonts w:cs="Arial"/>
              </w:rPr>
              <w:t xml:space="preserve">LOKALNI OTVORENI POSTUPAK </w:t>
            </w:r>
          </w:p>
          <w:p w:rsidR="003228C2" w:rsidRPr="008761FD" w:rsidRDefault="002E41E4">
            <w:pPr>
              <w:autoSpaceDE w:val="0"/>
              <w:autoSpaceDN w:val="0"/>
              <w:adjustRightInd w:val="0"/>
              <w:spacing w:after="0" w:line="240" w:lineRule="auto"/>
              <w:jc w:val="center"/>
              <w:rPr>
                <w:rFonts w:cs="Arial"/>
              </w:rPr>
            </w:pPr>
            <w:r w:rsidRPr="008761FD">
              <w:rPr>
                <w:rFonts w:cs="Arial"/>
              </w:rPr>
              <w:t>OKVIRNI UGOVORI</w:t>
            </w:r>
            <w:r w:rsidR="003228C2" w:rsidRPr="008761FD">
              <w:rPr>
                <w:rFonts w:cs="Arial"/>
              </w:rPr>
              <w:t xml:space="preserve"> </w:t>
            </w:r>
          </w:p>
          <w:p w:rsidR="003228C2" w:rsidRPr="008761FD" w:rsidRDefault="003228C2">
            <w:pPr>
              <w:autoSpaceDE w:val="0"/>
              <w:autoSpaceDN w:val="0"/>
              <w:adjustRightInd w:val="0"/>
              <w:spacing w:after="0" w:line="240" w:lineRule="auto"/>
              <w:jc w:val="center"/>
              <w:rPr>
                <w:rFonts w:cs="Arial"/>
              </w:rPr>
            </w:pPr>
          </w:p>
        </w:tc>
        <w:tc>
          <w:tcPr>
            <w:tcW w:w="3578" w:type="dxa"/>
            <w:shd w:val="clear" w:color="auto" w:fill="FBD4B4"/>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 xml:space="preserve">MEĐUNARODNI OTVORENI POSTUPAK </w:t>
            </w:r>
          </w:p>
        </w:tc>
      </w:tr>
      <w:tr w:rsidR="003228C2" w:rsidRPr="008761FD">
        <w:trPr>
          <w:cantSplit/>
          <w:trHeight w:val="1077"/>
        </w:trPr>
        <w:tc>
          <w:tcPr>
            <w:tcW w:w="1384" w:type="dxa"/>
            <w:vMerge w:val="restart"/>
            <w:shd w:val="clear" w:color="auto" w:fill="C2D69B"/>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RADOVI</w:t>
            </w:r>
          </w:p>
        </w:tc>
        <w:tc>
          <w:tcPr>
            <w:tcW w:w="2977" w:type="dxa"/>
            <w:shd w:val="clear" w:color="auto" w:fill="C2D69B"/>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 xml:space="preserve">≤ € </w:t>
            </w:r>
            <w:r w:rsidR="002E41E4" w:rsidRPr="008761FD">
              <w:rPr>
                <w:rFonts w:cs="Arial"/>
              </w:rPr>
              <w:t>2</w:t>
            </w:r>
            <w:r w:rsidRPr="008761FD">
              <w:rPr>
                <w:rFonts w:cs="Arial"/>
              </w:rPr>
              <w:t>0 000</w:t>
            </w:r>
          </w:p>
        </w:tc>
        <w:tc>
          <w:tcPr>
            <w:tcW w:w="2977" w:type="dxa"/>
            <w:shd w:val="clear" w:color="auto" w:fill="C2D69B"/>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 xml:space="preserve">&gt; € </w:t>
            </w:r>
            <w:r w:rsidR="002E41E4" w:rsidRPr="008761FD">
              <w:rPr>
                <w:rFonts w:cs="Arial"/>
              </w:rPr>
              <w:t>2</w:t>
            </w:r>
            <w:r w:rsidRPr="008761FD">
              <w:rPr>
                <w:rFonts w:cs="Arial"/>
              </w:rPr>
              <w:t>0 000</w:t>
            </w:r>
          </w:p>
          <w:p w:rsidR="003228C2" w:rsidRPr="008761FD" w:rsidRDefault="003228C2">
            <w:pPr>
              <w:autoSpaceDE w:val="0"/>
              <w:autoSpaceDN w:val="0"/>
              <w:adjustRightInd w:val="0"/>
              <w:spacing w:after="0" w:line="240" w:lineRule="auto"/>
              <w:jc w:val="center"/>
              <w:rPr>
                <w:rFonts w:cs="Arial"/>
              </w:rPr>
            </w:pPr>
            <w:r w:rsidRPr="008761FD">
              <w:rPr>
                <w:rFonts w:cs="Arial"/>
              </w:rPr>
              <w:t>&lt; € 300</w:t>
            </w:r>
            <w:r w:rsidR="002E41E4" w:rsidRPr="008761FD">
              <w:rPr>
                <w:rFonts w:cs="Arial"/>
              </w:rPr>
              <w:t>.</w:t>
            </w:r>
            <w:r w:rsidRPr="008761FD">
              <w:rPr>
                <w:rFonts w:cs="Arial"/>
              </w:rPr>
              <w:t>000</w:t>
            </w:r>
          </w:p>
        </w:tc>
        <w:tc>
          <w:tcPr>
            <w:tcW w:w="3118" w:type="dxa"/>
            <w:shd w:val="clear" w:color="auto" w:fill="C2D69B"/>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&gt; € 300</w:t>
            </w:r>
            <w:r w:rsidR="002E41E4" w:rsidRPr="008761FD">
              <w:rPr>
                <w:rFonts w:cs="Arial"/>
              </w:rPr>
              <w:t>.</w:t>
            </w:r>
            <w:r w:rsidRPr="008761FD">
              <w:rPr>
                <w:rFonts w:cs="Arial"/>
              </w:rPr>
              <w:t>000</w:t>
            </w:r>
          </w:p>
          <w:p w:rsidR="003228C2" w:rsidRPr="008761FD" w:rsidRDefault="003228C2">
            <w:pPr>
              <w:autoSpaceDE w:val="0"/>
              <w:autoSpaceDN w:val="0"/>
              <w:adjustRightInd w:val="0"/>
              <w:spacing w:after="0" w:line="240" w:lineRule="auto"/>
              <w:jc w:val="center"/>
              <w:rPr>
                <w:rFonts w:cs="Arial"/>
              </w:rPr>
            </w:pPr>
            <w:r w:rsidRPr="008761FD">
              <w:rPr>
                <w:rFonts w:cs="Arial"/>
              </w:rPr>
              <w:t>&lt; € 5</w:t>
            </w:r>
            <w:r w:rsidR="002E41E4" w:rsidRPr="008761FD">
              <w:rPr>
                <w:rFonts w:cs="Arial"/>
              </w:rPr>
              <w:t>.</w:t>
            </w:r>
            <w:r w:rsidRPr="008761FD">
              <w:rPr>
                <w:rFonts w:cs="Arial"/>
              </w:rPr>
              <w:t>000</w:t>
            </w:r>
            <w:r w:rsidR="002E41E4" w:rsidRPr="008761FD">
              <w:rPr>
                <w:rFonts w:cs="Arial"/>
              </w:rPr>
              <w:t>.</w:t>
            </w:r>
            <w:r w:rsidRPr="008761FD">
              <w:rPr>
                <w:rFonts w:cs="Arial"/>
              </w:rPr>
              <w:t>000</w:t>
            </w:r>
          </w:p>
        </w:tc>
        <w:tc>
          <w:tcPr>
            <w:tcW w:w="3578" w:type="dxa"/>
            <w:shd w:val="clear" w:color="auto" w:fill="C2D69B"/>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 € 5 000 000</w:t>
            </w:r>
          </w:p>
        </w:tc>
      </w:tr>
      <w:tr w:rsidR="003228C2" w:rsidRPr="008761FD">
        <w:trPr>
          <w:cantSplit/>
          <w:trHeight w:val="1077"/>
        </w:trPr>
        <w:tc>
          <w:tcPr>
            <w:tcW w:w="1384" w:type="dxa"/>
            <w:vMerge/>
            <w:vAlign w:val="center"/>
          </w:tcPr>
          <w:p w:rsidR="003228C2" w:rsidRPr="008761FD" w:rsidRDefault="003228C2">
            <w:pPr>
              <w:autoSpaceDE w:val="0"/>
              <w:autoSpaceDN w:val="0"/>
              <w:adjustRightInd w:val="0"/>
              <w:spacing w:after="0" w:line="240" w:lineRule="auto"/>
              <w:jc w:val="center"/>
              <w:rPr>
                <w:rFonts w:cs="Arial"/>
              </w:rPr>
            </w:pPr>
          </w:p>
        </w:tc>
        <w:tc>
          <w:tcPr>
            <w:tcW w:w="2977" w:type="dxa"/>
            <w:shd w:val="clear" w:color="auto" w:fill="D6E3BC"/>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SAMO JEDNA PONUDA</w:t>
            </w:r>
          </w:p>
        </w:tc>
        <w:tc>
          <w:tcPr>
            <w:tcW w:w="2977" w:type="dxa"/>
            <w:shd w:val="clear" w:color="auto" w:fill="D6E3BC"/>
            <w:vAlign w:val="center"/>
          </w:tcPr>
          <w:p w:rsidR="003228C2" w:rsidRPr="008761FD" w:rsidRDefault="00E832A7">
            <w:pPr>
              <w:autoSpaceDE w:val="0"/>
              <w:autoSpaceDN w:val="0"/>
              <w:adjustRightInd w:val="0"/>
              <w:spacing w:after="0" w:line="240" w:lineRule="auto"/>
              <w:jc w:val="center"/>
              <w:rPr>
                <w:rFonts w:cs="Arial"/>
              </w:rPr>
            </w:pPr>
            <w:r w:rsidRPr="008761FD">
              <w:rPr>
                <w:rFonts w:cs="Arial"/>
              </w:rPr>
              <w:t>NATJECATELJSKI PREGOVARAČKI POSTUPAK</w:t>
            </w:r>
          </w:p>
        </w:tc>
        <w:tc>
          <w:tcPr>
            <w:tcW w:w="3118" w:type="dxa"/>
            <w:shd w:val="clear" w:color="auto" w:fill="D6E3BC"/>
            <w:vAlign w:val="center"/>
          </w:tcPr>
          <w:p w:rsidR="003228C2" w:rsidRPr="008761FD" w:rsidRDefault="003228C2">
            <w:pPr>
              <w:autoSpaceDE w:val="0"/>
              <w:autoSpaceDN w:val="0"/>
              <w:adjustRightInd w:val="0"/>
              <w:spacing w:after="0" w:line="240" w:lineRule="auto"/>
              <w:jc w:val="center"/>
              <w:rPr>
                <w:rFonts w:cs="Arial"/>
              </w:rPr>
            </w:pPr>
          </w:p>
          <w:p w:rsidR="003228C2" w:rsidRPr="008761FD" w:rsidRDefault="003228C2">
            <w:pPr>
              <w:autoSpaceDE w:val="0"/>
              <w:autoSpaceDN w:val="0"/>
              <w:adjustRightInd w:val="0"/>
              <w:spacing w:after="0" w:line="240" w:lineRule="auto"/>
              <w:jc w:val="center"/>
              <w:rPr>
                <w:rFonts w:cs="Arial"/>
              </w:rPr>
            </w:pPr>
            <w:r w:rsidRPr="008761FD">
              <w:rPr>
                <w:rFonts w:cs="Arial"/>
              </w:rPr>
              <w:t xml:space="preserve">LOKALNI OTVORENI POSTUPAK  </w:t>
            </w:r>
          </w:p>
          <w:p w:rsidR="003228C2" w:rsidRPr="008761FD" w:rsidRDefault="003228C2">
            <w:pPr>
              <w:autoSpaceDE w:val="0"/>
              <w:autoSpaceDN w:val="0"/>
              <w:adjustRightInd w:val="0"/>
              <w:spacing w:after="0" w:line="240" w:lineRule="auto"/>
              <w:jc w:val="center"/>
              <w:rPr>
                <w:rFonts w:cs="Arial"/>
              </w:rPr>
            </w:pPr>
          </w:p>
        </w:tc>
        <w:tc>
          <w:tcPr>
            <w:tcW w:w="3578" w:type="dxa"/>
            <w:shd w:val="clear" w:color="auto" w:fill="D6E3BC"/>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MEĐUNARODNI</w:t>
            </w:r>
          </w:p>
          <w:p w:rsidR="003228C2" w:rsidRPr="008761FD" w:rsidRDefault="003228C2">
            <w:pPr>
              <w:autoSpaceDE w:val="0"/>
              <w:autoSpaceDN w:val="0"/>
              <w:adjustRightInd w:val="0"/>
              <w:spacing w:after="0" w:line="240" w:lineRule="auto"/>
              <w:jc w:val="center"/>
              <w:rPr>
                <w:rFonts w:cs="Arial"/>
              </w:rPr>
            </w:pPr>
            <w:r w:rsidRPr="008761FD">
              <w:rPr>
                <w:rFonts w:cs="Arial"/>
              </w:rPr>
              <w:t>OTVORENI POSTUPAK,</w:t>
            </w:r>
          </w:p>
          <w:p w:rsidR="003228C2" w:rsidRPr="008761FD" w:rsidRDefault="003228C2">
            <w:pPr>
              <w:autoSpaceDE w:val="0"/>
              <w:autoSpaceDN w:val="0"/>
              <w:adjustRightInd w:val="0"/>
              <w:spacing w:after="0" w:line="240" w:lineRule="auto"/>
              <w:jc w:val="center"/>
              <w:rPr>
                <w:rFonts w:cs="Arial"/>
              </w:rPr>
            </w:pPr>
            <w:r w:rsidRPr="008761FD">
              <w:rPr>
                <w:rFonts w:cs="Arial"/>
              </w:rPr>
              <w:t xml:space="preserve">MEĐUNARODNI OGRANIČENI POSTUPAK </w:t>
            </w:r>
          </w:p>
        </w:tc>
      </w:tr>
    </w:tbl>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caps/>
          <w:sz w:val="36"/>
          <w:szCs w:val="36"/>
        </w:rPr>
      </w:pPr>
      <w:r w:rsidRPr="008761FD">
        <w:rPr>
          <w:rFonts w:cs="Arial"/>
          <w:b/>
          <w:caps/>
          <w:sz w:val="36"/>
          <w:szCs w:val="36"/>
        </w:rPr>
        <w:t>Financijski pragovi ZA ODABIR POSTUPKA JAVNE NABAVE</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16"/>
          <w:szCs w:val="16"/>
        </w:rPr>
      </w:pPr>
    </w:p>
    <w:p w:rsidR="002E41E4" w:rsidRPr="008761FD" w:rsidRDefault="002E41E4">
      <w:pPr>
        <w:autoSpaceDE w:val="0"/>
        <w:autoSpaceDN w:val="0"/>
        <w:adjustRightInd w:val="0"/>
        <w:spacing w:after="0" w:line="240" w:lineRule="auto"/>
        <w:jc w:val="both"/>
        <w:rPr>
          <w:rFonts w:cs="Arial"/>
          <w:sz w:val="16"/>
          <w:szCs w:val="16"/>
        </w:rPr>
      </w:pPr>
    </w:p>
    <w:p w:rsidR="002E41E4" w:rsidRPr="008761FD" w:rsidRDefault="002E41E4">
      <w:pPr>
        <w:autoSpaceDE w:val="0"/>
        <w:autoSpaceDN w:val="0"/>
        <w:adjustRightInd w:val="0"/>
        <w:spacing w:after="0" w:line="240" w:lineRule="auto"/>
        <w:jc w:val="both"/>
        <w:rPr>
          <w:rFonts w:cs="Arial"/>
          <w:sz w:val="16"/>
          <w:szCs w:val="16"/>
        </w:rPr>
      </w:pPr>
    </w:p>
    <w:p w:rsidR="002E41E4" w:rsidRPr="008761FD" w:rsidRDefault="002E41E4" w:rsidP="00AB3906">
      <w:pPr>
        <w:autoSpaceDE w:val="0"/>
        <w:autoSpaceDN w:val="0"/>
        <w:adjustRightInd w:val="0"/>
        <w:spacing w:after="0" w:line="240" w:lineRule="auto"/>
        <w:rPr>
          <w:rFonts w:cs="Arial"/>
          <w:sz w:val="24"/>
          <w:szCs w:val="24"/>
        </w:rPr>
        <w:sectPr w:rsidR="002E41E4" w:rsidRPr="008761FD">
          <w:pgSz w:w="16838" w:h="11906" w:orient="landscape"/>
          <w:pgMar w:top="1418" w:right="1418" w:bottom="1418" w:left="1418" w:header="709" w:footer="709" w:gutter="284"/>
          <w:cols w:space="720"/>
          <w:titlePg/>
          <w:docGrid w:linePitch="360"/>
        </w:sectPr>
      </w:pPr>
      <w:r w:rsidRPr="008761FD">
        <w:rPr>
          <w:rStyle w:val="hps"/>
          <w:rFonts w:cs="Arial"/>
          <w:color w:val="222222"/>
          <w:sz w:val="24"/>
          <w:szCs w:val="24"/>
        </w:rPr>
        <w:t>Za</w:t>
      </w:r>
      <w:r w:rsidRPr="008761FD">
        <w:rPr>
          <w:rFonts w:cs="Arial"/>
          <w:color w:val="222222"/>
          <w:sz w:val="24"/>
          <w:szCs w:val="24"/>
        </w:rPr>
        <w:t xml:space="preserve"> </w:t>
      </w:r>
      <w:r w:rsidRPr="008761FD">
        <w:rPr>
          <w:rStyle w:val="hps"/>
          <w:rFonts w:cs="Arial"/>
          <w:color w:val="222222"/>
          <w:sz w:val="24"/>
          <w:szCs w:val="24"/>
        </w:rPr>
        <w:t>nabavu usluga</w:t>
      </w:r>
      <w:r w:rsidRPr="008761FD">
        <w:rPr>
          <w:rFonts w:cs="Arial"/>
          <w:color w:val="222222"/>
          <w:sz w:val="24"/>
          <w:szCs w:val="24"/>
        </w:rPr>
        <w:t xml:space="preserve"> </w:t>
      </w:r>
      <w:r w:rsidRPr="008761FD">
        <w:rPr>
          <w:rStyle w:val="hps"/>
          <w:rFonts w:cs="Arial"/>
          <w:color w:val="222222"/>
          <w:sz w:val="24"/>
          <w:szCs w:val="24"/>
        </w:rPr>
        <w:t>i roba</w:t>
      </w:r>
      <w:r w:rsidRPr="008761FD">
        <w:rPr>
          <w:rFonts w:cs="Arial"/>
          <w:color w:val="222222"/>
          <w:sz w:val="24"/>
          <w:szCs w:val="24"/>
        </w:rPr>
        <w:t xml:space="preserve">, </w:t>
      </w:r>
      <w:r w:rsidRPr="008761FD">
        <w:rPr>
          <w:rStyle w:val="hps"/>
          <w:rFonts w:cs="Arial"/>
          <w:color w:val="222222"/>
          <w:sz w:val="24"/>
          <w:szCs w:val="24"/>
        </w:rPr>
        <w:t>gdje je</w:t>
      </w:r>
      <w:r w:rsidRPr="008761FD">
        <w:rPr>
          <w:rFonts w:cs="Arial"/>
          <w:color w:val="222222"/>
          <w:sz w:val="24"/>
          <w:szCs w:val="24"/>
        </w:rPr>
        <w:t xml:space="preserve"> </w:t>
      </w:r>
      <w:r w:rsidRPr="008761FD">
        <w:rPr>
          <w:rStyle w:val="hps"/>
          <w:rFonts w:cs="Arial"/>
          <w:color w:val="222222"/>
          <w:sz w:val="24"/>
          <w:szCs w:val="24"/>
        </w:rPr>
        <w:t>vrijednost</w:t>
      </w:r>
      <w:r w:rsidRPr="008761FD">
        <w:rPr>
          <w:rFonts w:cs="Arial"/>
          <w:color w:val="222222"/>
          <w:sz w:val="24"/>
          <w:szCs w:val="24"/>
        </w:rPr>
        <w:t xml:space="preserve"> </w:t>
      </w:r>
      <w:r w:rsidRPr="008761FD">
        <w:rPr>
          <w:rStyle w:val="hps"/>
          <w:rFonts w:cs="Arial"/>
          <w:color w:val="222222"/>
          <w:sz w:val="24"/>
          <w:szCs w:val="24"/>
        </w:rPr>
        <w:t>&lt;</w:t>
      </w:r>
      <w:r w:rsidRPr="008761FD">
        <w:rPr>
          <w:rFonts w:cs="Arial"/>
          <w:color w:val="222222"/>
          <w:sz w:val="24"/>
          <w:szCs w:val="24"/>
        </w:rPr>
        <w:t xml:space="preserve"> </w:t>
      </w:r>
      <w:r w:rsidRPr="008761FD">
        <w:rPr>
          <w:rStyle w:val="hps"/>
          <w:rFonts w:cs="Arial"/>
          <w:color w:val="222222"/>
          <w:sz w:val="24"/>
          <w:szCs w:val="24"/>
        </w:rPr>
        <w:t>2.500,00</w:t>
      </w:r>
      <w:r w:rsidRPr="008761FD">
        <w:rPr>
          <w:rFonts w:cs="Arial"/>
          <w:color w:val="222222"/>
          <w:sz w:val="24"/>
          <w:szCs w:val="24"/>
        </w:rPr>
        <w:t xml:space="preserve"> EUR </w:t>
      </w:r>
      <w:r w:rsidR="00E832A7" w:rsidRPr="008761FD">
        <w:rPr>
          <w:rFonts w:cs="Arial"/>
          <w:color w:val="222222"/>
          <w:sz w:val="24"/>
          <w:szCs w:val="24"/>
        </w:rPr>
        <w:t xml:space="preserve">isplata se </w:t>
      </w:r>
      <w:r w:rsidRPr="008761FD">
        <w:rPr>
          <w:rFonts w:cs="Arial"/>
          <w:color w:val="222222"/>
          <w:sz w:val="24"/>
          <w:szCs w:val="24"/>
        </w:rPr>
        <w:t xml:space="preserve">može </w:t>
      </w:r>
      <w:r w:rsidR="00E832A7" w:rsidRPr="008761FD">
        <w:rPr>
          <w:rFonts w:cs="Arial"/>
          <w:color w:val="222222"/>
          <w:sz w:val="24"/>
          <w:szCs w:val="24"/>
        </w:rPr>
        <w:t xml:space="preserve">izvršiti na osnovi </w:t>
      </w:r>
      <w:r w:rsidR="00D63BD4" w:rsidRPr="008761FD">
        <w:rPr>
          <w:rFonts w:cs="Arial"/>
          <w:color w:val="222222"/>
          <w:sz w:val="24"/>
          <w:szCs w:val="24"/>
        </w:rPr>
        <w:t>račun</w:t>
      </w:r>
      <w:r w:rsidR="00E832A7" w:rsidRPr="008761FD">
        <w:rPr>
          <w:rFonts w:cs="Arial"/>
          <w:color w:val="222222"/>
          <w:sz w:val="24"/>
          <w:szCs w:val="24"/>
        </w:rPr>
        <w:t>a</w:t>
      </w:r>
      <w:r w:rsidRPr="008761FD">
        <w:rPr>
          <w:rFonts w:cs="Arial"/>
          <w:color w:val="222222"/>
          <w:sz w:val="24"/>
          <w:szCs w:val="24"/>
        </w:rPr>
        <w:t xml:space="preserve">, </w:t>
      </w:r>
      <w:r w:rsidRPr="008761FD">
        <w:rPr>
          <w:rStyle w:val="hps"/>
          <w:rFonts w:cs="Arial"/>
          <w:color w:val="222222"/>
          <w:sz w:val="24"/>
          <w:szCs w:val="24"/>
        </w:rPr>
        <w:t xml:space="preserve">bez </w:t>
      </w:r>
      <w:r w:rsidR="00D63BD4" w:rsidRPr="008761FD">
        <w:rPr>
          <w:rStyle w:val="hps"/>
          <w:rFonts w:cs="Arial"/>
          <w:color w:val="222222"/>
          <w:sz w:val="24"/>
          <w:szCs w:val="24"/>
        </w:rPr>
        <w:t xml:space="preserve">prethodnog </w:t>
      </w:r>
      <w:r w:rsidRPr="008761FD">
        <w:rPr>
          <w:rStyle w:val="hps"/>
          <w:rFonts w:cs="Arial"/>
          <w:color w:val="222222"/>
          <w:sz w:val="24"/>
          <w:szCs w:val="24"/>
        </w:rPr>
        <w:t>traženja</w:t>
      </w:r>
      <w:r w:rsidRPr="008761FD">
        <w:rPr>
          <w:rFonts w:cs="Arial"/>
          <w:color w:val="222222"/>
          <w:sz w:val="24"/>
          <w:szCs w:val="24"/>
        </w:rPr>
        <w:t xml:space="preserve"> </w:t>
      </w:r>
      <w:r w:rsidRPr="008761FD">
        <w:rPr>
          <w:rStyle w:val="hps"/>
          <w:rFonts w:cs="Arial"/>
          <w:color w:val="222222"/>
          <w:sz w:val="24"/>
          <w:szCs w:val="24"/>
        </w:rPr>
        <w:t>ponude</w:t>
      </w:r>
      <w:r w:rsidR="00E832A7" w:rsidRPr="008761FD">
        <w:rPr>
          <w:rStyle w:val="hps"/>
          <w:rFonts w:cs="Arial"/>
          <w:color w:val="222222"/>
          <w:sz w:val="24"/>
          <w:szCs w:val="24"/>
        </w:rPr>
        <w:t>.</w:t>
      </w:r>
      <w:r w:rsidRPr="008761FD">
        <w:rPr>
          <w:rFonts w:cs="Arial"/>
          <w:color w:val="222222"/>
          <w:sz w:val="24"/>
          <w:szCs w:val="24"/>
        </w:rPr>
        <w:t>.</w:t>
      </w: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44"/>
          <w:szCs w:val="44"/>
        </w:rPr>
      </w:pPr>
      <w:r w:rsidRPr="008761FD">
        <w:rPr>
          <w:rFonts w:cs="Arial"/>
          <w:b/>
          <w:sz w:val="44"/>
          <w:szCs w:val="44"/>
        </w:rPr>
        <w:lastRenderedPageBreak/>
        <w:t>3. DODJELA UGOVORA O USLUGAMA</w:t>
      </w:r>
    </w:p>
    <w:p w:rsidR="003228C2" w:rsidRPr="008761FD" w:rsidRDefault="003228C2">
      <w:pPr>
        <w:autoSpaceDE w:val="0"/>
        <w:autoSpaceDN w:val="0"/>
        <w:adjustRightInd w:val="0"/>
        <w:spacing w:after="0" w:line="240" w:lineRule="auto"/>
        <w:jc w:val="both"/>
        <w:rPr>
          <w:rFonts w:cs="Arial"/>
          <w:b/>
          <w:sz w:val="16"/>
          <w:szCs w:val="16"/>
        </w:rPr>
      </w:pPr>
    </w:p>
    <w:p w:rsidR="00516E44" w:rsidRPr="008761FD" w:rsidRDefault="00516E44" w:rsidP="00516E44">
      <w:pPr>
        <w:keepNext/>
        <w:shd w:val="clear" w:color="auto" w:fill="BFBFBF"/>
        <w:spacing w:after="0" w:line="240" w:lineRule="auto"/>
        <w:jc w:val="center"/>
        <w:outlineLvl w:val="1"/>
        <w:rPr>
          <w:rFonts w:eastAsia="Times New Roman"/>
          <w:b/>
          <w:bCs/>
          <w:iCs/>
          <w:snapToGrid/>
          <w:sz w:val="40"/>
          <w:szCs w:val="28"/>
          <w:lang w:eastAsia="en-US"/>
        </w:rPr>
      </w:pPr>
      <w:bookmarkStart w:id="0" w:name="_Toc282077546"/>
      <w:r w:rsidRPr="008761FD">
        <w:rPr>
          <w:rFonts w:eastAsia="Times New Roman"/>
          <w:b/>
          <w:bCs/>
          <w:iCs/>
          <w:snapToGrid/>
          <w:sz w:val="40"/>
          <w:szCs w:val="28"/>
          <w:lang w:eastAsia="en-US"/>
        </w:rPr>
        <w:t xml:space="preserve">3.1 UVOD O </w:t>
      </w:r>
      <w:bookmarkEnd w:id="0"/>
      <w:r w:rsidRPr="008761FD">
        <w:rPr>
          <w:rFonts w:eastAsia="Times New Roman"/>
          <w:b/>
          <w:bCs/>
          <w:iCs/>
          <w:snapToGrid/>
          <w:sz w:val="40"/>
          <w:szCs w:val="28"/>
          <w:lang w:eastAsia="en-US"/>
        </w:rPr>
        <w:t>USLUGAMA</w:t>
      </w:r>
    </w:p>
    <w:p w:rsidR="003228C2" w:rsidRPr="008761FD" w:rsidRDefault="003228C2">
      <w:pPr>
        <w:autoSpaceDE w:val="0"/>
        <w:autoSpaceDN w:val="0"/>
        <w:adjustRightInd w:val="0"/>
        <w:spacing w:after="0" w:line="240" w:lineRule="auto"/>
        <w:jc w:val="both"/>
        <w:rPr>
          <w:rFonts w:cs="Arial"/>
          <w:b/>
          <w:sz w:val="16"/>
          <w:szCs w:val="1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29"/>
        <w:gridCol w:w="2930"/>
        <w:gridCol w:w="2930"/>
      </w:tblGrid>
      <w:tr w:rsidR="003228C2" w:rsidRPr="008761FD">
        <w:tc>
          <w:tcPr>
            <w:tcW w:w="2929" w:type="dxa"/>
            <w:shd w:val="clear" w:color="auto" w:fill="8DB3E2"/>
            <w:vAlign w:val="center"/>
          </w:tcPr>
          <w:p w:rsidR="003228C2" w:rsidRPr="008761FD" w:rsidRDefault="00D63BD4">
            <w:pPr>
              <w:autoSpaceDE w:val="0"/>
              <w:autoSpaceDN w:val="0"/>
              <w:adjustRightInd w:val="0"/>
              <w:spacing w:after="0" w:line="240" w:lineRule="auto"/>
              <w:jc w:val="center"/>
              <w:rPr>
                <w:rFonts w:cs="Arial"/>
                <w:b/>
              </w:rPr>
            </w:pPr>
            <w:r w:rsidRPr="008761FD">
              <w:rPr>
                <w:rFonts w:cs="Arial"/>
                <w:b/>
              </w:rPr>
              <w:t>&lt;2</w:t>
            </w:r>
            <w:r w:rsidR="003228C2" w:rsidRPr="008761FD">
              <w:rPr>
                <w:rFonts w:cs="Arial"/>
                <w:b/>
              </w:rPr>
              <w:t>0</w:t>
            </w:r>
            <w:r w:rsidRPr="008761FD">
              <w:rPr>
                <w:rFonts w:cs="Arial"/>
                <w:b/>
              </w:rPr>
              <w:t>.</w:t>
            </w:r>
            <w:r w:rsidR="003228C2" w:rsidRPr="008761FD">
              <w:rPr>
                <w:rFonts w:cs="Arial"/>
                <w:b/>
              </w:rPr>
              <w:t>000</w:t>
            </w:r>
            <w:r w:rsidRPr="008761FD">
              <w:rPr>
                <w:rFonts w:cs="Arial"/>
                <w:b/>
              </w:rPr>
              <w:t xml:space="preserve"> EUR</w:t>
            </w:r>
          </w:p>
        </w:tc>
        <w:tc>
          <w:tcPr>
            <w:tcW w:w="2930" w:type="dxa"/>
            <w:shd w:val="clear" w:color="auto" w:fill="8DB3E2"/>
            <w:vAlign w:val="center"/>
          </w:tcPr>
          <w:p w:rsidR="003228C2" w:rsidRPr="008761FD" w:rsidRDefault="003228C2">
            <w:pPr>
              <w:autoSpaceDE w:val="0"/>
              <w:autoSpaceDN w:val="0"/>
              <w:adjustRightInd w:val="0"/>
              <w:spacing w:after="0" w:line="240" w:lineRule="auto"/>
              <w:jc w:val="center"/>
              <w:rPr>
                <w:rFonts w:cs="Arial"/>
                <w:b/>
              </w:rPr>
            </w:pPr>
            <w:r w:rsidRPr="008761FD">
              <w:rPr>
                <w:rFonts w:cs="Arial"/>
                <w:b/>
              </w:rPr>
              <w:t xml:space="preserve">&gt;  </w:t>
            </w:r>
            <w:r w:rsidR="00D63BD4" w:rsidRPr="008761FD">
              <w:rPr>
                <w:rFonts w:cs="Arial"/>
                <w:b/>
              </w:rPr>
              <w:t>2</w:t>
            </w:r>
            <w:r w:rsidRPr="008761FD">
              <w:rPr>
                <w:rFonts w:cs="Arial"/>
                <w:b/>
              </w:rPr>
              <w:t>0</w:t>
            </w:r>
            <w:r w:rsidR="00D63BD4" w:rsidRPr="008761FD">
              <w:rPr>
                <w:rFonts w:cs="Arial"/>
                <w:b/>
              </w:rPr>
              <w:t>.</w:t>
            </w:r>
            <w:r w:rsidRPr="008761FD">
              <w:rPr>
                <w:rFonts w:cs="Arial"/>
                <w:b/>
              </w:rPr>
              <w:t>000</w:t>
            </w:r>
            <w:r w:rsidR="00D63BD4" w:rsidRPr="008761FD">
              <w:rPr>
                <w:rFonts w:cs="Arial"/>
                <w:b/>
              </w:rPr>
              <w:t xml:space="preserve"> EUR</w:t>
            </w:r>
          </w:p>
          <w:p w:rsidR="003228C2" w:rsidRPr="008761FD" w:rsidRDefault="003228C2">
            <w:pPr>
              <w:autoSpaceDE w:val="0"/>
              <w:autoSpaceDN w:val="0"/>
              <w:adjustRightInd w:val="0"/>
              <w:spacing w:after="0" w:line="240" w:lineRule="auto"/>
              <w:jc w:val="center"/>
              <w:rPr>
                <w:rFonts w:cs="Arial"/>
                <w:b/>
              </w:rPr>
            </w:pPr>
            <w:r w:rsidRPr="008761FD">
              <w:rPr>
                <w:rFonts w:cs="Arial"/>
                <w:b/>
              </w:rPr>
              <w:t xml:space="preserve">&lt;  </w:t>
            </w:r>
            <w:r w:rsidR="00D63BD4" w:rsidRPr="008761FD">
              <w:rPr>
                <w:rFonts w:cs="Arial"/>
                <w:b/>
              </w:rPr>
              <w:t>3</w:t>
            </w:r>
            <w:r w:rsidRPr="008761FD">
              <w:rPr>
                <w:rFonts w:cs="Arial"/>
                <w:b/>
              </w:rPr>
              <w:t>00</w:t>
            </w:r>
            <w:r w:rsidR="00D63BD4" w:rsidRPr="008761FD">
              <w:rPr>
                <w:rFonts w:cs="Arial"/>
                <w:b/>
              </w:rPr>
              <w:t>.</w:t>
            </w:r>
            <w:r w:rsidRPr="008761FD">
              <w:rPr>
                <w:rFonts w:cs="Arial"/>
                <w:b/>
              </w:rPr>
              <w:t>000</w:t>
            </w:r>
            <w:r w:rsidR="00D63BD4" w:rsidRPr="008761FD">
              <w:rPr>
                <w:rFonts w:cs="Arial"/>
                <w:b/>
              </w:rPr>
              <w:t xml:space="preserve"> EUR</w:t>
            </w:r>
          </w:p>
        </w:tc>
        <w:tc>
          <w:tcPr>
            <w:tcW w:w="2930" w:type="dxa"/>
            <w:shd w:val="clear" w:color="auto" w:fill="8DB3E2"/>
            <w:vAlign w:val="center"/>
          </w:tcPr>
          <w:p w:rsidR="003228C2" w:rsidRPr="008761FD" w:rsidRDefault="003228C2">
            <w:pPr>
              <w:autoSpaceDE w:val="0"/>
              <w:autoSpaceDN w:val="0"/>
              <w:adjustRightInd w:val="0"/>
              <w:spacing w:after="0" w:line="240" w:lineRule="auto"/>
              <w:jc w:val="center"/>
              <w:rPr>
                <w:rFonts w:cs="Arial"/>
                <w:b/>
              </w:rPr>
            </w:pPr>
          </w:p>
          <w:p w:rsidR="003228C2" w:rsidRPr="008761FD" w:rsidRDefault="00D63BD4">
            <w:pPr>
              <w:autoSpaceDE w:val="0"/>
              <w:autoSpaceDN w:val="0"/>
              <w:adjustRightInd w:val="0"/>
              <w:spacing w:after="0" w:line="240" w:lineRule="auto"/>
              <w:jc w:val="center"/>
              <w:rPr>
                <w:rFonts w:cs="Arial"/>
                <w:b/>
              </w:rPr>
            </w:pPr>
            <w:r w:rsidRPr="008761FD">
              <w:rPr>
                <w:rFonts w:cs="Arial"/>
                <w:b/>
              </w:rPr>
              <w:t>&lt;</w:t>
            </w:r>
            <w:r w:rsidR="003228C2" w:rsidRPr="008761FD">
              <w:rPr>
                <w:rFonts w:cs="Arial"/>
                <w:b/>
              </w:rPr>
              <w:t xml:space="preserve">€ </w:t>
            </w:r>
            <w:r w:rsidRPr="008761FD">
              <w:rPr>
                <w:rFonts w:cs="Arial"/>
                <w:b/>
              </w:rPr>
              <w:t>3</w:t>
            </w:r>
            <w:r w:rsidR="003228C2" w:rsidRPr="008761FD">
              <w:rPr>
                <w:rFonts w:cs="Arial"/>
                <w:b/>
              </w:rPr>
              <w:t>00</w:t>
            </w:r>
            <w:r w:rsidRPr="008761FD">
              <w:rPr>
                <w:rFonts w:cs="Arial"/>
                <w:b/>
              </w:rPr>
              <w:t>.</w:t>
            </w:r>
            <w:r w:rsidR="003228C2" w:rsidRPr="008761FD">
              <w:rPr>
                <w:rFonts w:cs="Arial"/>
                <w:b/>
              </w:rPr>
              <w:t>000</w:t>
            </w:r>
            <w:r w:rsidRPr="008761FD">
              <w:rPr>
                <w:rFonts w:cs="Arial"/>
                <w:b/>
              </w:rPr>
              <w:t xml:space="preserve"> EUR</w:t>
            </w:r>
          </w:p>
          <w:p w:rsidR="003228C2" w:rsidRPr="008761FD" w:rsidRDefault="003228C2">
            <w:pPr>
              <w:autoSpaceDE w:val="0"/>
              <w:autoSpaceDN w:val="0"/>
              <w:adjustRightInd w:val="0"/>
              <w:spacing w:after="0" w:line="240" w:lineRule="auto"/>
              <w:jc w:val="center"/>
              <w:rPr>
                <w:rFonts w:cs="Arial"/>
                <w:b/>
              </w:rPr>
            </w:pPr>
          </w:p>
        </w:tc>
      </w:tr>
      <w:tr w:rsidR="003228C2" w:rsidRPr="008761FD">
        <w:tc>
          <w:tcPr>
            <w:tcW w:w="2929" w:type="dxa"/>
            <w:shd w:val="clear" w:color="auto" w:fill="C6D9F1"/>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SAMO JEDNA PONUDA</w:t>
            </w:r>
          </w:p>
          <w:p w:rsidR="003228C2" w:rsidRPr="008761FD" w:rsidRDefault="003228C2">
            <w:pPr>
              <w:autoSpaceDE w:val="0"/>
              <w:autoSpaceDN w:val="0"/>
              <w:adjustRightInd w:val="0"/>
              <w:spacing w:after="0" w:line="240" w:lineRule="auto"/>
              <w:jc w:val="center"/>
              <w:rPr>
                <w:rFonts w:cs="Arial"/>
              </w:rPr>
            </w:pPr>
          </w:p>
        </w:tc>
        <w:tc>
          <w:tcPr>
            <w:tcW w:w="2930" w:type="dxa"/>
            <w:shd w:val="clear" w:color="auto" w:fill="C6D9F1"/>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OKVIRNI UGOVORI</w:t>
            </w:r>
          </w:p>
          <w:p w:rsidR="003228C2" w:rsidRPr="008761FD" w:rsidRDefault="003228C2">
            <w:pPr>
              <w:autoSpaceDE w:val="0"/>
              <w:autoSpaceDN w:val="0"/>
              <w:adjustRightInd w:val="0"/>
              <w:spacing w:after="0" w:line="240" w:lineRule="auto"/>
              <w:rPr>
                <w:rFonts w:cs="Arial"/>
              </w:rPr>
            </w:pPr>
          </w:p>
          <w:p w:rsidR="003228C2" w:rsidRPr="008761FD" w:rsidRDefault="009F1890">
            <w:pPr>
              <w:autoSpaceDE w:val="0"/>
              <w:autoSpaceDN w:val="0"/>
              <w:adjustRightInd w:val="0"/>
              <w:spacing w:after="0" w:line="240" w:lineRule="auto"/>
              <w:jc w:val="center"/>
              <w:rPr>
                <w:rFonts w:cs="Arial"/>
              </w:rPr>
            </w:pPr>
            <w:r w:rsidRPr="008761FD">
              <w:rPr>
                <w:rFonts w:cs="Arial"/>
              </w:rPr>
              <w:t>NATJECATELJSKI PREGOVARAČKI POSTUPAK</w:t>
            </w:r>
          </w:p>
          <w:p w:rsidR="003228C2" w:rsidRPr="008761FD" w:rsidRDefault="003228C2">
            <w:pPr>
              <w:autoSpaceDE w:val="0"/>
              <w:autoSpaceDN w:val="0"/>
              <w:adjustRightInd w:val="0"/>
              <w:spacing w:after="0" w:line="240" w:lineRule="auto"/>
              <w:jc w:val="center"/>
              <w:rPr>
                <w:rFonts w:cs="Arial"/>
              </w:rPr>
            </w:pPr>
          </w:p>
        </w:tc>
        <w:tc>
          <w:tcPr>
            <w:tcW w:w="2930" w:type="dxa"/>
            <w:shd w:val="clear" w:color="auto" w:fill="C6D9F1"/>
            <w:vAlign w:val="center"/>
          </w:tcPr>
          <w:p w:rsidR="003228C2" w:rsidRPr="008761FD" w:rsidRDefault="003228C2">
            <w:pPr>
              <w:autoSpaceDE w:val="0"/>
              <w:autoSpaceDN w:val="0"/>
              <w:adjustRightInd w:val="0"/>
              <w:spacing w:after="0" w:line="240" w:lineRule="auto"/>
              <w:jc w:val="center"/>
              <w:rPr>
                <w:rFonts w:cs="Arial"/>
              </w:rPr>
            </w:pPr>
          </w:p>
          <w:p w:rsidR="003228C2" w:rsidRPr="008761FD" w:rsidRDefault="003228C2">
            <w:pPr>
              <w:autoSpaceDE w:val="0"/>
              <w:autoSpaceDN w:val="0"/>
              <w:adjustRightInd w:val="0"/>
              <w:spacing w:after="0" w:line="240" w:lineRule="auto"/>
              <w:jc w:val="center"/>
              <w:rPr>
                <w:rFonts w:cs="Arial"/>
              </w:rPr>
            </w:pPr>
            <w:r w:rsidRPr="008761FD">
              <w:rPr>
                <w:rFonts w:cs="Arial"/>
              </w:rPr>
              <w:t>MEĐUNARODNI</w:t>
            </w:r>
          </w:p>
          <w:p w:rsidR="003228C2" w:rsidRPr="008761FD" w:rsidRDefault="003228C2">
            <w:pPr>
              <w:autoSpaceDE w:val="0"/>
              <w:autoSpaceDN w:val="0"/>
              <w:adjustRightInd w:val="0"/>
              <w:spacing w:after="0" w:line="240" w:lineRule="auto"/>
              <w:jc w:val="center"/>
              <w:rPr>
                <w:rFonts w:cs="Arial"/>
              </w:rPr>
            </w:pPr>
            <w:r w:rsidRPr="008761FD">
              <w:rPr>
                <w:rFonts w:cs="Arial"/>
              </w:rPr>
              <w:t>OGRANIČENI POSTUPAK</w:t>
            </w:r>
          </w:p>
          <w:p w:rsidR="003228C2" w:rsidRPr="008761FD" w:rsidRDefault="003228C2">
            <w:pPr>
              <w:autoSpaceDE w:val="0"/>
              <w:autoSpaceDN w:val="0"/>
              <w:adjustRightInd w:val="0"/>
              <w:spacing w:after="0" w:line="240" w:lineRule="auto"/>
              <w:jc w:val="center"/>
              <w:rPr>
                <w:rFonts w:cs="Arial"/>
              </w:rPr>
            </w:pPr>
          </w:p>
          <w:p w:rsidR="003228C2" w:rsidRPr="008761FD" w:rsidRDefault="003228C2">
            <w:pPr>
              <w:autoSpaceDE w:val="0"/>
              <w:autoSpaceDN w:val="0"/>
              <w:adjustRightInd w:val="0"/>
              <w:spacing w:after="0" w:line="240" w:lineRule="auto"/>
              <w:jc w:val="center"/>
              <w:rPr>
                <w:rFonts w:cs="Arial"/>
              </w:rPr>
            </w:pPr>
          </w:p>
          <w:p w:rsidR="003228C2" w:rsidRPr="008761FD" w:rsidRDefault="003228C2">
            <w:pPr>
              <w:autoSpaceDE w:val="0"/>
              <w:autoSpaceDN w:val="0"/>
              <w:adjustRightInd w:val="0"/>
              <w:spacing w:after="0" w:line="240" w:lineRule="auto"/>
              <w:jc w:val="center"/>
              <w:rPr>
                <w:rFonts w:cs="Arial"/>
              </w:rPr>
            </w:pPr>
          </w:p>
          <w:p w:rsidR="003228C2" w:rsidRPr="008761FD" w:rsidRDefault="003228C2">
            <w:pPr>
              <w:autoSpaceDE w:val="0"/>
              <w:autoSpaceDN w:val="0"/>
              <w:adjustRightInd w:val="0"/>
              <w:spacing w:after="0" w:line="240" w:lineRule="auto"/>
              <w:jc w:val="center"/>
              <w:rPr>
                <w:rFonts w:cs="Arial"/>
              </w:rPr>
            </w:pPr>
          </w:p>
        </w:tc>
      </w:tr>
    </w:tbl>
    <w:p w:rsidR="003228C2" w:rsidRPr="008761FD" w:rsidRDefault="003228C2">
      <w:pPr>
        <w:autoSpaceDE w:val="0"/>
        <w:autoSpaceDN w:val="0"/>
        <w:adjustRightInd w:val="0"/>
        <w:spacing w:after="0" w:line="240" w:lineRule="auto"/>
        <w:jc w:val="both"/>
        <w:rPr>
          <w:rFonts w:cs="Arial"/>
          <w:b/>
          <w:i/>
          <w:sz w:val="16"/>
          <w:szCs w:val="16"/>
        </w:rPr>
      </w:pPr>
    </w:p>
    <w:p w:rsidR="003228C2" w:rsidRPr="008761FD" w:rsidRDefault="009F1890">
      <w:pPr>
        <w:autoSpaceDE w:val="0"/>
        <w:autoSpaceDN w:val="0"/>
        <w:adjustRightInd w:val="0"/>
        <w:spacing w:after="0" w:line="240" w:lineRule="auto"/>
        <w:jc w:val="both"/>
        <w:rPr>
          <w:rFonts w:cs="Arial"/>
          <w:b/>
          <w:i/>
          <w:sz w:val="24"/>
          <w:szCs w:val="24"/>
        </w:rPr>
      </w:pPr>
      <w:r w:rsidRPr="008761FD">
        <w:rPr>
          <w:rFonts w:cs="Arial"/>
          <w:b/>
          <w:i/>
          <w:sz w:val="24"/>
          <w:szCs w:val="24"/>
        </w:rPr>
        <w:t xml:space="preserve">Pružatelj </w:t>
      </w:r>
      <w:r w:rsidR="003228C2" w:rsidRPr="008761FD">
        <w:rPr>
          <w:rFonts w:cs="Arial"/>
          <w:b/>
          <w:i/>
          <w:sz w:val="24"/>
          <w:szCs w:val="24"/>
        </w:rPr>
        <w:t>usluga</w:t>
      </w:r>
      <w:r w:rsidR="003228C2" w:rsidRPr="008761FD">
        <w:rPr>
          <w:rFonts w:cs="Arial"/>
          <w:b/>
          <w:i/>
          <w:sz w:val="28"/>
          <w:szCs w:val="24"/>
        </w:rPr>
        <w:t xml:space="preserve"> </w:t>
      </w:r>
      <w:r w:rsidR="003228C2" w:rsidRPr="008761FD">
        <w:rPr>
          <w:rFonts w:cs="Arial"/>
          <w:sz w:val="24"/>
          <w:szCs w:val="24"/>
        </w:rPr>
        <w:t xml:space="preserve">je svaka fizička ili pravna osoba koja pruža usluge. </w:t>
      </w:r>
      <w:r w:rsidRPr="008761FD">
        <w:rPr>
          <w:rFonts w:cs="Arial"/>
          <w:sz w:val="24"/>
          <w:szCs w:val="24"/>
        </w:rPr>
        <w:t xml:space="preserve">Pružatelj </w:t>
      </w:r>
      <w:r w:rsidR="003228C2" w:rsidRPr="008761FD">
        <w:rPr>
          <w:rFonts w:cs="Arial"/>
          <w:sz w:val="24"/>
          <w:szCs w:val="24"/>
        </w:rPr>
        <w:t xml:space="preserve">usluga koji je podnio prijavu za sudjelovanje u ograničenom postupku javnog natječaja naziva se </w:t>
      </w:r>
      <w:r w:rsidR="003228C2" w:rsidRPr="008761FD">
        <w:rPr>
          <w:rFonts w:cs="Arial"/>
          <w:b/>
          <w:i/>
          <w:sz w:val="24"/>
          <w:szCs w:val="24"/>
        </w:rPr>
        <w:t>kandidatom</w:t>
      </w:r>
      <w:r w:rsidR="003228C2" w:rsidRPr="008761FD">
        <w:rPr>
          <w:rFonts w:cs="Arial"/>
          <w:sz w:val="24"/>
          <w:szCs w:val="24"/>
        </w:rPr>
        <w:t xml:space="preserve">, dok se </w:t>
      </w:r>
      <w:r w:rsidRPr="008761FD">
        <w:rPr>
          <w:rFonts w:cs="Arial"/>
          <w:sz w:val="24"/>
          <w:szCs w:val="24"/>
        </w:rPr>
        <w:t xml:space="preserve">pružatelj </w:t>
      </w:r>
      <w:r w:rsidR="003228C2" w:rsidRPr="008761FD">
        <w:rPr>
          <w:rFonts w:cs="Arial"/>
          <w:sz w:val="24"/>
          <w:szCs w:val="24"/>
        </w:rPr>
        <w:t xml:space="preserve">usluga koji je predložio dokumentaciju za izbor na natječaju naziva </w:t>
      </w:r>
      <w:r w:rsidR="003228C2" w:rsidRPr="008761FD">
        <w:rPr>
          <w:rFonts w:cs="Arial"/>
          <w:b/>
          <w:i/>
          <w:sz w:val="24"/>
          <w:szCs w:val="24"/>
        </w:rPr>
        <w:t>ponuditeljem</w:t>
      </w:r>
      <w:r w:rsidR="003228C2" w:rsidRPr="008761FD">
        <w:rPr>
          <w:rFonts w:cs="Arial"/>
          <w:sz w:val="24"/>
          <w:szCs w:val="24"/>
        </w:rPr>
        <w:t>.</w:t>
      </w:r>
    </w:p>
    <w:p w:rsidR="003228C2" w:rsidRPr="008761FD" w:rsidRDefault="003228C2">
      <w:pPr>
        <w:autoSpaceDE w:val="0"/>
        <w:autoSpaceDN w:val="0"/>
        <w:adjustRightInd w:val="0"/>
        <w:spacing w:after="0" w:line="240" w:lineRule="auto"/>
        <w:jc w:val="both"/>
        <w:rPr>
          <w:rFonts w:cs="Arial"/>
          <w:b/>
          <w:i/>
        </w:rPr>
      </w:pPr>
    </w:p>
    <w:p w:rsidR="003228C2" w:rsidRPr="008761FD" w:rsidRDefault="009F1890">
      <w:pPr>
        <w:autoSpaceDE w:val="0"/>
        <w:autoSpaceDN w:val="0"/>
        <w:adjustRightInd w:val="0"/>
        <w:spacing w:after="0" w:line="240" w:lineRule="auto"/>
        <w:jc w:val="both"/>
        <w:rPr>
          <w:rFonts w:cs="Arial"/>
          <w:sz w:val="24"/>
          <w:szCs w:val="24"/>
        </w:rPr>
      </w:pPr>
      <w:r w:rsidRPr="008761FD">
        <w:rPr>
          <w:rFonts w:cs="Arial"/>
          <w:b/>
          <w:i/>
          <w:sz w:val="24"/>
          <w:szCs w:val="24"/>
        </w:rPr>
        <w:t>Ugovarateljno tijelo</w:t>
      </w:r>
      <w:r w:rsidRPr="008761FD">
        <w:rPr>
          <w:rFonts w:cs="Arial"/>
          <w:i/>
          <w:sz w:val="24"/>
          <w:szCs w:val="24"/>
        </w:rPr>
        <w:t xml:space="preserve"> </w:t>
      </w:r>
      <w:r w:rsidRPr="008761FD">
        <w:rPr>
          <w:rFonts w:cs="Arial"/>
          <w:sz w:val="24"/>
          <w:szCs w:val="24"/>
        </w:rPr>
        <w:t xml:space="preserve">koje </w:t>
      </w:r>
      <w:r w:rsidR="003228C2" w:rsidRPr="008761FD">
        <w:rPr>
          <w:rFonts w:cs="Arial"/>
          <w:sz w:val="24"/>
          <w:szCs w:val="24"/>
        </w:rPr>
        <w:t>je uvijek definiran</w:t>
      </w:r>
      <w:r w:rsidR="005F7F39" w:rsidRPr="008761FD">
        <w:rPr>
          <w:rFonts w:cs="Arial"/>
          <w:sz w:val="24"/>
          <w:szCs w:val="24"/>
        </w:rPr>
        <w:t>o</w:t>
      </w:r>
      <w:r w:rsidR="003228C2" w:rsidRPr="008761FD">
        <w:rPr>
          <w:rFonts w:cs="Arial"/>
          <w:sz w:val="24"/>
          <w:szCs w:val="24"/>
        </w:rPr>
        <w:t xml:space="preserve"> u obavijesti o raspisivanju javnog natječaja, jest tijelo koje je ovlašteno za sklapanje ugovora.</w:t>
      </w:r>
    </w:p>
    <w:p w:rsidR="0089294A" w:rsidRPr="008761FD" w:rsidRDefault="0089294A">
      <w:pPr>
        <w:autoSpaceDE w:val="0"/>
        <w:autoSpaceDN w:val="0"/>
        <w:adjustRightInd w:val="0"/>
        <w:spacing w:after="0" w:line="240" w:lineRule="auto"/>
        <w:jc w:val="both"/>
        <w:rPr>
          <w:rFonts w:cs="Arial"/>
          <w:sz w:val="24"/>
          <w:szCs w:val="24"/>
        </w:rPr>
      </w:pPr>
    </w:p>
    <w:p w:rsidR="0089294A" w:rsidRPr="008761FD" w:rsidRDefault="0089294A" w:rsidP="0089294A">
      <w:pPr>
        <w:pStyle w:val="CM28"/>
        <w:numPr>
          <w:ilvl w:val="0"/>
          <w:numId w:val="10"/>
        </w:numPr>
        <w:pBdr>
          <w:bottom w:val="dashDotStroked" w:sz="24" w:space="1" w:color="auto"/>
        </w:pBdr>
        <w:tabs>
          <w:tab w:val="left" w:pos="1134"/>
        </w:tabs>
        <w:spacing w:after="120"/>
        <w:ind w:left="1134" w:hanging="567"/>
        <w:rPr>
          <w:rFonts w:ascii="Calibri" w:hAnsi="Calibri"/>
          <w:b/>
          <w:lang w:val="hr-HR"/>
        </w:rPr>
      </w:pPr>
      <w:r w:rsidRPr="008761FD">
        <w:rPr>
          <w:rFonts w:ascii="Calibri" w:hAnsi="Calibri"/>
          <w:b/>
          <w:lang w:val="hr-HR"/>
        </w:rPr>
        <w:t>VRSTE UGOVORA ZA USLUGE</w:t>
      </w:r>
    </w:p>
    <w:p w:rsidR="0089294A" w:rsidRPr="008761FD" w:rsidRDefault="0089294A" w:rsidP="0089294A">
      <w:pPr>
        <w:pStyle w:val="Default"/>
        <w:jc w:val="both"/>
        <w:rPr>
          <w:rFonts w:ascii="Calibri" w:hAnsi="Calibri"/>
          <w:color w:val="auto"/>
          <w:lang w:val="hr-HR"/>
        </w:rPr>
      </w:pPr>
    </w:p>
    <w:p w:rsidR="0089294A" w:rsidRPr="008761FD" w:rsidRDefault="0089294A" w:rsidP="0089294A">
      <w:pPr>
        <w:pStyle w:val="Default"/>
        <w:jc w:val="both"/>
        <w:rPr>
          <w:rFonts w:ascii="Calibri" w:hAnsi="Calibri"/>
          <w:color w:val="auto"/>
          <w:lang w:val="hr-HR"/>
        </w:rPr>
      </w:pPr>
      <w:r w:rsidRPr="008761FD">
        <w:rPr>
          <w:rFonts w:ascii="Calibri" w:hAnsi="Calibri"/>
          <w:color w:val="auto"/>
          <w:lang w:val="hr-HR"/>
        </w:rPr>
        <w:t>Ugovor za usluge se može sklopiti na dva načina:</w:t>
      </w:r>
    </w:p>
    <w:p w:rsidR="0089294A" w:rsidRPr="008761FD" w:rsidRDefault="0089294A" w:rsidP="00D63BD4">
      <w:pPr>
        <w:pStyle w:val="Default"/>
        <w:numPr>
          <w:ilvl w:val="0"/>
          <w:numId w:val="48"/>
        </w:numPr>
        <w:jc w:val="both"/>
        <w:rPr>
          <w:rFonts w:ascii="Calibri" w:hAnsi="Calibri"/>
          <w:color w:val="auto"/>
          <w:lang w:val="hr-HR"/>
        </w:rPr>
      </w:pPr>
      <w:r w:rsidRPr="008761FD">
        <w:rPr>
          <w:rFonts w:ascii="Calibri" w:hAnsi="Calibri"/>
          <w:color w:val="auto"/>
          <w:lang w:val="hr-HR"/>
        </w:rPr>
        <w:t xml:space="preserve">ugovor s </w:t>
      </w:r>
      <w:r w:rsidR="009F1890" w:rsidRPr="008761FD">
        <w:rPr>
          <w:rFonts w:ascii="Calibri" w:hAnsi="Calibri"/>
          <w:color w:val="auto"/>
          <w:lang w:val="hr-HR"/>
        </w:rPr>
        <w:t xml:space="preserve">ukupnom </w:t>
      </w:r>
      <w:r w:rsidRPr="008761FD">
        <w:rPr>
          <w:rFonts w:ascii="Calibri" w:hAnsi="Calibri"/>
          <w:color w:val="auto"/>
          <w:lang w:val="hr-HR"/>
        </w:rPr>
        <w:t>(</w:t>
      </w:r>
      <w:r w:rsidR="009F1890" w:rsidRPr="008761FD">
        <w:rPr>
          <w:rFonts w:ascii="Calibri" w:hAnsi="Calibri"/>
          <w:color w:val="auto"/>
          <w:lang w:val="hr-HR"/>
        </w:rPr>
        <w:t>globalnom</w:t>
      </w:r>
      <w:r w:rsidR="004B1E3D" w:rsidRPr="008761FD">
        <w:rPr>
          <w:rFonts w:ascii="Calibri" w:hAnsi="Calibri"/>
          <w:color w:val="auto"/>
          <w:lang w:val="hr-HR"/>
        </w:rPr>
        <w:t>) c</w:t>
      </w:r>
      <w:r w:rsidRPr="008761FD">
        <w:rPr>
          <w:rFonts w:ascii="Calibri" w:hAnsi="Calibri"/>
          <w:color w:val="auto"/>
          <w:lang w:val="hr-HR"/>
        </w:rPr>
        <w:t xml:space="preserve">ijenom – u kojemu su detaljno definirani svi zahtijevani rezultati (outputi); usluga se plaća na </w:t>
      </w:r>
      <w:r w:rsidR="009F1890" w:rsidRPr="008761FD">
        <w:rPr>
          <w:rFonts w:ascii="Calibri" w:hAnsi="Calibri"/>
          <w:color w:val="auto"/>
          <w:lang w:val="hr-HR"/>
        </w:rPr>
        <w:t xml:space="preserve">osnovi </w:t>
      </w:r>
      <w:r w:rsidR="00D63BD4" w:rsidRPr="008761FD">
        <w:rPr>
          <w:rFonts w:ascii="Calibri" w:hAnsi="Calibri"/>
          <w:color w:val="auto"/>
          <w:lang w:val="hr-HR"/>
        </w:rPr>
        <w:t>ispunj</w:t>
      </w:r>
      <w:r w:rsidR="009F1890" w:rsidRPr="008761FD">
        <w:rPr>
          <w:rFonts w:ascii="Calibri" w:hAnsi="Calibri"/>
          <w:color w:val="auto"/>
          <w:lang w:val="hr-HR"/>
        </w:rPr>
        <w:t>e</w:t>
      </w:r>
      <w:r w:rsidR="00D63BD4" w:rsidRPr="008761FD">
        <w:rPr>
          <w:rFonts w:ascii="Calibri" w:hAnsi="Calibri"/>
          <w:color w:val="auto"/>
          <w:lang w:val="hr-HR"/>
        </w:rPr>
        <w:t xml:space="preserve">nja traženih rezultata; plaćanje se može uskratiti djelomično ili u cijelosti, </w:t>
      </w:r>
      <w:r w:rsidR="009F1890" w:rsidRPr="008761FD">
        <w:rPr>
          <w:rFonts w:ascii="Calibri" w:hAnsi="Calibri"/>
          <w:color w:val="auto"/>
          <w:lang w:val="hr-HR"/>
        </w:rPr>
        <w:t>ukoliko</w:t>
      </w:r>
      <w:r w:rsidR="00D63BD4" w:rsidRPr="008761FD">
        <w:rPr>
          <w:rFonts w:ascii="Calibri" w:hAnsi="Calibri"/>
          <w:color w:val="auto"/>
          <w:lang w:val="hr-HR"/>
        </w:rPr>
        <w:t xml:space="preserve"> nisu ispunjeni ugovoreni rezultati; djelomične isplate mogu se obaviti sukladno sa ugovorom za </w:t>
      </w:r>
      <w:r w:rsidR="00EF4B14" w:rsidRPr="008761FD">
        <w:rPr>
          <w:rFonts w:ascii="Calibri" w:hAnsi="Calibri"/>
          <w:color w:val="auto"/>
          <w:lang w:val="hr-HR"/>
        </w:rPr>
        <w:t>dio obavljenih usluga</w:t>
      </w:r>
      <w:r w:rsidR="00D63BD4" w:rsidRPr="008761FD" w:rsidDel="00D63BD4">
        <w:rPr>
          <w:rFonts w:ascii="Calibri" w:hAnsi="Calibri"/>
          <w:color w:val="auto"/>
          <w:lang w:val="hr-HR"/>
        </w:rPr>
        <w:t xml:space="preserve"> </w:t>
      </w:r>
    </w:p>
    <w:p w:rsidR="0089294A" w:rsidRPr="008761FD" w:rsidRDefault="0089294A" w:rsidP="0089294A">
      <w:pPr>
        <w:pStyle w:val="Default"/>
        <w:numPr>
          <w:ilvl w:val="0"/>
          <w:numId w:val="48"/>
        </w:numPr>
        <w:ind w:left="284" w:hanging="284"/>
        <w:jc w:val="both"/>
        <w:rPr>
          <w:rFonts w:ascii="Calibri" w:hAnsi="Calibri"/>
          <w:color w:val="auto"/>
          <w:lang w:val="hr-HR"/>
        </w:rPr>
      </w:pPr>
      <w:r w:rsidRPr="008761FD">
        <w:rPr>
          <w:rFonts w:ascii="Calibri" w:hAnsi="Calibri"/>
          <w:color w:val="auto"/>
          <w:lang w:val="hr-HR"/>
        </w:rPr>
        <w:t xml:space="preserve">ugovor na </w:t>
      </w:r>
      <w:r w:rsidR="009F1890" w:rsidRPr="008761FD">
        <w:rPr>
          <w:rFonts w:ascii="Calibri" w:hAnsi="Calibri"/>
          <w:color w:val="auto"/>
          <w:lang w:val="hr-HR"/>
        </w:rPr>
        <w:t>osnovi naknade</w:t>
      </w:r>
      <w:r w:rsidRPr="008761FD">
        <w:rPr>
          <w:rFonts w:ascii="Calibri" w:hAnsi="Calibri"/>
          <w:color w:val="auto"/>
          <w:lang w:val="hr-HR"/>
        </w:rPr>
        <w:t xml:space="preserve"> – u slučaju kad</w:t>
      </w:r>
      <w:r w:rsidR="005B5C2C" w:rsidRPr="008761FD">
        <w:rPr>
          <w:rFonts w:ascii="Calibri" w:hAnsi="Calibri"/>
          <w:color w:val="auto"/>
          <w:lang w:val="hr-HR"/>
        </w:rPr>
        <w:t>a</w:t>
      </w:r>
      <w:r w:rsidRPr="008761FD">
        <w:rPr>
          <w:rFonts w:ascii="Calibri" w:hAnsi="Calibri"/>
          <w:color w:val="auto"/>
          <w:lang w:val="hr-HR"/>
        </w:rPr>
        <w:t xml:space="preserve"> </w:t>
      </w:r>
      <w:r w:rsidR="005B5C2C" w:rsidRPr="008761FD">
        <w:rPr>
          <w:rFonts w:ascii="Calibri" w:hAnsi="Calibri"/>
          <w:color w:val="auto"/>
          <w:lang w:val="hr-HR"/>
        </w:rPr>
        <w:t>ni</w:t>
      </w:r>
      <w:r w:rsidRPr="008761FD">
        <w:rPr>
          <w:rFonts w:ascii="Calibri" w:hAnsi="Calibri"/>
          <w:color w:val="auto"/>
          <w:lang w:val="hr-HR"/>
        </w:rPr>
        <w:t xml:space="preserve">je </w:t>
      </w:r>
      <w:r w:rsidR="005B5C2C" w:rsidRPr="008761FD">
        <w:rPr>
          <w:rFonts w:ascii="Calibri" w:hAnsi="Calibri"/>
          <w:color w:val="auto"/>
          <w:lang w:val="hr-HR"/>
        </w:rPr>
        <w:t xml:space="preserve">moguće predvidjeti </w:t>
      </w:r>
      <w:r w:rsidRPr="008761FD">
        <w:rPr>
          <w:rFonts w:ascii="Calibri" w:hAnsi="Calibri"/>
          <w:color w:val="auto"/>
          <w:lang w:val="hr-HR"/>
        </w:rPr>
        <w:t xml:space="preserve">rezultat ili </w:t>
      </w:r>
      <w:r w:rsidR="009F1890" w:rsidRPr="008761FD">
        <w:rPr>
          <w:rFonts w:ascii="Calibri" w:hAnsi="Calibri"/>
          <w:color w:val="auto"/>
          <w:lang w:val="hr-HR"/>
        </w:rPr>
        <w:t xml:space="preserve">ukoliko </w:t>
      </w:r>
      <w:r w:rsidRPr="008761FD">
        <w:rPr>
          <w:rFonts w:ascii="Calibri" w:hAnsi="Calibri"/>
          <w:color w:val="auto"/>
          <w:lang w:val="hr-HR"/>
        </w:rPr>
        <w:t>opseg rada koji je potreban za postizanje rezultata nije moguće unaprijed definirati; s obzirom na navedeno ekonomičnije je plaćanj</w:t>
      </w:r>
      <w:r w:rsidR="004B1E3D" w:rsidRPr="008761FD">
        <w:rPr>
          <w:rFonts w:ascii="Calibri" w:hAnsi="Calibri"/>
          <w:color w:val="auto"/>
          <w:lang w:val="hr-HR"/>
        </w:rPr>
        <w:t>e usluga na temelju stvarno izvršenog posla i vremena izvršenja</w:t>
      </w:r>
      <w:r w:rsidRPr="008761FD">
        <w:rPr>
          <w:rFonts w:ascii="Calibri" w:hAnsi="Calibri"/>
          <w:color w:val="auto"/>
          <w:lang w:val="hr-HR"/>
        </w:rPr>
        <w:t xml:space="preserve"> usluge. </w:t>
      </w:r>
    </w:p>
    <w:p w:rsidR="0089294A" w:rsidRPr="008761FD" w:rsidRDefault="0089294A" w:rsidP="0089294A">
      <w:pPr>
        <w:pStyle w:val="Default"/>
        <w:jc w:val="both"/>
        <w:rPr>
          <w:rFonts w:ascii="Calibri" w:hAnsi="Calibri"/>
          <w:color w:val="auto"/>
          <w:lang w:val="hr-HR"/>
        </w:rPr>
      </w:pPr>
    </w:p>
    <w:p w:rsidR="0089294A" w:rsidRPr="008761FD" w:rsidRDefault="0089294A" w:rsidP="0089294A">
      <w:pPr>
        <w:pStyle w:val="Default"/>
        <w:jc w:val="both"/>
        <w:rPr>
          <w:rFonts w:ascii="Calibri" w:hAnsi="Calibri"/>
          <w:color w:val="auto"/>
          <w:lang w:val="hr-HR"/>
        </w:rPr>
      </w:pPr>
      <w:r w:rsidRPr="008761FD">
        <w:rPr>
          <w:rFonts w:ascii="Calibri" w:hAnsi="Calibri"/>
          <w:color w:val="auto"/>
          <w:lang w:val="hr-HR"/>
        </w:rPr>
        <w:t xml:space="preserve">Primjeri kad se sklapa ugovor s </w:t>
      </w:r>
      <w:r w:rsidR="005B5C2C" w:rsidRPr="008761FD">
        <w:rPr>
          <w:rFonts w:ascii="Calibri" w:hAnsi="Calibri"/>
          <w:color w:val="auto"/>
          <w:lang w:val="hr-HR"/>
        </w:rPr>
        <w:t xml:space="preserve">ukupnom </w:t>
      </w:r>
      <w:r w:rsidRPr="008761FD">
        <w:rPr>
          <w:rFonts w:ascii="Calibri" w:hAnsi="Calibri"/>
          <w:color w:val="auto"/>
          <w:lang w:val="hr-HR"/>
        </w:rPr>
        <w:t>(</w:t>
      </w:r>
      <w:r w:rsidR="005B5C2C" w:rsidRPr="008761FD">
        <w:rPr>
          <w:rFonts w:ascii="Calibri" w:hAnsi="Calibri"/>
          <w:color w:val="auto"/>
          <w:lang w:val="hr-HR"/>
        </w:rPr>
        <w:t>globalnom</w:t>
      </w:r>
      <w:r w:rsidR="005B5C2C" w:rsidRPr="008761FD" w:rsidDel="005B5C2C">
        <w:rPr>
          <w:rFonts w:ascii="Calibri" w:hAnsi="Calibri"/>
          <w:color w:val="auto"/>
          <w:lang w:val="hr-HR"/>
        </w:rPr>
        <w:t xml:space="preserve"> </w:t>
      </w:r>
      <w:r w:rsidRPr="008761FD">
        <w:rPr>
          <w:rFonts w:ascii="Calibri" w:hAnsi="Calibri"/>
          <w:color w:val="auto"/>
          <w:lang w:val="hr-HR"/>
        </w:rPr>
        <w:t>) cijenom:</w:t>
      </w:r>
    </w:p>
    <w:p w:rsidR="0089294A" w:rsidRPr="008761FD" w:rsidRDefault="005B5C2C" w:rsidP="0089294A">
      <w:pPr>
        <w:pStyle w:val="Default"/>
        <w:jc w:val="both"/>
        <w:rPr>
          <w:rFonts w:ascii="Calibri" w:hAnsi="Calibri"/>
          <w:color w:val="auto"/>
          <w:lang w:val="hr-HR"/>
        </w:rPr>
      </w:pPr>
      <w:r w:rsidRPr="008761FD">
        <w:rPr>
          <w:rFonts w:ascii="Calibri" w:hAnsi="Calibri"/>
          <w:color w:val="auto"/>
          <w:lang w:val="hr-HR"/>
        </w:rPr>
        <w:t>studije</w:t>
      </w:r>
      <w:r w:rsidR="0089294A" w:rsidRPr="008761FD">
        <w:rPr>
          <w:rFonts w:ascii="Calibri" w:hAnsi="Calibri"/>
          <w:color w:val="auto"/>
          <w:lang w:val="hr-HR"/>
        </w:rPr>
        <w:t>, evaluacije, revizije, organizacija događanja kao što su konferencije, osposobljavanja. Studije uključuju različite zadaće kao što su definiranje i priprema projekata, studije izvodljivosti, ekonomska i tržišna istraživanja, tehničke studije, priprema pravnih do</w:t>
      </w:r>
      <w:r w:rsidR="004B1E3D" w:rsidRPr="008761FD">
        <w:rPr>
          <w:rFonts w:ascii="Calibri" w:hAnsi="Calibri"/>
          <w:color w:val="auto"/>
          <w:lang w:val="hr-HR"/>
        </w:rPr>
        <w:t xml:space="preserve">kumenata, ocjenjivanja i revizija. </w:t>
      </w:r>
      <w:r w:rsidRPr="008761FD">
        <w:rPr>
          <w:rFonts w:ascii="Calibri" w:hAnsi="Calibri"/>
          <w:color w:val="auto"/>
          <w:lang w:val="hr-HR"/>
        </w:rPr>
        <w:t>Ukupna</w:t>
      </w:r>
      <w:r w:rsidR="004B1E3D" w:rsidRPr="008761FD">
        <w:rPr>
          <w:rFonts w:ascii="Calibri" w:hAnsi="Calibri"/>
          <w:color w:val="auto"/>
          <w:lang w:val="hr-HR"/>
        </w:rPr>
        <w:t xml:space="preserve"> </w:t>
      </w:r>
      <w:r w:rsidRPr="008761FD">
        <w:rPr>
          <w:rFonts w:ascii="Calibri" w:hAnsi="Calibri"/>
          <w:color w:val="auto"/>
          <w:lang w:val="hr-HR"/>
        </w:rPr>
        <w:t>(globalna</w:t>
      </w:r>
      <w:r w:rsidR="0089294A" w:rsidRPr="008761FD">
        <w:rPr>
          <w:rFonts w:ascii="Calibri" w:hAnsi="Calibri"/>
          <w:color w:val="auto"/>
          <w:lang w:val="hr-HR"/>
        </w:rPr>
        <w:t>) c</w:t>
      </w:r>
      <w:r w:rsidR="004B1E3D" w:rsidRPr="008761FD">
        <w:rPr>
          <w:rFonts w:ascii="Calibri" w:hAnsi="Calibri"/>
          <w:color w:val="auto"/>
          <w:lang w:val="hr-HR"/>
        </w:rPr>
        <w:t xml:space="preserve">ijena uvijek uvjetuje određeni rezultat, što znači da stručnjak mora za </w:t>
      </w:r>
      <w:r w:rsidRPr="008761FD">
        <w:rPr>
          <w:rFonts w:ascii="Calibri" w:hAnsi="Calibri"/>
          <w:color w:val="auto"/>
          <w:lang w:val="hr-HR"/>
        </w:rPr>
        <w:t xml:space="preserve">Ugovarateljno tijelo </w:t>
      </w:r>
      <w:r w:rsidR="004B1E3D" w:rsidRPr="008761FD">
        <w:rPr>
          <w:rFonts w:ascii="Calibri" w:hAnsi="Calibri"/>
          <w:color w:val="auto"/>
          <w:lang w:val="hr-HR"/>
        </w:rPr>
        <w:t>pripremiti određeni proizvod. Ponuditelj mora u svojoj ponudi navesti način izvedbe usluge, dok sredstva (tehnička i operativna) s kojima stručnjak postiže zahtijevan</w:t>
      </w:r>
      <w:r w:rsidR="002B1348" w:rsidRPr="008761FD">
        <w:rPr>
          <w:rFonts w:ascii="Calibri" w:hAnsi="Calibri"/>
          <w:color w:val="auto"/>
          <w:lang w:val="hr-HR"/>
        </w:rPr>
        <w:t>i</w:t>
      </w:r>
      <w:r w:rsidR="004B1E3D" w:rsidRPr="008761FD">
        <w:rPr>
          <w:rFonts w:ascii="Calibri" w:hAnsi="Calibri"/>
          <w:color w:val="auto"/>
          <w:lang w:val="hr-HR"/>
        </w:rPr>
        <w:t xml:space="preserve"> rezultat nisu važna za postizanje cilja.</w:t>
      </w:r>
    </w:p>
    <w:p w:rsidR="0089294A" w:rsidRPr="008761FD" w:rsidRDefault="0089294A" w:rsidP="0089294A">
      <w:pPr>
        <w:pStyle w:val="Default"/>
        <w:jc w:val="both"/>
        <w:rPr>
          <w:rFonts w:ascii="Calibri" w:hAnsi="Calibri"/>
          <w:color w:val="auto"/>
          <w:lang w:val="hr-HR"/>
        </w:rPr>
      </w:pPr>
    </w:p>
    <w:p w:rsidR="0089294A" w:rsidRPr="008761FD" w:rsidRDefault="004B1E3D" w:rsidP="0089294A">
      <w:pPr>
        <w:pStyle w:val="Default"/>
        <w:jc w:val="both"/>
        <w:rPr>
          <w:rFonts w:ascii="Calibri" w:hAnsi="Calibri"/>
          <w:color w:val="auto"/>
          <w:lang w:val="hr-HR"/>
        </w:rPr>
      </w:pPr>
      <w:r w:rsidRPr="008761FD">
        <w:rPr>
          <w:rFonts w:ascii="Calibri" w:hAnsi="Calibri"/>
          <w:color w:val="auto"/>
          <w:lang w:val="hr-HR"/>
        </w:rPr>
        <w:t xml:space="preserve">Primjeri kad se sklapa ugovor na </w:t>
      </w:r>
      <w:r w:rsidR="005B5C2C" w:rsidRPr="008761FD">
        <w:rPr>
          <w:rFonts w:ascii="Calibri" w:hAnsi="Calibri"/>
          <w:color w:val="auto"/>
          <w:lang w:val="hr-HR"/>
        </w:rPr>
        <w:t>osnovi naknade</w:t>
      </w:r>
      <w:r w:rsidR="0089294A" w:rsidRPr="008761FD">
        <w:rPr>
          <w:rFonts w:ascii="Calibri" w:hAnsi="Calibri"/>
          <w:color w:val="auto"/>
          <w:lang w:val="hr-HR"/>
        </w:rPr>
        <w:t>:</w:t>
      </w:r>
    </w:p>
    <w:p w:rsidR="0089294A" w:rsidRPr="008761FD" w:rsidRDefault="004B1E3D" w:rsidP="0089294A">
      <w:pPr>
        <w:pStyle w:val="Default"/>
        <w:jc w:val="both"/>
        <w:rPr>
          <w:rFonts w:ascii="Calibri" w:hAnsi="Calibri"/>
          <w:color w:val="auto"/>
          <w:lang w:val="hr-HR"/>
        </w:rPr>
      </w:pPr>
      <w:r w:rsidRPr="008761FD">
        <w:rPr>
          <w:rFonts w:ascii="Calibri" w:hAnsi="Calibri"/>
          <w:color w:val="auto"/>
          <w:lang w:val="hr-HR"/>
        </w:rPr>
        <w:lastRenderedPageBreak/>
        <w:t>Projekt za nadzor, tehnička pomoć</w:t>
      </w:r>
      <w:r w:rsidR="0089294A" w:rsidRPr="008761FD">
        <w:rPr>
          <w:rFonts w:ascii="Calibri" w:hAnsi="Calibri"/>
          <w:color w:val="auto"/>
          <w:lang w:val="hr-HR"/>
        </w:rPr>
        <w:t xml:space="preserve">, </w:t>
      </w:r>
      <w:r w:rsidRPr="008761FD">
        <w:rPr>
          <w:rFonts w:ascii="Calibri" w:hAnsi="Calibri"/>
          <w:color w:val="auto"/>
          <w:lang w:val="hr-HR"/>
        </w:rPr>
        <w:t>po</w:t>
      </w:r>
      <w:r w:rsidR="00DA0CB4" w:rsidRPr="008761FD">
        <w:rPr>
          <w:rFonts w:ascii="Calibri" w:hAnsi="Calibri"/>
          <w:color w:val="auto"/>
          <w:lang w:val="hr-HR"/>
        </w:rPr>
        <w:t>jednostavljenja u slučaju kad je u proces uključeno više zainteresiranih strana (ovisno o složenosti okoline)</w:t>
      </w:r>
      <w:r w:rsidR="0089294A" w:rsidRPr="008761FD">
        <w:rPr>
          <w:rFonts w:ascii="Calibri" w:hAnsi="Calibri"/>
          <w:color w:val="auto"/>
          <w:lang w:val="hr-HR"/>
        </w:rPr>
        <w:t>.</w:t>
      </w:r>
    </w:p>
    <w:p w:rsidR="0089294A" w:rsidRPr="008761FD" w:rsidRDefault="0089294A" w:rsidP="0089294A">
      <w:pPr>
        <w:pStyle w:val="Default"/>
        <w:jc w:val="both"/>
        <w:rPr>
          <w:rFonts w:ascii="Calibri" w:hAnsi="Calibri"/>
          <w:color w:val="auto"/>
          <w:lang w:val="hr-HR"/>
        </w:rPr>
      </w:pPr>
    </w:p>
    <w:p w:rsidR="00DA0CB4" w:rsidRPr="008761FD" w:rsidRDefault="00DA0CB4" w:rsidP="0089294A">
      <w:pPr>
        <w:pStyle w:val="Default"/>
        <w:jc w:val="both"/>
        <w:rPr>
          <w:rFonts w:ascii="Calibri" w:hAnsi="Calibri"/>
          <w:color w:val="auto"/>
          <w:lang w:val="hr-HR"/>
        </w:rPr>
      </w:pPr>
      <w:r w:rsidRPr="008761FD">
        <w:rPr>
          <w:rFonts w:ascii="Calibri" w:hAnsi="Calibri"/>
          <w:color w:val="auto"/>
          <w:lang w:val="hr-HR"/>
        </w:rPr>
        <w:t>Ugovori koji se sklapaju za tehničku po</w:t>
      </w:r>
      <w:r w:rsidR="005B5C2C" w:rsidRPr="008761FD">
        <w:rPr>
          <w:rFonts w:ascii="Calibri" w:hAnsi="Calibri"/>
          <w:color w:val="auto"/>
          <w:lang w:val="hr-HR"/>
        </w:rPr>
        <w:t>m</w:t>
      </w:r>
      <w:r w:rsidRPr="008761FD">
        <w:rPr>
          <w:rFonts w:ascii="Calibri" w:hAnsi="Calibri"/>
          <w:color w:val="auto"/>
          <w:lang w:val="hr-HR"/>
        </w:rPr>
        <w:t>oć obično definiraju samo načine izvršenja usluge, to jest da je stručnjak odgovoran za izvršenje zadataka u opsegu ovlaštenja i za osiguranje kvalitete usluga. Bez obzira na navedeno konzultant</w:t>
      </w:r>
      <w:r w:rsidR="008B12E7">
        <w:rPr>
          <w:rFonts w:ascii="Calibri" w:hAnsi="Calibri"/>
          <w:color w:val="auto"/>
          <w:lang w:val="hr-HR"/>
        </w:rPr>
        <w:t>(savjetnik)</w:t>
      </w:r>
      <w:r w:rsidRPr="008761FD">
        <w:rPr>
          <w:rFonts w:ascii="Calibri" w:hAnsi="Calibri"/>
          <w:color w:val="auto"/>
          <w:lang w:val="hr-HR"/>
        </w:rPr>
        <w:t xml:space="preserve"> mora </w:t>
      </w:r>
      <w:r w:rsidR="002B1348" w:rsidRPr="008761FD">
        <w:rPr>
          <w:rFonts w:ascii="Calibri" w:hAnsi="Calibri"/>
          <w:color w:val="auto"/>
          <w:lang w:val="hr-HR"/>
        </w:rPr>
        <w:t xml:space="preserve">doprinositi </w:t>
      </w:r>
      <w:r w:rsidRPr="008761FD">
        <w:rPr>
          <w:rFonts w:ascii="Calibri" w:hAnsi="Calibri"/>
          <w:color w:val="auto"/>
          <w:lang w:val="hr-HR"/>
        </w:rPr>
        <w:t>poboljšanju</w:t>
      </w:r>
      <w:r w:rsidR="0089294A" w:rsidRPr="008761FD">
        <w:rPr>
          <w:rFonts w:ascii="Calibri" w:hAnsi="Calibri"/>
          <w:color w:val="auto"/>
          <w:lang w:val="hr-HR"/>
        </w:rPr>
        <w:t xml:space="preserve"> d</w:t>
      </w:r>
      <w:r w:rsidRPr="008761FD">
        <w:rPr>
          <w:rFonts w:ascii="Calibri" w:hAnsi="Calibri"/>
          <w:color w:val="auto"/>
          <w:lang w:val="hr-HR"/>
        </w:rPr>
        <w:t xml:space="preserve">jelovanja institucije s kojom je ugovor sklopljen. Konzultant ima dužnost ravnati se u skladu s ugovorom i mora pravodobno upozoriti </w:t>
      </w:r>
      <w:r w:rsidR="005B5C2C" w:rsidRPr="008761FD">
        <w:rPr>
          <w:rFonts w:ascii="Calibri" w:hAnsi="Calibri"/>
          <w:color w:val="auto"/>
          <w:lang w:val="hr-HR"/>
        </w:rPr>
        <w:t xml:space="preserve">Ugovarateljno tijelo </w:t>
      </w:r>
      <w:r w:rsidRPr="008761FD">
        <w:rPr>
          <w:rFonts w:ascii="Calibri" w:hAnsi="Calibri"/>
          <w:color w:val="auto"/>
          <w:lang w:val="hr-HR"/>
        </w:rPr>
        <w:t>na sve što može utjecati na pravilno provođenje projekta.</w:t>
      </w:r>
    </w:p>
    <w:p w:rsidR="0089294A" w:rsidRPr="008761FD" w:rsidRDefault="0089294A" w:rsidP="0089294A">
      <w:pPr>
        <w:pStyle w:val="Default"/>
        <w:jc w:val="both"/>
        <w:rPr>
          <w:rFonts w:ascii="Calibri" w:hAnsi="Calibri"/>
          <w:color w:val="auto"/>
          <w:lang w:val="hr-HR"/>
        </w:rPr>
      </w:pPr>
    </w:p>
    <w:p w:rsidR="00DA0CB4" w:rsidRPr="008761FD" w:rsidRDefault="00DA0CB4" w:rsidP="0089294A">
      <w:pPr>
        <w:pStyle w:val="Default"/>
        <w:jc w:val="both"/>
        <w:rPr>
          <w:rFonts w:ascii="Calibri" w:hAnsi="Calibri"/>
          <w:color w:val="auto"/>
          <w:lang w:val="hr-HR"/>
        </w:rPr>
      </w:pPr>
      <w:r w:rsidRPr="008761FD">
        <w:rPr>
          <w:rFonts w:ascii="Calibri" w:hAnsi="Calibri"/>
          <w:color w:val="auto"/>
          <w:lang w:val="hr-HR"/>
        </w:rPr>
        <w:t xml:space="preserve">Bez obzira na navedeno </w:t>
      </w:r>
      <w:r w:rsidR="005B5C2C" w:rsidRPr="008761FD">
        <w:rPr>
          <w:rFonts w:ascii="Calibri" w:hAnsi="Calibri"/>
          <w:color w:val="auto"/>
          <w:lang w:val="hr-HR"/>
        </w:rPr>
        <w:t>postoje</w:t>
      </w:r>
      <w:r w:rsidRPr="008761FD">
        <w:rPr>
          <w:rFonts w:ascii="Calibri" w:hAnsi="Calibri"/>
          <w:color w:val="auto"/>
          <w:lang w:val="hr-HR"/>
        </w:rPr>
        <w:t xml:space="preserve"> slučajevi kad je potrebno sklopiti kombinirani ugovor (ugovor s ukupnom (golobalnom) cijenom i </w:t>
      </w:r>
      <w:r w:rsidR="005B5C2C" w:rsidRPr="008761FD">
        <w:rPr>
          <w:rFonts w:ascii="Calibri" w:hAnsi="Calibri"/>
          <w:color w:val="auto"/>
          <w:lang w:val="hr-HR"/>
        </w:rPr>
        <w:t>naknade</w:t>
      </w:r>
      <w:r w:rsidRPr="008761FD">
        <w:rPr>
          <w:rFonts w:ascii="Calibri" w:hAnsi="Calibri"/>
          <w:color w:val="auto"/>
          <w:lang w:val="hr-HR"/>
        </w:rPr>
        <w:t xml:space="preserve">). U tom slučaju u ugovoru </w:t>
      </w:r>
      <w:r w:rsidR="005B5C2C" w:rsidRPr="008761FD">
        <w:rPr>
          <w:rFonts w:ascii="Calibri" w:hAnsi="Calibri"/>
          <w:color w:val="auto"/>
          <w:lang w:val="hr-HR"/>
        </w:rPr>
        <w:t xml:space="preserve">mora </w:t>
      </w:r>
      <w:r w:rsidRPr="008761FD">
        <w:rPr>
          <w:rFonts w:ascii="Calibri" w:hAnsi="Calibri"/>
          <w:color w:val="auto"/>
          <w:lang w:val="hr-HR"/>
        </w:rPr>
        <w:t>biti jasno definiran način razgraničenja između diijela usluge koja se vrši na temelju uk</w:t>
      </w:r>
      <w:r w:rsidR="00D61044" w:rsidRPr="008761FD">
        <w:rPr>
          <w:rFonts w:ascii="Calibri" w:hAnsi="Calibri"/>
          <w:color w:val="auto"/>
          <w:lang w:val="hr-HR"/>
        </w:rPr>
        <w:t>upne (globalne) cijene i dijela usluge koji</w:t>
      </w:r>
      <w:r w:rsidRPr="008761FD">
        <w:rPr>
          <w:rFonts w:ascii="Calibri" w:hAnsi="Calibri"/>
          <w:color w:val="auto"/>
          <w:lang w:val="hr-HR"/>
        </w:rPr>
        <w:t xml:space="preserve"> se vrši na </w:t>
      </w:r>
      <w:r w:rsidR="005B5C2C" w:rsidRPr="008761FD">
        <w:rPr>
          <w:rFonts w:ascii="Calibri" w:hAnsi="Calibri"/>
          <w:color w:val="auto"/>
          <w:lang w:val="hr-HR"/>
        </w:rPr>
        <w:t>osnovi naknade</w:t>
      </w:r>
      <w:r w:rsidRPr="008761FD">
        <w:rPr>
          <w:rFonts w:ascii="Calibri" w:hAnsi="Calibri"/>
          <w:color w:val="auto"/>
          <w:lang w:val="hr-HR"/>
        </w:rPr>
        <w:t>. Primjer kombiniranog ugovora je npr. ugovor za projektiranje i nadzor.</w:t>
      </w:r>
    </w:p>
    <w:p w:rsidR="00EF4B14" w:rsidRPr="008761FD" w:rsidRDefault="00EF4B14" w:rsidP="0089294A">
      <w:pPr>
        <w:pStyle w:val="Default"/>
        <w:jc w:val="both"/>
        <w:rPr>
          <w:rFonts w:ascii="Calibri" w:hAnsi="Calibri"/>
          <w:color w:val="auto"/>
          <w:lang w:val="hr-HR"/>
        </w:rPr>
      </w:pPr>
    </w:p>
    <w:p w:rsidR="00EF4B14" w:rsidRPr="008761FD" w:rsidRDefault="00EF4B14" w:rsidP="00EF4B14">
      <w:pPr>
        <w:pStyle w:val="Default"/>
        <w:jc w:val="both"/>
        <w:rPr>
          <w:rFonts w:ascii="Calibri" w:hAnsi="Calibri"/>
          <w:color w:val="auto"/>
          <w:lang w:val="hr-HR"/>
        </w:rPr>
      </w:pPr>
      <w:r w:rsidRPr="008761FD">
        <w:rPr>
          <w:rFonts w:ascii="Calibri" w:hAnsi="Calibri"/>
          <w:color w:val="auto"/>
          <w:lang w:val="hr-HR"/>
        </w:rPr>
        <w:t xml:space="preserve">Produljenje važenja ugovora s </w:t>
      </w:r>
      <w:r w:rsidR="00EE6F7C" w:rsidRPr="008761FD">
        <w:rPr>
          <w:rFonts w:ascii="Calibri" w:hAnsi="Calibri"/>
          <w:color w:val="auto"/>
          <w:lang w:val="hr-HR"/>
        </w:rPr>
        <w:t xml:space="preserve">ukupnom </w:t>
      </w:r>
      <w:r w:rsidRPr="008761FD">
        <w:rPr>
          <w:rFonts w:ascii="Calibri" w:hAnsi="Calibri"/>
          <w:color w:val="auto"/>
          <w:lang w:val="hr-HR"/>
        </w:rPr>
        <w:t>(</w:t>
      </w:r>
      <w:r w:rsidR="00EE6F7C" w:rsidRPr="008761FD">
        <w:rPr>
          <w:rFonts w:ascii="Calibri" w:hAnsi="Calibri"/>
          <w:color w:val="auto"/>
          <w:lang w:val="hr-HR"/>
        </w:rPr>
        <w:t>globalnom</w:t>
      </w:r>
      <w:r w:rsidR="00EE6F7C" w:rsidRPr="008761FD" w:rsidDel="00EE6F7C">
        <w:rPr>
          <w:rFonts w:ascii="Calibri" w:hAnsi="Calibri"/>
          <w:color w:val="auto"/>
          <w:lang w:val="hr-HR"/>
        </w:rPr>
        <w:t xml:space="preserve"> </w:t>
      </w:r>
      <w:r w:rsidRPr="008761FD">
        <w:rPr>
          <w:rFonts w:ascii="Calibri" w:hAnsi="Calibri"/>
          <w:color w:val="auto"/>
          <w:lang w:val="hr-HR"/>
        </w:rPr>
        <w:t>) cijenom :</w:t>
      </w:r>
    </w:p>
    <w:p w:rsidR="00EF4B14" w:rsidRPr="008761FD" w:rsidRDefault="00EF4B14" w:rsidP="00EF4B14">
      <w:pPr>
        <w:pStyle w:val="Default"/>
        <w:jc w:val="both"/>
        <w:rPr>
          <w:rFonts w:ascii="Calibri" w:hAnsi="Calibri"/>
          <w:color w:val="auto"/>
          <w:lang w:val="hr-HR"/>
        </w:rPr>
      </w:pPr>
    </w:p>
    <w:p w:rsidR="00EF4B14" w:rsidRPr="008761FD" w:rsidRDefault="00EE6F7C" w:rsidP="00EF4B14">
      <w:pPr>
        <w:pStyle w:val="Default"/>
        <w:jc w:val="both"/>
        <w:rPr>
          <w:rFonts w:ascii="Calibri" w:hAnsi="Calibri"/>
          <w:color w:val="auto"/>
          <w:lang w:val="hr-HR"/>
        </w:rPr>
      </w:pPr>
      <w:r w:rsidRPr="008761FD">
        <w:rPr>
          <w:rFonts w:ascii="Calibri" w:hAnsi="Calibri"/>
          <w:color w:val="auto"/>
          <w:lang w:val="hr-HR"/>
        </w:rPr>
        <w:t>Sklapanje</w:t>
      </w:r>
      <w:r w:rsidR="00EF4B14" w:rsidRPr="008761FD">
        <w:rPr>
          <w:rFonts w:ascii="Calibri" w:hAnsi="Calibri"/>
          <w:color w:val="auto"/>
          <w:lang w:val="hr-HR"/>
        </w:rPr>
        <w:t xml:space="preserve"> ugovora o pr</w:t>
      </w:r>
      <w:r w:rsidR="002773FF" w:rsidRPr="008761FD">
        <w:rPr>
          <w:rFonts w:ascii="Calibri" w:hAnsi="Calibri"/>
          <w:color w:val="auto"/>
          <w:lang w:val="hr-HR"/>
        </w:rPr>
        <w:t xml:space="preserve">užanju usluga </w:t>
      </w:r>
      <w:r w:rsidRPr="008761FD">
        <w:rPr>
          <w:rFonts w:ascii="Calibri" w:hAnsi="Calibri"/>
          <w:color w:val="auto"/>
          <w:lang w:val="hr-HR"/>
        </w:rPr>
        <w:t>na osnovi</w:t>
      </w:r>
      <w:r w:rsidR="002773FF" w:rsidRPr="008761FD">
        <w:rPr>
          <w:rFonts w:ascii="Calibri" w:hAnsi="Calibri"/>
          <w:color w:val="auto"/>
          <w:lang w:val="hr-HR"/>
        </w:rPr>
        <w:t xml:space="preserve"> naknad</w:t>
      </w:r>
      <w:r w:rsidRPr="008761FD">
        <w:rPr>
          <w:rFonts w:ascii="Calibri" w:hAnsi="Calibri"/>
          <w:color w:val="auto"/>
          <w:lang w:val="hr-HR"/>
        </w:rPr>
        <w:t>e</w:t>
      </w:r>
      <w:r w:rsidR="00EF4B14" w:rsidRPr="008761FD">
        <w:rPr>
          <w:rFonts w:ascii="Calibri" w:hAnsi="Calibri"/>
          <w:color w:val="auto"/>
          <w:lang w:val="hr-HR"/>
        </w:rPr>
        <w:t xml:space="preserve">, </w:t>
      </w:r>
      <w:r w:rsidR="002773FF" w:rsidRPr="008761FD">
        <w:rPr>
          <w:rFonts w:ascii="Calibri" w:hAnsi="Calibri"/>
          <w:color w:val="auto"/>
          <w:lang w:val="hr-HR"/>
        </w:rPr>
        <w:t xml:space="preserve">kod kojih su </w:t>
      </w:r>
      <w:r w:rsidRPr="008761FD">
        <w:rPr>
          <w:rFonts w:ascii="Calibri" w:hAnsi="Calibri"/>
          <w:color w:val="auto"/>
          <w:lang w:val="hr-HR"/>
        </w:rPr>
        <w:t xml:space="preserve">obvezne </w:t>
      </w:r>
      <w:r w:rsidR="00EF4B14" w:rsidRPr="008761FD">
        <w:rPr>
          <w:rFonts w:ascii="Calibri" w:hAnsi="Calibri"/>
          <w:color w:val="auto"/>
          <w:lang w:val="hr-HR"/>
        </w:rPr>
        <w:t xml:space="preserve">izjave </w:t>
      </w:r>
      <w:r w:rsidR="00A21F31" w:rsidRPr="008761FD">
        <w:rPr>
          <w:rFonts w:ascii="Calibri" w:hAnsi="Calibri"/>
          <w:color w:val="auto"/>
          <w:lang w:val="hr-HR"/>
        </w:rPr>
        <w:t xml:space="preserve">o </w:t>
      </w:r>
      <w:r w:rsidR="00EF4B14" w:rsidRPr="008761FD">
        <w:rPr>
          <w:rFonts w:ascii="Calibri" w:hAnsi="Calibri"/>
          <w:color w:val="auto"/>
          <w:lang w:val="hr-HR"/>
        </w:rPr>
        <w:t>ekskluzivnosti i dostupnosti</w:t>
      </w:r>
      <w:r w:rsidR="00A21F31" w:rsidRPr="008761FD">
        <w:rPr>
          <w:rFonts w:ascii="Calibri" w:hAnsi="Calibri"/>
          <w:color w:val="auto"/>
          <w:lang w:val="hr-HR"/>
        </w:rPr>
        <w:t xml:space="preserve">, opravdano je </w:t>
      </w:r>
      <w:r w:rsidR="00EF4B14" w:rsidRPr="008761FD">
        <w:rPr>
          <w:rFonts w:ascii="Calibri" w:hAnsi="Calibri"/>
          <w:color w:val="auto"/>
          <w:lang w:val="hr-HR"/>
        </w:rPr>
        <w:t>kada je teško ili čak nemoguće unaprijed odre</w:t>
      </w:r>
      <w:r w:rsidR="00A21F31" w:rsidRPr="008761FD">
        <w:rPr>
          <w:rFonts w:ascii="Calibri" w:hAnsi="Calibri"/>
          <w:color w:val="auto"/>
          <w:lang w:val="hr-HR"/>
        </w:rPr>
        <w:t>diti glavni predmet ugovora i/</w:t>
      </w:r>
      <w:r w:rsidR="00EF4B14" w:rsidRPr="008761FD">
        <w:rPr>
          <w:rFonts w:ascii="Calibri" w:hAnsi="Calibri"/>
          <w:color w:val="auto"/>
          <w:lang w:val="hr-HR"/>
        </w:rPr>
        <w:t xml:space="preserve">ili </w:t>
      </w:r>
      <w:r w:rsidR="00A21F31" w:rsidRPr="008761FD">
        <w:rPr>
          <w:rFonts w:ascii="Calibri" w:hAnsi="Calibri"/>
          <w:color w:val="auto"/>
          <w:lang w:val="hr-HR"/>
        </w:rPr>
        <w:t>je glavni predmet ugovora stalna potpora, npr</w:t>
      </w:r>
      <w:r w:rsidR="00EF4B14" w:rsidRPr="008761FD">
        <w:rPr>
          <w:rFonts w:ascii="Calibri" w:hAnsi="Calibri"/>
          <w:color w:val="auto"/>
          <w:lang w:val="hr-HR"/>
        </w:rPr>
        <w:t xml:space="preserve">. </w:t>
      </w:r>
      <w:r w:rsidR="00A21F31" w:rsidRPr="008761FD">
        <w:rPr>
          <w:rFonts w:ascii="Calibri" w:hAnsi="Calibri"/>
          <w:color w:val="auto"/>
          <w:lang w:val="hr-HR"/>
        </w:rPr>
        <w:t xml:space="preserve">administracija za potrebe </w:t>
      </w:r>
      <w:r w:rsidRPr="008761FD">
        <w:rPr>
          <w:rFonts w:ascii="Calibri" w:hAnsi="Calibri"/>
          <w:color w:val="auto"/>
          <w:lang w:val="hr-HR"/>
        </w:rPr>
        <w:t>države</w:t>
      </w:r>
      <w:r w:rsidR="00A21F31" w:rsidRPr="008761FD">
        <w:rPr>
          <w:rFonts w:ascii="Calibri" w:hAnsi="Calibri"/>
          <w:color w:val="auto"/>
          <w:lang w:val="hr-HR"/>
        </w:rPr>
        <w:t xml:space="preserve"> korisnice</w:t>
      </w:r>
      <w:r w:rsidR="00EF4B14" w:rsidRPr="008761FD">
        <w:rPr>
          <w:rFonts w:ascii="Calibri" w:hAnsi="Calibri"/>
          <w:color w:val="auto"/>
          <w:lang w:val="hr-HR"/>
        </w:rPr>
        <w:t>.</w:t>
      </w:r>
    </w:p>
    <w:p w:rsidR="00EF4B14" w:rsidRPr="008761FD" w:rsidRDefault="00EF4B14" w:rsidP="00EF4B14">
      <w:pPr>
        <w:pStyle w:val="Default"/>
        <w:jc w:val="both"/>
        <w:rPr>
          <w:rFonts w:ascii="Calibri" w:hAnsi="Calibri"/>
          <w:color w:val="auto"/>
          <w:lang w:val="hr-HR"/>
        </w:rPr>
      </w:pPr>
    </w:p>
    <w:p w:rsidR="00EF4B14" w:rsidRPr="008761FD" w:rsidRDefault="007D343A" w:rsidP="00EF4B14">
      <w:pPr>
        <w:pStyle w:val="Default"/>
        <w:jc w:val="both"/>
        <w:rPr>
          <w:rFonts w:ascii="Calibri" w:hAnsi="Calibri"/>
          <w:color w:val="auto"/>
          <w:lang w:val="hr-HR"/>
        </w:rPr>
      </w:pPr>
      <w:r w:rsidRPr="008761FD">
        <w:rPr>
          <w:rFonts w:ascii="Calibri" w:hAnsi="Calibri"/>
          <w:color w:val="auto"/>
          <w:lang w:val="hr-HR"/>
        </w:rPr>
        <w:t>U drugim slučajevima</w:t>
      </w:r>
      <w:r w:rsidR="00EE6F7C" w:rsidRPr="008761FD">
        <w:rPr>
          <w:rFonts w:ascii="Calibri" w:hAnsi="Calibri"/>
          <w:color w:val="auto"/>
          <w:lang w:val="hr-HR"/>
        </w:rPr>
        <w:t xml:space="preserve"> je</w:t>
      </w:r>
      <w:r w:rsidRPr="008761FD">
        <w:rPr>
          <w:rFonts w:ascii="Calibri" w:hAnsi="Calibri"/>
          <w:color w:val="auto"/>
          <w:lang w:val="hr-HR"/>
        </w:rPr>
        <w:t xml:space="preserve"> </w:t>
      </w:r>
      <w:r w:rsidR="00EE6F7C" w:rsidRPr="008761FD">
        <w:rPr>
          <w:rFonts w:ascii="Calibri" w:hAnsi="Calibri"/>
          <w:color w:val="auto"/>
          <w:lang w:val="hr-HR"/>
        </w:rPr>
        <w:t xml:space="preserve">prikladnije sklapanje </w:t>
      </w:r>
      <w:r w:rsidRPr="008761FD">
        <w:rPr>
          <w:rFonts w:ascii="Calibri" w:hAnsi="Calibri"/>
          <w:color w:val="auto"/>
          <w:lang w:val="hr-HR"/>
        </w:rPr>
        <w:t xml:space="preserve">ugovora za usluge sa </w:t>
      </w:r>
      <w:r w:rsidR="00EE6F7C" w:rsidRPr="008761FD">
        <w:rPr>
          <w:rFonts w:ascii="Calibri" w:hAnsi="Calibri"/>
          <w:color w:val="auto"/>
          <w:lang w:val="hr-HR"/>
        </w:rPr>
        <w:t xml:space="preserve">ukupnom </w:t>
      </w:r>
      <w:r w:rsidR="00EF4B14" w:rsidRPr="008761FD">
        <w:rPr>
          <w:rFonts w:ascii="Calibri" w:hAnsi="Calibri"/>
          <w:color w:val="auto"/>
          <w:lang w:val="hr-HR"/>
        </w:rPr>
        <w:t>(</w:t>
      </w:r>
      <w:r w:rsidR="00EE6F7C" w:rsidRPr="008761FD">
        <w:rPr>
          <w:rFonts w:ascii="Calibri" w:hAnsi="Calibri"/>
          <w:color w:val="auto"/>
          <w:lang w:val="hr-HR"/>
        </w:rPr>
        <w:t>globalnom</w:t>
      </w:r>
      <w:r w:rsidR="00EE6F7C" w:rsidRPr="008761FD" w:rsidDel="00EE6F7C">
        <w:rPr>
          <w:rFonts w:ascii="Calibri" w:hAnsi="Calibri"/>
          <w:color w:val="auto"/>
          <w:lang w:val="hr-HR"/>
        </w:rPr>
        <w:t xml:space="preserve"> </w:t>
      </w:r>
      <w:r w:rsidRPr="008761FD">
        <w:rPr>
          <w:rFonts w:ascii="Calibri" w:hAnsi="Calibri"/>
          <w:color w:val="auto"/>
          <w:lang w:val="hr-HR"/>
        </w:rPr>
        <w:t>) cijenom</w:t>
      </w:r>
      <w:r w:rsidR="00EF4B14" w:rsidRPr="008761FD">
        <w:rPr>
          <w:rFonts w:ascii="Calibri" w:hAnsi="Calibri"/>
          <w:color w:val="auto"/>
          <w:lang w:val="hr-HR"/>
        </w:rPr>
        <w:t>.</w:t>
      </w:r>
    </w:p>
    <w:p w:rsidR="00EF4B14" w:rsidRPr="008761FD" w:rsidRDefault="00EF4B14" w:rsidP="00EF4B14">
      <w:pPr>
        <w:pStyle w:val="Default"/>
        <w:jc w:val="both"/>
        <w:rPr>
          <w:rFonts w:ascii="Calibri" w:hAnsi="Calibri"/>
          <w:color w:val="auto"/>
          <w:lang w:val="hr-HR"/>
        </w:rPr>
      </w:pPr>
    </w:p>
    <w:p w:rsidR="00EF4B14" w:rsidRPr="008761FD" w:rsidRDefault="00EF4B14" w:rsidP="00EF4B14">
      <w:pPr>
        <w:pStyle w:val="Default"/>
        <w:jc w:val="both"/>
        <w:rPr>
          <w:rFonts w:ascii="Calibri" w:hAnsi="Calibri"/>
          <w:color w:val="auto"/>
          <w:lang w:val="hr-HR"/>
        </w:rPr>
      </w:pPr>
      <w:r w:rsidRPr="008761FD">
        <w:rPr>
          <w:rFonts w:ascii="Calibri" w:hAnsi="Calibri"/>
          <w:color w:val="auto"/>
          <w:lang w:val="hr-HR"/>
        </w:rPr>
        <w:t>Ugovor</w:t>
      </w:r>
      <w:r w:rsidR="007D343A" w:rsidRPr="008761FD">
        <w:rPr>
          <w:rFonts w:ascii="Calibri" w:hAnsi="Calibri"/>
          <w:color w:val="auto"/>
          <w:lang w:val="hr-HR"/>
        </w:rPr>
        <w:t>i</w:t>
      </w:r>
      <w:r w:rsidRPr="008761FD">
        <w:rPr>
          <w:rFonts w:ascii="Calibri" w:hAnsi="Calibri"/>
          <w:color w:val="auto"/>
          <w:lang w:val="hr-HR"/>
        </w:rPr>
        <w:t xml:space="preserve"> s</w:t>
      </w:r>
      <w:r w:rsidR="007D343A" w:rsidRPr="008761FD">
        <w:rPr>
          <w:rFonts w:ascii="Calibri" w:hAnsi="Calibri"/>
          <w:color w:val="auto"/>
          <w:lang w:val="hr-HR"/>
        </w:rPr>
        <w:t xml:space="preserve">a </w:t>
      </w:r>
      <w:r w:rsidR="00EE6F7C" w:rsidRPr="008761FD">
        <w:rPr>
          <w:rFonts w:ascii="Calibri" w:hAnsi="Calibri"/>
          <w:color w:val="auto"/>
          <w:lang w:val="hr-HR"/>
        </w:rPr>
        <w:t>ukupnom</w:t>
      </w:r>
      <w:r w:rsidRPr="008761FD">
        <w:rPr>
          <w:rFonts w:ascii="Calibri" w:hAnsi="Calibri"/>
          <w:color w:val="auto"/>
          <w:lang w:val="hr-HR"/>
        </w:rPr>
        <w:t xml:space="preserve"> (</w:t>
      </w:r>
      <w:r w:rsidR="00EE6F7C" w:rsidRPr="008761FD">
        <w:rPr>
          <w:rFonts w:ascii="Calibri" w:hAnsi="Calibri"/>
          <w:color w:val="auto"/>
          <w:lang w:val="hr-HR"/>
        </w:rPr>
        <w:t>globalnom</w:t>
      </w:r>
      <w:r w:rsidR="007D343A" w:rsidRPr="008761FD">
        <w:rPr>
          <w:rFonts w:ascii="Calibri" w:hAnsi="Calibri"/>
          <w:color w:val="auto"/>
          <w:lang w:val="hr-HR"/>
        </w:rPr>
        <w:t>) cijenom</w:t>
      </w:r>
      <w:r w:rsidRPr="008761FD">
        <w:rPr>
          <w:rFonts w:ascii="Calibri" w:hAnsi="Calibri"/>
          <w:color w:val="auto"/>
          <w:lang w:val="hr-HR"/>
        </w:rPr>
        <w:t xml:space="preserve"> </w:t>
      </w:r>
      <w:r w:rsidR="007D343A" w:rsidRPr="008761FD">
        <w:rPr>
          <w:rFonts w:ascii="Calibri" w:hAnsi="Calibri"/>
          <w:color w:val="auto"/>
          <w:lang w:val="hr-HR"/>
        </w:rPr>
        <w:t>imaju sljedeće prednosti</w:t>
      </w:r>
      <w:r w:rsidRPr="008761FD">
        <w:rPr>
          <w:rFonts w:ascii="Calibri" w:hAnsi="Calibri"/>
          <w:color w:val="auto"/>
          <w:lang w:val="hr-HR"/>
        </w:rPr>
        <w:t>:</w:t>
      </w:r>
    </w:p>
    <w:p w:rsidR="00EF4B14" w:rsidRPr="008761FD" w:rsidRDefault="00EF4B14" w:rsidP="00EF4B14">
      <w:pPr>
        <w:pStyle w:val="Default"/>
        <w:jc w:val="both"/>
        <w:rPr>
          <w:rFonts w:ascii="Calibri" w:hAnsi="Calibri"/>
          <w:color w:val="auto"/>
          <w:lang w:val="hr-HR"/>
        </w:rPr>
      </w:pPr>
    </w:p>
    <w:p w:rsidR="00EF4B14" w:rsidRPr="008761FD" w:rsidRDefault="00EF4B14" w:rsidP="00EF4B14">
      <w:pPr>
        <w:pStyle w:val="Default"/>
        <w:jc w:val="both"/>
        <w:rPr>
          <w:rFonts w:ascii="Calibri" w:hAnsi="Calibri"/>
          <w:color w:val="auto"/>
          <w:lang w:val="hr-HR"/>
        </w:rPr>
      </w:pPr>
      <w:r w:rsidRPr="008761FD">
        <w:rPr>
          <w:rFonts w:ascii="Calibri" w:hAnsi="Calibri"/>
          <w:color w:val="auto"/>
          <w:lang w:val="hr-HR"/>
        </w:rPr>
        <w:t>Ugovor</w:t>
      </w:r>
      <w:r w:rsidR="007D343A" w:rsidRPr="008761FD">
        <w:rPr>
          <w:rFonts w:ascii="Calibri" w:hAnsi="Calibri"/>
          <w:color w:val="auto"/>
          <w:lang w:val="hr-HR"/>
        </w:rPr>
        <w:t>i</w:t>
      </w:r>
      <w:r w:rsidRPr="008761FD">
        <w:rPr>
          <w:rFonts w:ascii="Calibri" w:hAnsi="Calibri"/>
          <w:color w:val="auto"/>
          <w:lang w:val="hr-HR"/>
        </w:rPr>
        <w:t xml:space="preserve"> s</w:t>
      </w:r>
      <w:r w:rsidR="007D343A" w:rsidRPr="008761FD">
        <w:rPr>
          <w:rFonts w:ascii="Calibri" w:hAnsi="Calibri"/>
          <w:color w:val="auto"/>
          <w:lang w:val="hr-HR"/>
        </w:rPr>
        <w:t>a</w:t>
      </w:r>
      <w:r w:rsidRPr="008761FD">
        <w:rPr>
          <w:rFonts w:ascii="Calibri" w:hAnsi="Calibri"/>
          <w:color w:val="auto"/>
          <w:lang w:val="hr-HR"/>
        </w:rPr>
        <w:t xml:space="preserve"> </w:t>
      </w:r>
      <w:r w:rsidR="00EE6F7C" w:rsidRPr="008761FD">
        <w:rPr>
          <w:rFonts w:ascii="Calibri" w:hAnsi="Calibri"/>
          <w:color w:val="auto"/>
          <w:lang w:val="hr-HR"/>
        </w:rPr>
        <w:t>ukupnom</w:t>
      </w:r>
      <w:r w:rsidR="007D343A" w:rsidRPr="008761FD">
        <w:rPr>
          <w:rFonts w:ascii="Calibri" w:hAnsi="Calibri"/>
          <w:color w:val="auto"/>
          <w:lang w:val="hr-HR"/>
        </w:rPr>
        <w:t xml:space="preserve"> (</w:t>
      </w:r>
      <w:r w:rsidR="00EE6F7C" w:rsidRPr="008761FD">
        <w:rPr>
          <w:rFonts w:ascii="Calibri" w:hAnsi="Calibri"/>
          <w:color w:val="auto"/>
          <w:lang w:val="hr-HR"/>
        </w:rPr>
        <w:t>globalnom)</w:t>
      </w:r>
      <w:r w:rsidR="007D343A" w:rsidRPr="008761FD">
        <w:rPr>
          <w:rFonts w:ascii="Calibri" w:hAnsi="Calibri"/>
          <w:color w:val="auto"/>
          <w:lang w:val="hr-HR"/>
        </w:rPr>
        <w:t xml:space="preserve"> cijenom</w:t>
      </w:r>
      <w:r w:rsidRPr="008761FD">
        <w:rPr>
          <w:rFonts w:ascii="Calibri" w:hAnsi="Calibri"/>
          <w:color w:val="auto"/>
          <w:lang w:val="hr-HR"/>
        </w:rPr>
        <w:t>, kada je t</w:t>
      </w:r>
      <w:r w:rsidR="007D343A" w:rsidRPr="008761FD">
        <w:rPr>
          <w:rFonts w:ascii="Calibri" w:hAnsi="Calibri"/>
          <w:color w:val="auto"/>
          <w:lang w:val="hr-HR"/>
        </w:rPr>
        <w:t xml:space="preserve">o prikladno, mogu sadržavati detaljne cijene na </w:t>
      </w:r>
      <w:r w:rsidR="001E2DEC" w:rsidRPr="008761FD">
        <w:rPr>
          <w:rFonts w:ascii="Calibri" w:hAnsi="Calibri"/>
          <w:color w:val="auto"/>
          <w:lang w:val="hr-HR"/>
        </w:rPr>
        <w:t xml:space="preserve">osnovi </w:t>
      </w:r>
      <w:r w:rsidR="007D343A" w:rsidRPr="008761FD">
        <w:rPr>
          <w:rFonts w:ascii="Calibri" w:hAnsi="Calibri"/>
          <w:color w:val="auto"/>
          <w:lang w:val="hr-HR"/>
        </w:rPr>
        <w:t>rezultata/</w:t>
      </w:r>
      <w:r w:rsidRPr="008761FD">
        <w:rPr>
          <w:rFonts w:ascii="Calibri" w:hAnsi="Calibri"/>
          <w:color w:val="auto"/>
          <w:lang w:val="hr-HR"/>
        </w:rPr>
        <w:t xml:space="preserve">postignuća </w:t>
      </w:r>
      <w:r w:rsidR="007D343A" w:rsidRPr="008761FD">
        <w:rPr>
          <w:rFonts w:ascii="Calibri" w:hAnsi="Calibri"/>
          <w:color w:val="auto"/>
          <w:lang w:val="hr-HR"/>
        </w:rPr>
        <w:t>temeljem</w:t>
      </w:r>
      <w:r w:rsidRPr="008761FD">
        <w:rPr>
          <w:rFonts w:ascii="Calibri" w:hAnsi="Calibri"/>
          <w:color w:val="auto"/>
          <w:lang w:val="hr-HR"/>
        </w:rPr>
        <w:t xml:space="preserve"> kojih se mogu</w:t>
      </w:r>
      <w:r w:rsidR="007D343A" w:rsidRPr="008761FD">
        <w:rPr>
          <w:rFonts w:ascii="Calibri" w:hAnsi="Calibri"/>
          <w:color w:val="auto"/>
          <w:lang w:val="hr-HR"/>
        </w:rPr>
        <w:t xml:space="preserve"> obavljati djelomične isplate (npr.</w:t>
      </w:r>
      <w:r w:rsidR="00040C72" w:rsidRPr="008761FD">
        <w:rPr>
          <w:rFonts w:ascii="Calibri" w:hAnsi="Calibri"/>
          <w:color w:val="auto"/>
          <w:lang w:val="hr-HR"/>
        </w:rPr>
        <w:t xml:space="preserve"> rezultati</w:t>
      </w:r>
      <w:r w:rsidRPr="008761FD">
        <w:rPr>
          <w:rFonts w:ascii="Calibri" w:hAnsi="Calibri"/>
          <w:color w:val="auto"/>
          <w:lang w:val="hr-HR"/>
        </w:rPr>
        <w:t xml:space="preserve"> vezani za početno izvješće o</w:t>
      </w:r>
      <w:r w:rsidR="00040C72" w:rsidRPr="008761FD">
        <w:rPr>
          <w:rFonts w:ascii="Calibri" w:hAnsi="Calibri"/>
          <w:color w:val="auto"/>
          <w:lang w:val="hr-HR"/>
        </w:rPr>
        <w:t xml:space="preserve"> napretku/</w:t>
      </w:r>
      <w:r w:rsidR="007D1810" w:rsidRPr="008761FD">
        <w:rPr>
          <w:rFonts w:ascii="Calibri" w:hAnsi="Calibri"/>
          <w:color w:val="auto"/>
          <w:lang w:val="hr-HR"/>
        </w:rPr>
        <w:t>privremeno</w:t>
      </w:r>
      <w:r w:rsidR="001E2DEC" w:rsidRPr="008761FD">
        <w:rPr>
          <w:rFonts w:ascii="Calibri" w:hAnsi="Calibri"/>
          <w:color w:val="auto"/>
          <w:lang w:val="hr-HR"/>
        </w:rPr>
        <w:t>(među)</w:t>
      </w:r>
      <w:r w:rsidR="007D1810" w:rsidRPr="008761FD">
        <w:rPr>
          <w:rFonts w:ascii="Calibri" w:hAnsi="Calibri"/>
          <w:color w:val="auto"/>
          <w:lang w:val="hr-HR"/>
        </w:rPr>
        <w:t xml:space="preserve"> izvješće</w:t>
      </w:r>
      <w:r w:rsidRPr="008761FD">
        <w:rPr>
          <w:rFonts w:ascii="Calibri" w:hAnsi="Calibri"/>
          <w:color w:val="auto"/>
          <w:lang w:val="hr-HR"/>
        </w:rPr>
        <w:t>/ završno izvješće ili</w:t>
      </w:r>
      <w:r w:rsidR="007D1810" w:rsidRPr="008761FD">
        <w:rPr>
          <w:rFonts w:ascii="Calibri" w:hAnsi="Calibri"/>
          <w:color w:val="auto"/>
          <w:lang w:val="hr-HR"/>
        </w:rPr>
        <w:t xml:space="preserve"> u različitim dijelovima studija / izvješća / događaja ), ovisno o pojedinom projektu</w:t>
      </w:r>
      <w:r w:rsidRPr="008761FD">
        <w:rPr>
          <w:rFonts w:ascii="Calibri" w:hAnsi="Calibri"/>
          <w:color w:val="auto"/>
          <w:lang w:val="hr-HR"/>
        </w:rPr>
        <w:t>.</w:t>
      </w:r>
    </w:p>
    <w:p w:rsidR="00EF4B14" w:rsidRPr="008761FD" w:rsidRDefault="00EF4B14" w:rsidP="00EF4B14">
      <w:pPr>
        <w:pStyle w:val="Default"/>
        <w:jc w:val="both"/>
        <w:rPr>
          <w:rFonts w:ascii="Calibri" w:hAnsi="Calibri"/>
          <w:color w:val="auto"/>
          <w:lang w:val="hr-HR"/>
        </w:rPr>
      </w:pPr>
    </w:p>
    <w:p w:rsidR="00EF4B14" w:rsidRPr="008761FD" w:rsidRDefault="00EF4B14" w:rsidP="00EF4B14">
      <w:pPr>
        <w:pStyle w:val="Default"/>
        <w:jc w:val="both"/>
        <w:rPr>
          <w:rFonts w:ascii="Calibri" w:hAnsi="Calibri"/>
          <w:color w:val="auto"/>
          <w:lang w:val="hr-HR"/>
        </w:rPr>
      </w:pPr>
      <w:r w:rsidRPr="008761FD">
        <w:rPr>
          <w:rFonts w:ascii="Calibri" w:hAnsi="Calibri"/>
          <w:color w:val="auto"/>
          <w:lang w:val="hr-HR"/>
        </w:rPr>
        <w:t>S obzirom na</w:t>
      </w:r>
      <w:r w:rsidR="007D1810" w:rsidRPr="008761FD">
        <w:rPr>
          <w:rFonts w:ascii="Calibri" w:hAnsi="Calibri"/>
          <w:color w:val="auto"/>
          <w:lang w:val="hr-HR"/>
        </w:rPr>
        <w:t xml:space="preserve"> </w:t>
      </w:r>
      <w:r w:rsidRPr="008761FD">
        <w:rPr>
          <w:rFonts w:ascii="Calibri" w:hAnsi="Calibri"/>
          <w:color w:val="auto"/>
          <w:lang w:val="hr-HR"/>
        </w:rPr>
        <w:t xml:space="preserve">gore navedeno, moguće je da </w:t>
      </w:r>
      <w:r w:rsidR="007D1810" w:rsidRPr="008761FD">
        <w:rPr>
          <w:rFonts w:ascii="Calibri" w:hAnsi="Calibri"/>
          <w:color w:val="auto"/>
          <w:lang w:val="hr-HR"/>
        </w:rPr>
        <w:t>se u iznimnim slučajevima</w:t>
      </w:r>
      <w:r w:rsidRPr="008761FD">
        <w:rPr>
          <w:rFonts w:ascii="Calibri" w:hAnsi="Calibri"/>
          <w:color w:val="auto"/>
          <w:lang w:val="hr-HR"/>
        </w:rPr>
        <w:t xml:space="preserve">, na </w:t>
      </w:r>
      <w:r w:rsidR="00210E4C" w:rsidRPr="008761FD">
        <w:rPr>
          <w:rFonts w:ascii="Calibri" w:hAnsi="Calibri"/>
          <w:color w:val="auto"/>
          <w:lang w:val="hr-HR"/>
        </w:rPr>
        <w:t>osnovi</w:t>
      </w:r>
      <w:r w:rsidRPr="008761FD">
        <w:rPr>
          <w:rFonts w:ascii="Calibri" w:hAnsi="Calibri"/>
          <w:color w:val="auto"/>
          <w:lang w:val="hr-HR"/>
        </w:rPr>
        <w:t xml:space="preserve"> ugovora s</w:t>
      </w:r>
      <w:r w:rsidR="007D1810" w:rsidRPr="008761FD">
        <w:rPr>
          <w:rFonts w:ascii="Calibri" w:hAnsi="Calibri"/>
          <w:color w:val="auto"/>
          <w:lang w:val="hr-HR"/>
        </w:rPr>
        <w:t xml:space="preserve">a </w:t>
      </w:r>
      <w:r w:rsidR="00210E4C" w:rsidRPr="008761FD">
        <w:rPr>
          <w:rFonts w:ascii="Calibri" w:hAnsi="Calibri"/>
          <w:color w:val="auto"/>
          <w:lang w:val="hr-HR"/>
        </w:rPr>
        <w:t>ukupnom</w:t>
      </w:r>
      <w:r w:rsidR="007D1810" w:rsidRPr="008761FD">
        <w:rPr>
          <w:rFonts w:ascii="Calibri" w:hAnsi="Calibri"/>
          <w:color w:val="auto"/>
          <w:lang w:val="hr-HR"/>
        </w:rPr>
        <w:t xml:space="preserve"> (</w:t>
      </w:r>
      <w:r w:rsidR="00210E4C" w:rsidRPr="008761FD">
        <w:rPr>
          <w:rFonts w:ascii="Calibri" w:hAnsi="Calibri"/>
          <w:color w:val="auto"/>
          <w:lang w:val="hr-HR"/>
        </w:rPr>
        <w:t>globalnom</w:t>
      </w:r>
      <w:r w:rsidR="007D1810" w:rsidRPr="008761FD">
        <w:rPr>
          <w:rFonts w:ascii="Calibri" w:hAnsi="Calibri"/>
          <w:color w:val="auto"/>
          <w:lang w:val="hr-HR"/>
        </w:rPr>
        <w:t xml:space="preserve">) cijenom </w:t>
      </w:r>
      <w:r w:rsidRPr="008761FD">
        <w:rPr>
          <w:rFonts w:ascii="Calibri" w:hAnsi="Calibri"/>
          <w:color w:val="auto"/>
          <w:lang w:val="hr-HR"/>
        </w:rPr>
        <w:t xml:space="preserve"> plaća </w:t>
      </w:r>
      <w:r w:rsidR="005F2E22" w:rsidRPr="008761FD">
        <w:rPr>
          <w:rFonts w:ascii="Calibri" w:hAnsi="Calibri"/>
          <w:color w:val="auto"/>
          <w:lang w:val="hr-HR"/>
        </w:rPr>
        <w:t>organizacij</w:t>
      </w:r>
      <w:r w:rsidR="00210E4C" w:rsidRPr="008761FD">
        <w:rPr>
          <w:rFonts w:ascii="Calibri" w:hAnsi="Calibri"/>
          <w:color w:val="auto"/>
          <w:lang w:val="hr-HR"/>
        </w:rPr>
        <w:t>a</w:t>
      </w:r>
      <w:r w:rsidR="005F2E22" w:rsidRPr="008761FD">
        <w:rPr>
          <w:rFonts w:ascii="Calibri" w:hAnsi="Calibri"/>
          <w:color w:val="auto"/>
          <w:lang w:val="hr-HR"/>
        </w:rPr>
        <w:t xml:space="preserve"> seminara</w:t>
      </w:r>
      <w:r w:rsidRPr="008761FD">
        <w:rPr>
          <w:rFonts w:ascii="Calibri" w:hAnsi="Calibri"/>
          <w:color w:val="auto"/>
          <w:lang w:val="hr-HR"/>
        </w:rPr>
        <w:t xml:space="preserve"> gdje je teško</w:t>
      </w:r>
      <w:r w:rsidR="007D1810" w:rsidRPr="008761FD">
        <w:rPr>
          <w:rFonts w:ascii="Calibri" w:hAnsi="Calibri"/>
          <w:color w:val="auto"/>
          <w:lang w:val="hr-HR"/>
        </w:rPr>
        <w:t xml:space="preserve"> </w:t>
      </w:r>
      <w:r w:rsidRPr="008761FD">
        <w:rPr>
          <w:rFonts w:ascii="Calibri" w:hAnsi="Calibri"/>
          <w:color w:val="auto"/>
          <w:lang w:val="hr-HR"/>
        </w:rPr>
        <w:t>unaprijed odrediti</w:t>
      </w:r>
      <w:r w:rsidR="007D1810" w:rsidRPr="008761FD">
        <w:rPr>
          <w:rFonts w:ascii="Calibri" w:hAnsi="Calibri"/>
          <w:color w:val="auto"/>
          <w:lang w:val="hr-HR"/>
        </w:rPr>
        <w:t xml:space="preserve"> točan broj sudionika</w:t>
      </w:r>
      <w:r w:rsidRPr="008761FD">
        <w:rPr>
          <w:rFonts w:ascii="Calibri" w:hAnsi="Calibri"/>
          <w:color w:val="auto"/>
          <w:lang w:val="hr-HR"/>
        </w:rPr>
        <w:t xml:space="preserve">, </w:t>
      </w:r>
      <w:r w:rsidR="00210E4C" w:rsidRPr="008761FD">
        <w:rPr>
          <w:rFonts w:ascii="Calibri" w:hAnsi="Calibri"/>
          <w:color w:val="auto"/>
          <w:lang w:val="hr-HR"/>
        </w:rPr>
        <w:t>te</w:t>
      </w:r>
      <w:r w:rsidRPr="008761FD">
        <w:rPr>
          <w:rFonts w:ascii="Calibri" w:hAnsi="Calibri"/>
          <w:color w:val="auto"/>
          <w:lang w:val="hr-HR"/>
        </w:rPr>
        <w:t xml:space="preserve"> je </w:t>
      </w:r>
      <w:r w:rsidR="00210E4C" w:rsidRPr="008761FD">
        <w:rPr>
          <w:rFonts w:ascii="Calibri" w:hAnsi="Calibri"/>
          <w:color w:val="auto"/>
          <w:lang w:val="hr-HR"/>
        </w:rPr>
        <w:t>također</w:t>
      </w:r>
      <w:r w:rsidRPr="008761FD">
        <w:rPr>
          <w:rFonts w:ascii="Calibri" w:hAnsi="Calibri"/>
          <w:color w:val="auto"/>
          <w:lang w:val="hr-HR"/>
        </w:rPr>
        <w:t xml:space="preserve"> teško pro</w:t>
      </w:r>
      <w:r w:rsidR="005F2E22" w:rsidRPr="008761FD">
        <w:rPr>
          <w:rFonts w:ascii="Calibri" w:hAnsi="Calibri"/>
          <w:color w:val="auto"/>
          <w:lang w:val="hr-HR"/>
        </w:rPr>
        <w:t>cijeniti financijske posljedice za ponu</w:t>
      </w:r>
      <w:r w:rsidR="00210E4C" w:rsidRPr="008761FD">
        <w:rPr>
          <w:rFonts w:ascii="Calibri" w:hAnsi="Calibri"/>
          <w:color w:val="auto"/>
          <w:lang w:val="hr-HR"/>
        </w:rPr>
        <w:t>ditelje</w:t>
      </w:r>
      <w:r w:rsidR="005F2E22" w:rsidRPr="008761FD">
        <w:rPr>
          <w:rFonts w:ascii="Calibri" w:hAnsi="Calibri"/>
          <w:color w:val="auto"/>
          <w:lang w:val="hr-HR"/>
        </w:rPr>
        <w:t xml:space="preserve">. Natječajna dokumentacija zato može sadržavati </w:t>
      </w:r>
      <w:r w:rsidR="00210E4C" w:rsidRPr="008761FD">
        <w:rPr>
          <w:rFonts w:ascii="Calibri" w:hAnsi="Calibri"/>
          <w:color w:val="auto"/>
          <w:lang w:val="hr-HR"/>
        </w:rPr>
        <w:t xml:space="preserve">predviđanja za </w:t>
      </w:r>
      <w:r w:rsidR="005F2E22" w:rsidRPr="008761FD">
        <w:rPr>
          <w:rFonts w:ascii="Calibri" w:hAnsi="Calibri"/>
          <w:color w:val="auto"/>
          <w:lang w:val="hr-HR"/>
        </w:rPr>
        <w:t>ne</w:t>
      </w:r>
      <w:r w:rsidR="00210E4C" w:rsidRPr="008761FD">
        <w:rPr>
          <w:rFonts w:ascii="Calibri" w:hAnsi="Calibri"/>
          <w:color w:val="auto"/>
          <w:lang w:val="hr-HR"/>
        </w:rPr>
        <w:t>planirane</w:t>
      </w:r>
      <w:r w:rsidR="005F2E22" w:rsidRPr="008761FD">
        <w:rPr>
          <w:rFonts w:ascii="Calibri" w:hAnsi="Calibri"/>
          <w:color w:val="auto"/>
          <w:lang w:val="hr-HR"/>
        </w:rPr>
        <w:t xml:space="preserve"> izdatke.</w:t>
      </w:r>
    </w:p>
    <w:p w:rsidR="00EF4B14" w:rsidRPr="008761FD" w:rsidRDefault="00EF4B14" w:rsidP="00EF4B14">
      <w:pPr>
        <w:pStyle w:val="Default"/>
        <w:jc w:val="both"/>
        <w:rPr>
          <w:rFonts w:ascii="Calibri" w:hAnsi="Calibri"/>
          <w:color w:val="auto"/>
          <w:lang w:val="hr-HR"/>
        </w:rPr>
      </w:pPr>
    </w:p>
    <w:p w:rsidR="00EF4B14" w:rsidRPr="008761FD" w:rsidRDefault="00EF4B14" w:rsidP="00EF4B14">
      <w:pPr>
        <w:pStyle w:val="Default"/>
        <w:jc w:val="both"/>
        <w:rPr>
          <w:rFonts w:ascii="Calibri" w:hAnsi="Calibri"/>
          <w:color w:val="auto"/>
          <w:lang w:val="hr-HR"/>
        </w:rPr>
      </w:pPr>
      <w:r w:rsidRPr="008761FD">
        <w:rPr>
          <w:rFonts w:ascii="Calibri" w:hAnsi="Calibri"/>
          <w:color w:val="auto"/>
          <w:lang w:val="hr-HR"/>
        </w:rPr>
        <w:t>Izjava o ekskluzivnosti i dostupnosti nije potrebn</w:t>
      </w:r>
      <w:r w:rsidR="005F2E22" w:rsidRPr="008761FD">
        <w:rPr>
          <w:rFonts w:ascii="Calibri" w:hAnsi="Calibri"/>
          <w:color w:val="auto"/>
          <w:lang w:val="hr-HR"/>
        </w:rPr>
        <w:t>a</w:t>
      </w:r>
      <w:r w:rsidRPr="008761FD">
        <w:rPr>
          <w:rFonts w:ascii="Calibri" w:hAnsi="Calibri"/>
          <w:color w:val="auto"/>
          <w:lang w:val="hr-HR"/>
        </w:rPr>
        <w:t xml:space="preserve"> za ugovore na t</w:t>
      </w:r>
      <w:r w:rsidR="005F2E22" w:rsidRPr="008761FD">
        <w:rPr>
          <w:rFonts w:ascii="Calibri" w:hAnsi="Calibri"/>
          <w:color w:val="auto"/>
          <w:lang w:val="hr-HR"/>
        </w:rPr>
        <w:t xml:space="preserve">emelju </w:t>
      </w:r>
      <w:r w:rsidR="00210E4C" w:rsidRPr="008761FD">
        <w:rPr>
          <w:rFonts w:ascii="Calibri" w:hAnsi="Calibri"/>
          <w:color w:val="auto"/>
          <w:lang w:val="hr-HR"/>
        </w:rPr>
        <w:t>ukupne</w:t>
      </w:r>
      <w:r w:rsidR="005F2E22" w:rsidRPr="008761FD">
        <w:rPr>
          <w:rFonts w:ascii="Calibri" w:hAnsi="Calibri"/>
          <w:color w:val="auto"/>
          <w:lang w:val="hr-HR"/>
        </w:rPr>
        <w:t>(</w:t>
      </w:r>
      <w:r w:rsidR="00210E4C" w:rsidRPr="008761FD">
        <w:rPr>
          <w:rFonts w:ascii="Calibri" w:hAnsi="Calibri"/>
          <w:color w:val="auto"/>
          <w:lang w:val="hr-HR"/>
        </w:rPr>
        <w:t>globalne</w:t>
      </w:r>
      <w:r w:rsidR="005F2E22" w:rsidRPr="008761FD">
        <w:rPr>
          <w:rFonts w:ascii="Calibri" w:hAnsi="Calibri"/>
          <w:color w:val="auto"/>
          <w:lang w:val="hr-HR"/>
        </w:rPr>
        <w:t>) cijen</w:t>
      </w:r>
      <w:r w:rsidR="00210E4C" w:rsidRPr="008761FD">
        <w:rPr>
          <w:rFonts w:ascii="Calibri" w:hAnsi="Calibri"/>
          <w:color w:val="auto"/>
          <w:lang w:val="hr-HR"/>
        </w:rPr>
        <w:t>e</w:t>
      </w:r>
      <w:r w:rsidRPr="008761FD">
        <w:rPr>
          <w:rFonts w:ascii="Calibri" w:hAnsi="Calibri"/>
          <w:color w:val="auto"/>
          <w:lang w:val="hr-HR"/>
        </w:rPr>
        <w:t xml:space="preserve">, </w:t>
      </w:r>
      <w:r w:rsidR="005F2E22" w:rsidRPr="008761FD">
        <w:rPr>
          <w:rFonts w:ascii="Calibri" w:hAnsi="Calibri"/>
          <w:color w:val="auto"/>
          <w:lang w:val="hr-HR"/>
        </w:rPr>
        <w:t>već</w:t>
      </w:r>
      <w:r w:rsidRPr="008761FD">
        <w:rPr>
          <w:rFonts w:ascii="Calibri" w:hAnsi="Calibri"/>
          <w:color w:val="auto"/>
          <w:lang w:val="hr-HR"/>
        </w:rPr>
        <w:t xml:space="preserve"> </w:t>
      </w:r>
      <w:r w:rsidR="005F2E22" w:rsidRPr="008761FD">
        <w:rPr>
          <w:rFonts w:ascii="Calibri" w:hAnsi="Calibri"/>
          <w:color w:val="auto"/>
          <w:lang w:val="hr-HR"/>
        </w:rPr>
        <w:t xml:space="preserve">ovisi o specifičnosti i zahtjevima svakog projekta. U slučaju </w:t>
      </w:r>
      <w:r w:rsidR="00210E4C" w:rsidRPr="008761FD">
        <w:rPr>
          <w:rFonts w:ascii="Calibri" w:hAnsi="Calibri"/>
          <w:color w:val="auto"/>
          <w:lang w:val="hr-HR"/>
        </w:rPr>
        <w:t>ka</w:t>
      </w:r>
      <w:r w:rsidR="005F2E22" w:rsidRPr="008761FD">
        <w:rPr>
          <w:rFonts w:ascii="Calibri" w:hAnsi="Calibri"/>
          <w:color w:val="auto"/>
          <w:lang w:val="hr-HR"/>
        </w:rPr>
        <w:t>da</w:t>
      </w:r>
      <w:r w:rsidRPr="008761FD">
        <w:rPr>
          <w:rFonts w:ascii="Calibri" w:hAnsi="Calibri"/>
          <w:color w:val="auto"/>
          <w:lang w:val="hr-HR"/>
        </w:rPr>
        <w:t xml:space="preserve"> </w:t>
      </w:r>
      <w:r w:rsidR="00210E4C" w:rsidRPr="008761FD">
        <w:rPr>
          <w:rFonts w:ascii="Calibri" w:hAnsi="Calibri"/>
          <w:color w:val="auto"/>
          <w:lang w:val="hr-HR"/>
        </w:rPr>
        <w:t xml:space="preserve">nije potrebna </w:t>
      </w:r>
      <w:r w:rsidRPr="008761FD">
        <w:rPr>
          <w:rFonts w:ascii="Calibri" w:hAnsi="Calibri"/>
          <w:color w:val="auto"/>
          <w:lang w:val="hr-HR"/>
        </w:rPr>
        <w:t xml:space="preserve">izjava o ekskluzivnosti i dostupnosti , </w:t>
      </w:r>
      <w:r w:rsidR="005F2E22" w:rsidRPr="008761FD">
        <w:rPr>
          <w:rFonts w:ascii="Calibri" w:hAnsi="Calibri"/>
          <w:color w:val="auto"/>
          <w:lang w:val="hr-HR"/>
        </w:rPr>
        <w:t xml:space="preserve">ona </w:t>
      </w:r>
      <w:r w:rsidRPr="008761FD">
        <w:rPr>
          <w:rFonts w:ascii="Calibri" w:hAnsi="Calibri"/>
          <w:color w:val="auto"/>
          <w:lang w:val="hr-HR"/>
        </w:rPr>
        <w:t>može biti zamijenjen</w:t>
      </w:r>
      <w:r w:rsidR="005F2E22" w:rsidRPr="008761FD">
        <w:rPr>
          <w:rFonts w:ascii="Calibri" w:hAnsi="Calibri"/>
          <w:color w:val="auto"/>
          <w:lang w:val="hr-HR"/>
        </w:rPr>
        <w:t>a</w:t>
      </w:r>
      <w:r w:rsidRPr="008761FD">
        <w:rPr>
          <w:rFonts w:ascii="Calibri" w:hAnsi="Calibri"/>
          <w:color w:val="auto"/>
          <w:lang w:val="hr-HR"/>
        </w:rPr>
        <w:t xml:space="preserve"> tehničkim specifikacijama </w:t>
      </w:r>
      <w:r w:rsidR="005F2E22" w:rsidRPr="008761FD">
        <w:rPr>
          <w:rFonts w:ascii="Calibri" w:hAnsi="Calibri"/>
          <w:color w:val="auto"/>
          <w:lang w:val="hr-HR"/>
        </w:rPr>
        <w:t xml:space="preserve">koje </w:t>
      </w:r>
      <w:r w:rsidRPr="008761FD">
        <w:rPr>
          <w:rFonts w:ascii="Calibri" w:hAnsi="Calibri"/>
          <w:color w:val="auto"/>
          <w:lang w:val="hr-HR"/>
        </w:rPr>
        <w:t xml:space="preserve">uključuju zahtjeve za </w:t>
      </w:r>
      <w:r w:rsidR="005F2E22" w:rsidRPr="008761FD">
        <w:rPr>
          <w:rFonts w:ascii="Calibri" w:hAnsi="Calibri"/>
          <w:color w:val="auto"/>
          <w:lang w:val="hr-HR"/>
        </w:rPr>
        <w:t>stručnja</w:t>
      </w:r>
      <w:r w:rsidR="00C35508" w:rsidRPr="008761FD">
        <w:rPr>
          <w:rFonts w:ascii="Calibri" w:hAnsi="Calibri"/>
          <w:color w:val="auto"/>
          <w:lang w:val="hr-HR"/>
        </w:rPr>
        <w:t>cima,</w:t>
      </w:r>
      <w:r w:rsidRPr="008761FD">
        <w:rPr>
          <w:rFonts w:ascii="Calibri" w:hAnsi="Calibri"/>
          <w:color w:val="auto"/>
          <w:lang w:val="hr-HR"/>
        </w:rPr>
        <w:t xml:space="preserve"> </w:t>
      </w:r>
      <w:r w:rsidR="00C35508" w:rsidRPr="008761FD">
        <w:rPr>
          <w:rFonts w:ascii="Calibri" w:hAnsi="Calibri"/>
          <w:color w:val="auto"/>
          <w:lang w:val="hr-HR"/>
        </w:rPr>
        <w:t>koje ponuditelj mora ispuniti te ih prikazati u svojoj ponudi</w:t>
      </w:r>
      <w:r w:rsidRPr="008761FD">
        <w:rPr>
          <w:rFonts w:ascii="Calibri" w:hAnsi="Calibri"/>
          <w:color w:val="auto"/>
          <w:lang w:val="hr-HR"/>
        </w:rPr>
        <w:t xml:space="preserve">. </w:t>
      </w:r>
      <w:r w:rsidR="00C35508" w:rsidRPr="008761FD">
        <w:rPr>
          <w:rFonts w:ascii="Calibri" w:hAnsi="Calibri"/>
          <w:color w:val="auto"/>
          <w:lang w:val="hr-HR"/>
        </w:rPr>
        <w:t>Ugovarateljno tijelo</w:t>
      </w:r>
      <w:r w:rsidR="00823B4E" w:rsidRPr="008761FD">
        <w:rPr>
          <w:rFonts w:ascii="Calibri" w:hAnsi="Calibri"/>
          <w:color w:val="auto"/>
          <w:lang w:val="hr-HR"/>
        </w:rPr>
        <w:t xml:space="preserve"> će, prije </w:t>
      </w:r>
      <w:r w:rsidR="00C35508" w:rsidRPr="008761FD">
        <w:rPr>
          <w:rFonts w:ascii="Calibri" w:hAnsi="Calibri"/>
          <w:color w:val="auto"/>
          <w:lang w:val="hr-HR"/>
        </w:rPr>
        <w:t>početka pružanja</w:t>
      </w:r>
      <w:r w:rsidR="00823B4E" w:rsidRPr="008761FD">
        <w:rPr>
          <w:rFonts w:ascii="Calibri" w:hAnsi="Calibri"/>
          <w:color w:val="auto"/>
          <w:lang w:val="hr-HR"/>
        </w:rPr>
        <w:t xml:space="preserve"> usluga, potvrditi stručnjake koje je ponu</w:t>
      </w:r>
      <w:r w:rsidR="00C35508" w:rsidRPr="008761FD">
        <w:rPr>
          <w:rFonts w:ascii="Calibri" w:hAnsi="Calibri"/>
          <w:color w:val="auto"/>
          <w:lang w:val="hr-HR"/>
        </w:rPr>
        <w:t>ditelj</w:t>
      </w:r>
      <w:r w:rsidR="00823B4E" w:rsidRPr="008761FD">
        <w:rPr>
          <w:rFonts w:ascii="Calibri" w:hAnsi="Calibri"/>
          <w:color w:val="auto"/>
          <w:lang w:val="hr-HR"/>
        </w:rPr>
        <w:t xml:space="preserve"> naveo u svojoj ponudi. </w:t>
      </w:r>
    </w:p>
    <w:p w:rsidR="00EF4B14" w:rsidRPr="008761FD" w:rsidRDefault="00EF4B14" w:rsidP="00EF4B14">
      <w:pPr>
        <w:pStyle w:val="Default"/>
        <w:jc w:val="both"/>
        <w:rPr>
          <w:rFonts w:ascii="Calibri" w:hAnsi="Calibri"/>
          <w:color w:val="auto"/>
          <w:lang w:val="hr-HR"/>
        </w:rPr>
      </w:pPr>
    </w:p>
    <w:p w:rsidR="00EF4B14" w:rsidRPr="008761FD" w:rsidRDefault="00EF4B14" w:rsidP="00EF4B14">
      <w:pPr>
        <w:pStyle w:val="Default"/>
        <w:jc w:val="both"/>
        <w:rPr>
          <w:rFonts w:ascii="Calibri" w:hAnsi="Calibri"/>
          <w:color w:val="auto"/>
          <w:lang w:val="hr-HR"/>
        </w:rPr>
      </w:pPr>
      <w:r w:rsidRPr="008761FD">
        <w:rPr>
          <w:rFonts w:ascii="Calibri" w:hAnsi="Calibri"/>
          <w:color w:val="auto"/>
          <w:lang w:val="hr-HR"/>
        </w:rPr>
        <w:t>Postupak natječaja za ugovo</w:t>
      </w:r>
      <w:r w:rsidR="00F641A5" w:rsidRPr="008761FD">
        <w:rPr>
          <w:rFonts w:ascii="Calibri" w:hAnsi="Calibri"/>
          <w:color w:val="auto"/>
          <w:lang w:val="hr-HR"/>
        </w:rPr>
        <w:t xml:space="preserve">re o pružanju usluga s </w:t>
      </w:r>
      <w:r w:rsidR="00C35508" w:rsidRPr="008761FD">
        <w:rPr>
          <w:rFonts w:ascii="Calibri" w:hAnsi="Calibri"/>
          <w:color w:val="auto"/>
          <w:lang w:val="hr-HR"/>
        </w:rPr>
        <w:t xml:space="preserve">ukupnom </w:t>
      </w:r>
      <w:r w:rsidRPr="008761FD">
        <w:rPr>
          <w:rFonts w:ascii="Calibri" w:hAnsi="Calibri"/>
          <w:color w:val="auto"/>
          <w:lang w:val="hr-HR"/>
        </w:rPr>
        <w:t>(</w:t>
      </w:r>
      <w:r w:rsidR="00C35508" w:rsidRPr="008761FD">
        <w:rPr>
          <w:rFonts w:ascii="Calibri" w:hAnsi="Calibri"/>
          <w:color w:val="auto"/>
          <w:lang w:val="hr-HR"/>
        </w:rPr>
        <w:t>globalnom</w:t>
      </w:r>
      <w:r w:rsidR="00F641A5" w:rsidRPr="008761FD">
        <w:rPr>
          <w:rFonts w:ascii="Calibri" w:hAnsi="Calibri"/>
          <w:color w:val="auto"/>
          <w:lang w:val="hr-HR"/>
        </w:rPr>
        <w:t>) cijenom</w:t>
      </w:r>
      <w:r w:rsidRPr="008761FD">
        <w:rPr>
          <w:rFonts w:ascii="Calibri" w:hAnsi="Calibri"/>
          <w:color w:val="auto"/>
          <w:lang w:val="hr-HR"/>
        </w:rPr>
        <w:t xml:space="preserve"> može uklju</w:t>
      </w:r>
      <w:r w:rsidR="00F641A5" w:rsidRPr="008761FD">
        <w:rPr>
          <w:rFonts w:ascii="Calibri" w:hAnsi="Calibri"/>
          <w:color w:val="auto"/>
          <w:lang w:val="hr-HR"/>
        </w:rPr>
        <w:t>čivati proces "certificiranja</w:t>
      </w:r>
      <w:r w:rsidR="00C35508" w:rsidRPr="008761FD">
        <w:rPr>
          <w:rFonts w:ascii="Calibri" w:hAnsi="Calibri"/>
          <w:color w:val="auto"/>
          <w:lang w:val="hr-HR"/>
        </w:rPr>
        <w:t>(ovjeravanja)</w:t>
      </w:r>
      <w:r w:rsidR="00F641A5" w:rsidRPr="008761FD">
        <w:rPr>
          <w:rFonts w:ascii="Calibri" w:hAnsi="Calibri"/>
          <w:color w:val="auto"/>
          <w:lang w:val="hr-HR"/>
        </w:rPr>
        <w:t xml:space="preserve">", u kojemu će stručnjaci koje je </w:t>
      </w:r>
      <w:r w:rsidR="00C35508" w:rsidRPr="008761FD">
        <w:rPr>
          <w:rFonts w:ascii="Calibri" w:hAnsi="Calibri"/>
          <w:color w:val="auto"/>
          <w:lang w:val="hr-HR"/>
        </w:rPr>
        <w:t>od</w:t>
      </w:r>
      <w:r w:rsidR="00F641A5" w:rsidRPr="008761FD">
        <w:rPr>
          <w:rFonts w:ascii="Calibri" w:hAnsi="Calibri"/>
          <w:color w:val="auto"/>
          <w:lang w:val="hr-HR"/>
        </w:rPr>
        <w:t>abrani ponu</w:t>
      </w:r>
      <w:r w:rsidR="00C35508" w:rsidRPr="008761FD">
        <w:rPr>
          <w:rFonts w:ascii="Calibri" w:hAnsi="Calibri"/>
          <w:color w:val="auto"/>
          <w:lang w:val="hr-HR"/>
        </w:rPr>
        <w:t>ditelj</w:t>
      </w:r>
      <w:r w:rsidR="00F641A5" w:rsidRPr="008761FD">
        <w:rPr>
          <w:rFonts w:ascii="Calibri" w:hAnsi="Calibri"/>
          <w:color w:val="auto"/>
          <w:lang w:val="hr-HR"/>
        </w:rPr>
        <w:t xml:space="preserve"> naveo u ponudi</w:t>
      </w:r>
      <w:r w:rsidRPr="008761FD">
        <w:rPr>
          <w:rFonts w:ascii="Calibri" w:hAnsi="Calibri"/>
          <w:color w:val="auto"/>
          <w:lang w:val="hr-HR"/>
        </w:rPr>
        <w:t xml:space="preserve"> </w:t>
      </w:r>
      <w:r w:rsidR="00F641A5" w:rsidRPr="008761FD">
        <w:rPr>
          <w:rFonts w:ascii="Calibri" w:hAnsi="Calibri"/>
          <w:color w:val="auto"/>
          <w:lang w:val="hr-HR"/>
        </w:rPr>
        <w:t xml:space="preserve">biti </w:t>
      </w:r>
      <w:r w:rsidRPr="008761FD">
        <w:rPr>
          <w:rFonts w:ascii="Calibri" w:hAnsi="Calibri"/>
          <w:color w:val="auto"/>
          <w:lang w:val="hr-HR"/>
        </w:rPr>
        <w:t xml:space="preserve">pozvani na razgovor kako bi se provjerilo </w:t>
      </w:r>
      <w:r w:rsidR="00C35508" w:rsidRPr="008761FD">
        <w:rPr>
          <w:rFonts w:ascii="Calibri" w:hAnsi="Calibri"/>
          <w:color w:val="auto"/>
          <w:lang w:val="hr-HR"/>
        </w:rPr>
        <w:t>jesu</w:t>
      </w:r>
      <w:r w:rsidRPr="008761FD">
        <w:rPr>
          <w:rFonts w:ascii="Calibri" w:hAnsi="Calibri"/>
          <w:color w:val="auto"/>
          <w:lang w:val="hr-HR"/>
        </w:rPr>
        <w:t xml:space="preserve"> li u mo</w:t>
      </w:r>
      <w:r w:rsidR="00F641A5" w:rsidRPr="008761FD">
        <w:rPr>
          <w:rFonts w:ascii="Calibri" w:hAnsi="Calibri"/>
          <w:color w:val="auto"/>
          <w:lang w:val="hr-HR"/>
        </w:rPr>
        <w:t>gućnosti pružiti usluge sukladne potrebama</w:t>
      </w:r>
      <w:r w:rsidRPr="008761FD">
        <w:rPr>
          <w:rFonts w:ascii="Calibri" w:hAnsi="Calibri"/>
          <w:color w:val="auto"/>
          <w:lang w:val="hr-HR"/>
        </w:rPr>
        <w:t xml:space="preserve"> </w:t>
      </w:r>
      <w:r w:rsidR="00C35508" w:rsidRPr="008761FD">
        <w:rPr>
          <w:rFonts w:ascii="Calibri" w:hAnsi="Calibri"/>
          <w:color w:val="auto"/>
          <w:lang w:val="hr-HR"/>
        </w:rPr>
        <w:t>Ugovarateljnog tijela</w:t>
      </w:r>
      <w:r w:rsidR="00F641A5" w:rsidRPr="008761FD">
        <w:rPr>
          <w:rFonts w:ascii="Calibri" w:hAnsi="Calibri"/>
          <w:color w:val="auto"/>
          <w:lang w:val="hr-HR"/>
        </w:rPr>
        <w:t>. S obzirom da takvi ugovori mogu</w:t>
      </w:r>
      <w:r w:rsidRPr="008761FD">
        <w:rPr>
          <w:rFonts w:ascii="Calibri" w:hAnsi="Calibri"/>
          <w:color w:val="auto"/>
          <w:lang w:val="hr-HR"/>
        </w:rPr>
        <w:t xml:space="preserve"> uključivati </w:t>
      </w:r>
      <w:r w:rsidR="00F641A5" w:rsidRPr="008761FD">
        <w:rPr>
          <w:rFonts w:ascii="Calibri" w:hAnsi="Calibri"/>
          <w:color w:val="auto"/>
          <w:lang w:val="hr-HR"/>
        </w:rPr>
        <w:t>veći broj stručnjaka, "certificiranje</w:t>
      </w:r>
      <w:r w:rsidR="00C35508" w:rsidRPr="008761FD">
        <w:rPr>
          <w:rFonts w:ascii="Calibri" w:hAnsi="Calibri"/>
          <w:color w:val="auto"/>
          <w:lang w:val="hr-HR"/>
        </w:rPr>
        <w:t>(ovjeravanje)</w:t>
      </w:r>
      <w:r w:rsidRPr="008761FD">
        <w:rPr>
          <w:rFonts w:ascii="Calibri" w:hAnsi="Calibri"/>
          <w:color w:val="auto"/>
          <w:lang w:val="hr-HR"/>
        </w:rPr>
        <w:t xml:space="preserve">" </w:t>
      </w:r>
      <w:r w:rsidR="00F641A5" w:rsidRPr="008761FD">
        <w:rPr>
          <w:rFonts w:ascii="Calibri" w:hAnsi="Calibri"/>
          <w:color w:val="auto"/>
          <w:lang w:val="hr-HR"/>
        </w:rPr>
        <w:t xml:space="preserve">se </w:t>
      </w:r>
      <w:r w:rsidRPr="008761FD">
        <w:rPr>
          <w:rFonts w:ascii="Calibri" w:hAnsi="Calibri"/>
          <w:color w:val="auto"/>
          <w:lang w:val="hr-HR"/>
        </w:rPr>
        <w:t xml:space="preserve">odvija se tijekom </w:t>
      </w:r>
      <w:r w:rsidR="00F641A5" w:rsidRPr="008761FD">
        <w:rPr>
          <w:rFonts w:ascii="Calibri" w:hAnsi="Calibri"/>
          <w:color w:val="auto"/>
          <w:lang w:val="hr-HR"/>
        </w:rPr>
        <w:t>provedbe ugovora</w:t>
      </w:r>
      <w:r w:rsidRPr="008761FD">
        <w:rPr>
          <w:rFonts w:ascii="Calibri" w:hAnsi="Calibri"/>
          <w:color w:val="auto"/>
          <w:lang w:val="hr-HR"/>
        </w:rPr>
        <w:t>.</w:t>
      </w:r>
    </w:p>
    <w:p w:rsidR="00EF4B14" w:rsidRPr="008761FD" w:rsidRDefault="00EF4B14" w:rsidP="00EF4B14">
      <w:pPr>
        <w:pStyle w:val="Default"/>
        <w:jc w:val="both"/>
        <w:rPr>
          <w:rFonts w:ascii="Calibri" w:hAnsi="Calibri"/>
          <w:color w:val="auto"/>
          <w:lang w:val="hr-HR"/>
        </w:rPr>
      </w:pPr>
    </w:p>
    <w:p w:rsidR="00EF4B14" w:rsidRPr="008761FD" w:rsidRDefault="00EF4B14" w:rsidP="00EF4B14">
      <w:pPr>
        <w:pStyle w:val="Default"/>
        <w:jc w:val="both"/>
        <w:rPr>
          <w:rFonts w:ascii="Calibri" w:hAnsi="Calibri"/>
          <w:color w:val="auto"/>
          <w:lang w:val="hr-HR"/>
        </w:rPr>
      </w:pPr>
      <w:r w:rsidRPr="008761FD">
        <w:rPr>
          <w:rFonts w:ascii="Calibri" w:hAnsi="Calibri"/>
          <w:color w:val="auto"/>
          <w:lang w:val="hr-HR"/>
        </w:rPr>
        <w:t>Metodologija</w:t>
      </w:r>
      <w:r w:rsidR="00F641A5" w:rsidRPr="008761FD">
        <w:rPr>
          <w:rFonts w:ascii="Calibri" w:hAnsi="Calibri"/>
          <w:color w:val="auto"/>
          <w:lang w:val="hr-HR"/>
        </w:rPr>
        <w:t xml:space="preserve"> koju je ponu</w:t>
      </w:r>
      <w:r w:rsidR="00C35508" w:rsidRPr="008761FD">
        <w:rPr>
          <w:rFonts w:ascii="Calibri" w:hAnsi="Calibri"/>
          <w:color w:val="auto"/>
          <w:lang w:val="hr-HR"/>
        </w:rPr>
        <w:t>ditelj</w:t>
      </w:r>
      <w:r w:rsidR="00F641A5" w:rsidRPr="008761FD">
        <w:rPr>
          <w:rFonts w:ascii="Calibri" w:hAnsi="Calibri"/>
          <w:color w:val="auto"/>
          <w:lang w:val="hr-HR"/>
        </w:rPr>
        <w:t xml:space="preserve"> uključio u ponudu</w:t>
      </w:r>
      <w:r w:rsidRPr="008761FD">
        <w:rPr>
          <w:rFonts w:ascii="Calibri" w:hAnsi="Calibri"/>
          <w:color w:val="auto"/>
          <w:lang w:val="hr-HR"/>
        </w:rPr>
        <w:t xml:space="preserve"> mora sadržavati plan rada, </w:t>
      </w:r>
      <w:r w:rsidR="00763E50" w:rsidRPr="008761FD">
        <w:rPr>
          <w:rFonts w:ascii="Calibri" w:hAnsi="Calibri"/>
          <w:color w:val="auto"/>
          <w:lang w:val="hr-HR"/>
        </w:rPr>
        <w:t xml:space="preserve">u </w:t>
      </w:r>
      <w:r w:rsidRPr="008761FD">
        <w:rPr>
          <w:rFonts w:ascii="Calibri" w:hAnsi="Calibri"/>
          <w:color w:val="auto"/>
          <w:lang w:val="hr-HR"/>
        </w:rPr>
        <w:t>koj</w:t>
      </w:r>
      <w:r w:rsidR="00763E50" w:rsidRPr="008761FD">
        <w:rPr>
          <w:rFonts w:ascii="Calibri" w:hAnsi="Calibri"/>
          <w:color w:val="auto"/>
          <w:lang w:val="hr-HR"/>
        </w:rPr>
        <w:t>em</w:t>
      </w:r>
      <w:r w:rsidR="00753EA4">
        <w:rPr>
          <w:rFonts w:ascii="Calibri" w:hAnsi="Calibri"/>
          <w:color w:val="auto"/>
          <w:lang w:val="hr-HR"/>
        </w:rPr>
        <w:t xml:space="preserve">u </w:t>
      </w:r>
      <w:r w:rsidRPr="008761FD">
        <w:rPr>
          <w:rFonts w:ascii="Calibri" w:hAnsi="Calibri"/>
          <w:color w:val="auto"/>
          <w:lang w:val="hr-HR"/>
        </w:rPr>
        <w:t>mora</w:t>
      </w:r>
      <w:r w:rsidR="00763E50" w:rsidRPr="008761FD">
        <w:rPr>
          <w:rFonts w:ascii="Calibri" w:hAnsi="Calibri"/>
          <w:color w:val="auto"/>
          <w:lang w:val="hr-HR"/>
        </w:rPr>
        <w:t xml:space="preserve"> biti navedeno</w:t>
      </w:r>
      <w:r w:rsidRPr="008761FD">
        <w:rPr>
          <w:rFonts w:ascii="Calibri" w:hAnsi="Calibri"/>
          <w:color w:val="auto"/>
          <w:lang w:val="hr-HR"/>
        </w:rPr>
        <w:t xml:space="preserve"> osigura</w:t>
      </w:r>
      <w:r w:rsidR="00F641A5" w:rsidRPr="008761FD">
        <w:rPr>
          <w:rFonts w:ascii="Calibri" w:hAnsi="Calibri"/>
          <w:color w:val="auto"/>
          <w:lang w:val="hr-HR"/>
        </w:rPr>
        <w:t>no osoblje koje će biti uključeno</w:t>
      </w:r>
      <w:r w:rsidRPr="008761FD">
        <w:rPr>
          <w:rFonts w:ascii="Calibri" w:hAnsi="Calibri"/>
          <w:color w:val="auto"/>
          <w:lang w:val="hr-HR"/>
        </w:rPr>
        <w:t xml:space="preserve"> u provedbu ugovora</w:t>
      </w:r>
      <w:r w:rsidR="00F641A5" w:rsidRPr="008761FD">
        <w:rPr>
          <w:rFonts w:ascii="Calibri" w:hAnsi="Calibri"/>
          <w:color w:val="auto"/>
          <w:lang w:val="hr-HR"/>
        </w:rPr>
        <w:t xml:space="preserve"> </w:t>
      </w:r>
      <w:r w:rsidR="00763E50" w:rsidRPr="008761FD">
        <w:rPr>
          <w:rFonts w:ascii="Calibri" w:hAnsi="Calibri"/>
          <w:color w:val="auto"/>
          <w:lang w:val="hr-HR"/>
        </w:rPr>
        <w:t>čime se</w:t>
      </w:r>
      <w:r w:rsidRPr="008761FD">
        <w:rPr>
          <w:rFonts w:ascii="Calibri" w:hAnsi="Calibri"/>
          <w:color w:val="auto"/>
          <w:lang w:val="hr-HR"/>
        </w:rPr>
        <w:t xml:space="preserve"> o</w:t>
      </w:r>
      <w:r w:rsidR="00F619D7" w:rsidRPr="008761FD">
        <w:rPr>
          <w:rFonts w:ascii="Calibri" w:hAnsi="Calibri"/>
          <w:color w:val="auto"/>
          <w:lang w:val="hr-HR"/>
        </w:rPr>
        <w:t xml:space="preserve">mogućuje bolju usporedbu ponuda, </w:t>
      </w:r>
      <w:r w:rsidR="00763E50" w:rsidRPr="008761FD">
        <w:rPr>
          <w:rFonts w:ascii="Calibri" w:hAnsi="Calibri"/>
          <w:color w:val="auto"/>
          <w:lang w:val="hr-HR"/>
        </w:rPr>
        <w:t>što također</w:t>
      </w:r>
      <w:r w:rsidR="00F619D7" w:rsidRPr="008761FD">
        <w:rPr>
          <w:rFonts w:ascii="Calibri" w:hAnsi="Calibri"/>
          <w:color w:val="auto"/>
          <w:lang w:val="hr-HR"/>
        </w:rPr>
        <w:t xml:space="preserve"> </w:t>
      </w:r>
      <w:r w:rsidR="00763E50" w:rsidRPr="008761FD">
        <w:rPr>
          <w:rFonts w:ascii="Calibri" w:hAnsi="Calibri"/>
          <w:color w:val="auto"/>
          <w:lang w:val="hr-HR"/>
        </w:rPr>
        <w:t xml:space="preserve">služi kao </w:t>
      </w:r>
      <w:r w:rsidRPr="008761FD">
        <w:rPr>
          <w:rFonts w:ascii="Calibri" w:hAnsi="Calibri"/>
          <w:color w:val="auto"/>
          <w:lang w:val="hr-HR"/>
        </w:rPr>
        <w:t>osnova za pregovore u s</w:t>
      </w:r>
      <w:r w:rsidR="00F619D7" w:rsidRPr="008761FD">
        <w:rPr>
          <w:rFonts w:ascii="Calibri" w:hAnsi="Calibri"/>
          <w:color w:val="auto"/>
          <w:lang w:val="hr-HR"/>
        </w:rPr>
        <w:t>lučaju izmjena i dopuna ugovora</w:t>
      </w:r>
      <w:r w:rsidRPr="008761FD">
        <w:rPr>
          <w:rFonts w:ascii="Calibri" w:hAnsi="Calibri"/>
          <w:color w:val="auto"/>
          <w:lang w:val="hr-HR"/>
        </w:rPr>
        <w:t>.</w:t>
      </w:r>
    </w:p>
    <w:p w:rsidR="00EF4B14" w:rsidRPr="008761FD" w:rsidRDefault="00F619D7" w:rsidP="00EF4B14">
      <w:pPr>
        <w:pStyle w:val="Default"/>
        <w:jc w:val="both"/>
        <w:rPr>
          <w:rFonts w:ascii="Calibri" w:hAnsi="Calibri"/>
          <w:color w:val="auto"/>
          <w:lang w:val="hr-HR"/>
        </w:rPr>
      </w:pPr>
      <w:r w:rsidRPr="008761FD">
        <w:rPr>
          <w:rFonts w:ascii="Calibri" w:hAnsi="Calibri"/>
          <w:color w:val="auto"/>
          <w:lang w:val="hr-HR"/>
        </w:rPr>
        <w:t>U ugovor</w:t>
      </w:r>
      <w:r w:rsidR="00763E50" w:rsidRPr="008761FD">
        <w:rPr>
          <w:rFonts w:ascii="Calibri" w:hAnsi="Calibri"/>
          <w:color w:val="auto"/>
          <w:lang w:val="hr-HR"/>
        </w:rPr>
        <w:t>ima</w:t>
      </w:r>
      <w:r w:rsidR="00EF4B14" w:rsidRPr="008761FD">
        <w:rPr>
          <w:rFonts w:ascii="Calibri" w:hAnsi="Calibri"/>
          <w:color w:val="auto"/>
          <w:lang w:val="hr-HR"/>
        </w:rPr>
        <w:t xml:space="preserve"> s</w:t>
      </w:r>
      <w:r w:rsidRPr="008761FD">
        <w:rPr>
          <w:rFonts w:ascii="Calibri" w:hAnsi="Calibri"/>
          <w:color w:val="auto"/>
          <w:lang w:val="hr-HR"/>
        </w:rPr>
        <w:t>a</w:t>
      </w:r>
      <w:r w:rsidR="00EF4B14" w:rsidRPr="008761FD">
        <w:rPr>
          <w:rFonts w:ascii="Calibri" w:hAnsi="Calibri"/>
          <w:color w:val="auto"/>
          <w:lang w:val="hr-HR"/>
        </w:rPr>
        <w:t xml:space="preserve"> </w:t>
      </w:r>
      <w:r w:rsidR="00763E50" w:rsidRPr="008761FD">
        <w:rPr>
          <w:rFonts w:ascii="Calibri" w:hAnsi="Calibri"/>
          <w:color w:val="auto"/>
          <w:lang w:val="hr-HR"/>
        </w:rPr>
        <w:t xml:space="preserve">ukupnom </w:t>
      </w:r>
      <w:r w:rsidR="00EF4B14" w:rsidRPr="008761FD">
        <w:rPr>
          <w:rFonts w:ascii="Calibri" w:hAnsi="Calibri"/>
          <w:color w:val="auto"/>
          <w:lang w:val="hr-HR"/>
        </w:rPr>
        <w:t>(</w:t>
      </w:r>
      <w:r w:rsidR="00763E50" w:rsidRPr="008761FD">
        <w:rPr>
          <w:rFonts w:ascii="Calibri" w:hAnsi="Calibri"/>
          <w:color w:val="auto"/>
          <w:lang w:val="hr-HR"/>
        </w:rPr>
        <w:t xml:space="preserve">globalnom </w:t>
      </w:r>
      <w:r w:rsidRPr="008761FD">
        <w:rPr>
          <w:rFonts w:ascii="Calibri" w:hAnsi="Calibri"/>
          <w:color w:val="auto"/>
          <w:lang w:val="hr-HR"/>
        </w:rPr>
        <w:t>) cijenom manje je mikro upravljanja i provjera</w:t>
      </w:r>
      <w:r w:rsidR="00EF4B14" w:rsidRPr="008761FD">
        <w:rPr>
          <w:rFonts w:ascii="Calibri" w:hAnsi="Calibri"/>
          <w:color w:val="auto"/>
          <w:lang w:val="hr-HR"/>
        </w:rPr>
        <w:t xml:space="preserve"> izdataka </w:t>
      </w:r>
      <w:r w:rsidRPr="008761FD">
        <w:rPr>
          <w:rFonts w:ascii="Calibri" w:hAnsi="Calibri"/>
          <w:color w:val="auto"/>
          <w:lang w:val="hr-HR"/>
        </w:rPr>
        <w:t>te</w:t>
      </w:r>
      <w:r w:rsidR="00EF4B14" w:rsidRPr="008761FD">
        <w:rPr>
          <w:rFonts w:ascii="Calibri" w:hAnsi="Calibri"/>
          <w:color w:val="auto"/>
          <w:lang w:val="hr-HR"/>
        </w:rPr>
        <w:t xml:space="preserve"> troškova povezanih </w:t>
      </w:r>
      <w:r w:rsidRPr="008761FD">
        <w:rPr>
          <w:rFonts w:ascii="Calibri" w:hAnsi="Calibri"/>
          <w:color w:val="auto"/>
          <w:lang w:val="hr-HR"/>
        </w:rPr>
        <w:t>sa izdacima</w:t>
      </w:r>
      <w:r w:rsidR="00EF4B14" w:rsidRPr="008761FD">
        <w:rPr>
          <w:rFonts w:ascii="Calibri" w:hAnsi="Calibri"/>
          <w:color w:val="auto"/>
          <w:lang w:val="hr-HR"/>
        </w:rPr>
        <w:t xml:space="preserve">, </w:t>
      </w:r>
      <w:r w:rsidR="00763E50" w:rsidRPr="008761FD">
        <w:rPr>
          <w:rFonts w:ascii="Calibri" w:hAnsi="Calibri"/>
          <w:color w:val="auto"/>
          <w:lang w:val="hr-HR"/>
        </w:rPr>
        <w:t>tako da ostavljaju</w:t>
      </w:r>
      <w:r w:rsidR="00EF4B14" w:rsidRPr="008761FD">
        <w:rPr>
          <w:rFonts w:ascii="Calibri" w:hAnsi="Calibri"/>
          <w:color w:val="auto"/>
          <w:lang w:val="hr-HR"/>
        </w:rPr>
        <w:t xml:space="preserve"> više vremena za operativne i tehničke </w:t>
      </w:r>
      <w:r w:rsidRPr="008761FD">
        <w:rPr>
          <w:rFonts w:ascii="Calibri" w:hAnsi="Calibri"/>
          <w:color w:val="auto"/>
          <w:lang w:val="hr-HR"/>
        </w:rPr>
        <w:t>aktivnosti.</w:t>
      </w:r>
    </w:p>
    <w:p w:rsidR="0089294A" w:rsidRPr="008761FD" w:rsidRDefault="0089294A" w:rsidP="005F7F39">
      <w:pPr>
        <w:pStyle w:val="Default"/>
        <w:jc w:val="both"/>
        <w:rPr>
          <w:rFonts w:ascii="Calibri" w:hAnsi="Calibri"/>
          <w:color w:val="auto"/>
          <w:lang w:val="hr-HR"/>
        </w:rPr>
      </w:pPr>
    </w:p>
    <w:p w:rsidR="00F619D7" w:rsidRPr="008761FD" w:rsidRDefault="00F619D7" w:rsidP="00F619D7">
      <w:pPr>
        <w:widowControl w:val="0"/>
        <w:numPr>
          <w:ilvl w:val="0"/>
          <w:numId w:val="10"/>
        </w:numPr>
        <w:pBdr>
          <w:bottom w:val="dashDotStroked" w:sz="24" w:space="1" w:color="auto"/>
        </w:pBdr>
        <w:tabs>
          <w:tab w:val="left" w:pos="1134"/>
        </w:tabs>
        <w:autoSpaceDE w:val="0"/>
        <w:autoSpaceDN w:val="0"/>
        <w:adjustRightInd w:val="0"/>
        <w:spacing w:after="120" w:line="240" w:lineRule="auto"/>
        <w:ind w:left="1134" w:hanging="567"/>
        <w:rPr>
          <w:b/>
          <w:sz w:val="24"/>
          <w:szCs w:val="24"/>
        </w:rPr>
      </w:pPr>
      <w:r w:rsidRPr="008761FD">
        <w:rPr>
          <w:b/>
          <w:sz w:val="24"/>
          <w:szCs w:val="24"/>
        </w:rPr>
        <w:t>NATJEČAJNE PROCEDURE</w:t>
      </w:r>
    </w:p>
    <w:p w:rsidR="00F619D7" w:rsidRPr="008761FD" w:rsidRDefault="001A019E" w:rsidP="0089294A">
      <w:pPr>
        <w:rPr>
          <w:sz w:val="24"/>
          <w:szCs w:val="24"/>
        </w:rPr>
      </w:pPr>
      <w:r w:rsidRPr="008761FD">
        <w:rPr>
          <w:b/>
          <w:sz w:val="24"/>
          <w:szCs w:val="24"/>
        </w:rPr>
        <w:t>NABAVE U VRIJEDNOSTI 300.000 EUR ILI VIŠE</w:t>
      </w:r>
      <w:r w:rsidRPr="008761FD">
        <w:t xml:space="preserve"> </w:t>
      </w:r>
      <w:r w:rsidRPr="008761FD">
        <w:br/>
      </w:r>
      <w:r w:rsidRPr="008761FD">
        <w:br/>
      </w:r>
      <w:r w:rsidR="003C1169" w:rsidRPr="008761FD">
        <w:rPr>
          <w:sz w:val="24"/>
          <w:szCs w:val="24"/>
        </w:rPr>
        <w:t>Sve nabave pružanja</w:t>
      </w:r>
      <w:r w:rsidRPr="008761FD">
        <w:rPr>
          <w:sz w:val="24"/>
          <w:szCs w:val="24"/>
        </w:rPr>
        <w:t xml:space="preserve"> usluga u kojima je vrijednost narudžbe 300.000 EUR ili više moraju biti provođeni u skladu sa međunarodnim ograničenim postupkom, </w:t>
      </w:r>
      <w:r w:rsidR="001A5C42" w:rsidRPr="008761FD">
        <w:rPr>
          <w:sz w:val="24"/>
          <w:szCs w:val="24"/>
        </w:rPr>
        <w:t>na osnovi objave</w:t>
      </w:r>
      <w:r w:rsidRPr="008761FD">
        <w:rPr>
          <w:sz w:val="24"/>
          <w:szCs w:val="24"/>
        </w:rPr>
        <w:t xml:space="preserve"> prethodne informa</w:t>
      </w:r>
      <w:r w:rsidR="00763E50" w:rsidRPr="008761FD">
        <w:rPr>
          <w:sz w:val="24"/>
          <w:szCs w:val="24"/>
        </w:rPr>
        <w:t>tivne obavijesti</w:t>
      </w:r>
      <w:r w:rsidRPr="008761FD">
        <w:rPr>
          <w:sz w:val="24"/>
          <w:szCs w:val="24"/>
        </w:rPr>
        <w:t xml:space="preserve"> i obavijesti o nabavi (vidi odjeljak 3.3.1 PRAG-a).</w:t>
      </w:r>
      <w:r w:rsidRPr="008761FD">
        <w:t xml:space="preserve"> </w:t>
      </w:r>
      <w:r w:rsidRPr="008761FD">
        <w:br/>
      </w:r>
      <w:r w:rsidRPr="008761FD">
        <w:br/>
      </w:r>
      <w:r w:rsidRPr="008761FD">
        <w:rPr>
          <w:b/>
          <w:sz w:val="24"/>
          <w:szCs w:val="24"/>
        </w:rPr>
        <w:t>NABAVE U KOJIMA JE VRIJEDNOST MANJA OD 300.000 EUR</w:t>
      </w:r>
      <w:r w:rsidRPr="008761FD">
        <w:t xml:space="preserve"> </w:t>
      </w:r>
      <w:r w:rsidRPr="008761FD">
        <w:br/>
      </w:r>
      <w:r w:rsidRPr="008761FD">
        <w:br/>
      </w:r>
      <w:r w:rsidR="003C1169" w:rsidRPr="008761FD">
        <w:rPr>
          <w:sz w:val="24"/>
          <w:szCs w:val="24"/>
        </w:rPr>
        <w:t>Nabave pružanja</w:t>
      </w:r>
      <w:r w:rsidRPr="008761FD">
        <w:rPr>
          <w:sz w:val="24"/>
          <w:szCs w:val="24"/>
        </w:rPr>
        <w:t xml:space="preserve"> usluga </w:t>
      </w:r>
      <w:r w:rsidR="003C1169" w:rsidRPr="008761FD">
        <w:rPr>
          <w:sz w:val="24"/>
          <w:szCs w:val="24"/>
        </w:rPr>
        <w:t>u kojima</w:t>
      </w:r>
      <w:r w:rsidRPr="008761FD">
        <w:rPr>
          <w:sz w:val="24"/>
          <w:szCs w:val="24"/>
        </w:rPr>
        <w:t xml:space="preserve"> je vrijednost manja od 300.000 </w:t>
      </w:r>
      <w:r w:rsidR="003C1169" w:rsidRPr="008761FD">
        <w:rPr>
          <w:sz w:val="24"/>
          <w:szCs w:val="24"/>
        </w:rPr>
        <w:t>EUR</w:t>
      </w:r>
      <w:r w:rsidRPr="008761FD">
        <w:rPr>
          <w:sz w:val="24"/>
          <w:szCs w:val="24"/>
        </w:rPr>
        <w:t xml:space="preserve"> </w:t>
      </w:r>
      <w:r w:rsidR="003C1169" w:rsidRPr="008761FD">
        <w:rPr>
          <w:sz w:val="24"/>
          <w:szCs w:val="24"/>
        </w:rPr>
        <w:t>mogu</w:t>
      </w:r>
      <w:r w:rsidRPr="008761FD">
        <w:rPr>
          <w:sz w:val="24"/>
          <w:szCs w:val="24"/>
        </w:rPr>
        <w:t xml:space="preserve"> se dodijeliti ili okvirnim ugovorom (vidi točku 3.4.1. </w:t>
      </w:r>
      <w:r w:rsidR="003C1169" w:rsidRPr="008761FD">
        <w:rPr>
          <w:sz w:val="24"/>
          <w:szCs w:val="24"/>
        </w:rPr>
        <w:t>PRAG-a</w:t>
      </w:r>
      <w:r w:rsidRPr="008761FD">
        <w:rPr>
          <w:sz w:val="24"/>
          <w:szCs w:val="24"/>
        </w:rPr>
        <w:t>) ili na temelju natjecateljskog pregovaračkog postupka (vidi točku 3.4.2. PRAG</w:t>
      </w:r>
      <w:r w:rsidR="003C1169" w:rsidRPr="008761FD">
        <w:rPr>
          <w:sz w:val="24"/>
          <w:szCs w:val="24"/>
        </w:rPr>
        <w:t>-a</w:t>
      </w:r>
      <w:r w:rsidRPr="008761FD">
        <w:rPr>
          <w:sz w:val="24"/>
          <w:szCs w:val="24"/>
        </w:rPr>
        <w:t>).</w:t>
      </w:r>
      <w:r w:rsidR="003C1169" w:rsidRPr="008761FD">
        <w:rPr>
          <w:sz w:val="24"/>
          <w:szCs w:val="24"/>
        </w:rPr>
        <w:t xml:space="preserve"> </w:t>
      </w:r>
      <w:r w:rsidR="001A5C42" w:rsidRPr="008761FD">
        <w:rPr>
          <w:sz w:val="24"/>
          <w:szCs w:val="24"/>
        </w:rPr>
        <w:t>Ugovarateljno tijelo</w:t>
      </w:r>
      <w:r w:rsidRPr="008761FD">
        <w:rPr>
          <w:sz w:val="24"/>
          <w:szCs w:val="24"/>
        </w:rPr>
        <w:t xml:space="preserve"> je duž</w:t>
      </w:r>
      <w:r w:rsidR="001A5C42" w:rsidRPr="008761FD">
        <w:rPr>
          <w:sz w:val="24"/>
          <w:szCs w:val="24"/>
        </w:rPr>
        <w:t>no</w:t>
      </w:r>
      <w:r w:rsidRPr="008761FD">
        <w:rPr>
          <w:sz w:val="24"/>
          <w:szCs w:val="24"/>
        </w:rPr>
        <w:t xml:space="preserve"> </w:t>
      </w:r>
      <w:r w:rsidR="001A5C42" w:rsidRPr="008761FD">
        <w:rPr>
          <w:sz w:val="24"/>
          <w:szCs w:val="24"/>
        </w:rPr>
        <w:t>pri objavi</w:t>
      </w:r>
      <w:r w:rsidRPr="008761FD">
        <w:rPr>
          <w:sz w:val="24"/>
          <w:szCs w:val="24"/>
        </w:rPr>
        <w:t xml:space="preserve"> natječaj</w:t>
      </w:r>
      <w:r w:rsidR="001A5C42" w:rsidRPr="008761FD">
        <w:rPr>
          <w:sz w:val="24"/>
          <w:szCs w:val="24"/>
        </w:rPr>
        <w:t>a</w:t>
      </w:r>
      <w:r w:rsidRPr="008761FD">
        <w:rPr>
          <w:sz w:val="24"/>
          <w:szCs w:val="24"/>
        </w:rPr>
        <w:t xml:space="preserve"> </w:t>
      </w:r>
      <w:r w:rsidR="001A5C42" w:rsidRPr="008761FD">
        <w:rPr>
          <w:sz w:val="24"/>
          <w:szCs w:val="24"/>
        </w:rPr>
        <w:t>zatražiti ponudu od</w:t>
      </w:r>
      <w:r w:rsidRPr="008761FD">
        <w:rPr>
          <w:sz w:val="24"/>
          <w:szCs w:val="24"/>
        </w:rPr>
        <w:t xml:space="preserve"> najmanje tri </w:t>
      </w:r>
      <w:r w:rsidR="003C1169" w:rsidRPr="008761FD">
        <w:rPr>
          <w:sz w:val="24"/>
          <w:szCs w:val="24"/>
        </w:rPr>
        <w:t>ponu</w:t>
      </w:r>
      <w:r w:rsidR="001A5C42" w:rsidRPr="008761FD">
        <w:rPr>
          <w:sz w:val="24"/>
          <w:szCs w:val="24"/>
        </w:rPr>
        <w:t>ditelja</w:t>
      </w:r>
      <w:r w:rsidRPr="008761FD">
        <w:rPr>
          <w:sz w:val="24"/>
          <w:szCs w:val="24"/>
        </w:rPr>
        <w:t xml:space="preserve">. </w:t>
      </w:r>
      <w:r w:rsidRPr="008761FD">
        <w:rPr>
          <w:sz w:val="24"/>
          <w:szCs w:val="24"/>
        </w:rPr>
        <w:br/>
      </w:r>
      <w:r w:rsidRPr="008761FD">
        <w:br/>
      </w:r>
      <w:r w:rsidR="003C1169" w:rsidRPr="008761FD">
        <w:rPr>
          <w:b/>
          <w:sz w:val="24"/>
          <w:szCs w:val="24"/>
        </w:rPr>
        <w:t>NABAVE U KOJIMA JE VRIJEDNOST 20.000 EUR ILI MANJA</w:t>
      </w:r>
      <w:r w:rsidRPr="008761FD">
        <w:br/>
      </w:r>
      <w:r w:rsidRPr="008761FD">
        <w:br/>
      </w:r>
      <w:r w:rsidR="003C1169" w:rsidRPr="008761FD">
        <w:rPr>
          <w:sz w:val="24"/>
          <w:szCs w:val="24"/>
        </w:rPr>
        <w:t>Nabave pružanja usluga u kojima je vrijednost 20.000 EUR</w:t>
      </w:r>
      <w:r w:rsidRPr="008761FD">
        <w:rPr>
          <w:sz w:val="24"/>
          <w:szCs w:val="24"/>
        </w:rPr>
        <w:t xml:space="preserve"> </w:t>
      </w:r>
      <w:r w:rsidR="003C1169" w:rsidRPr="008761FD">
        <w:rPr>
          <w:sz w:val="24"/>
          <w:szCs w:val="24"/>
        </w:rPr>
        <w:t>ili manj</w:t>
      </w:r>
      <w:r w:rsidR="001A5C42" w:rsidRPr="008761FD">
        <w:rPr>
          <w:sz w:val="24"/>
          <w:szCs w:val="24"/>
        </w:rPr>
        <w:t>e</w:t>
      </w:r>
      <w:r w:rsidRPr="008761FD">
        <w:rPr>
          <w:sz w:val="24"/>
          <w:szCs w:val="24"/>
        </w:rPr>
        <w:t xml:space="preserve"> mogu </w:t>
      </w:r>
      <w:r w:rsidR="003C1169" w:rsidRPr="008761FD">
        <w:rPr>
          <w:sz w:val="24"/>
          <w:szCs w:val="24"/>
        </w:rPr>
        <w:t>se dodijeliti</w:t>
      </w:r>
      <w:r w:rsidRPr="008761FD">
        <w:rPr>
          <w:sz w:val="24"/>
          <w:szCs w:val="24"/>
        </w:rPr>
        <w:t xml:space="preserve"> na temelju jedne ponude. </w:t>
      </w:r>
      <w:r w:rsidRPr="008761FD">
        <w:rPr>
          <w:sz w:val="24"/>
          <w:szCs w:val="24"/>
        </w:rPr>
        <w:br/>
      </w:r>
      <w:r w:rsidRPr="008761FD">
        <w:rPr>
          <w:sz w:val="24"/>
          <w:szCs w:val="24"/>
        </w:rPr>
        <w:br/>
        <w:t xml:space="preserve">Za </w:t>
      </w:r>
      <w:r w:rsidR="003C1169" w:rsidRPr="008761FD">
        <w:rPr>
          <w:sz w:val="24"/>
          <w:szCs w:val="24"/>
        </w:rPr>
        <w:t>nabave o uslugama</w:t>
      </w:r>
      <w:r w:rsidRPr="008761FD">
        <w:rPr>
          <w:sz w:val="24"/>
          <w:szCs w:val="24"/>
        </w:rPr>
        <w:t xml:space="preserve"> u kojima je vrijednost &lt;</w:t>
      </w:r>
      <w:r w:rsidR="003C1169" w:rsidRPr="008761FD">
        <w:rPr>
          <w:sz w:val="24"/>
          <w:szCs w:val="24"/>
        </w:rPr>
        <w:t xml:space="preserve">2.500,00 EUR, iznos može biti isplaćen </w:t>
      </w:r>
      <w:r w:rsidR="00C27220" w:rsidRPr="008761FD">
        <w:rPr>
          <w:sz w:val="24"/>
          <w:szCs w:val="24"/>
        </w:rPr>
        <w:t>temeljem</w:t>
      </w:r>
      <w:r w:rsidRPr="008761FD">
        <w:rPr>
          <w:sz w:val="24"/>
          <w:szCs w:val="24"/>
        </w:rPr>
        <w:t xml:space="preserve"> račun</w:t>
      </w:r>
      <w:r w:rsidR="00C27220" w:rsidRPr="008761FD">
        <w:rPr>
          <w:sz w:val="24"/>
          <w:szCs w:val="24"/>
        </w:rPr>
        <w:t>a</w:t>
      </w:r>
      <w:r w:rsidRPr="008761FD">
        <w:rPr>
          <w:sz w:val="24"/>
          <w:szCs w:val="24"/>
        </w:rPr>
        <w:t xml:space="preserve"> </w:t>
      </w:r>
      <w:r w:rsidR="003C1169" w:rsidRPr="008761FD">
        <w:rPr>
          <w:sz w:val="24"/>
          <w:szCs w:val="24"/>
        </w:rPr>
        <w:t>bez prethodne</w:t>
      </w:r>
      <w:r w:rsidRPr="008761FD">
        <w:rPr>
          <w:sz w:val="24"/>
          <w:szCs w:val="24"/>
        </w:rPr>
        <w:t xml:space="preserve"> ponude.</w:t>
      </w:r>
    </w:p>
    <w:p w:rsidR="0089294A" w:rsidRPr="008761FD" w:rsidRDefault="00DA0CB4" w:rsidP="0089294A">
      <w:pPr>
        <w:pStyle w:val="CM28"/>
        <w:numPr>
          <w:ilvl w:val="0"/>
          <w:numId w:val="10"/>
        </w:numPr>
        <w:pBdr>
          <w:bottom w:val="dashDotStroked" w:sz="24" w:space="1" w:color="auto"/>
        </w:pBdr>
        <w:tabs>
          <w:tab w:val="left" w:pos="1134"/>
        </w:tabs>
        <w:spacing w:after="120"/>
        <w:ind w:left="1134" w:hanging="567"/>
        <w:rPr>
          <w:rFonts w:ascii="Calibri" w:hAnsi="Calibri"/>
          <w:b/>
          <w:lang w:val="hr-HR"/>
        </w:rPr>
      </w:pPr>
      <w:r w:rsidRPr="008761FD">
        <w:rPr>
          <w:rFonts w:ascii="Calibri" w:hAnsi="Calibri"/>
          <w:b/>
          <w:lang w:val="hr-HR"/>
        </w:rPr>
        <w:t>DODJELA UGOVORA</w:t>
      </w:r>
    </w:p>
    <w:p w:rsidR="0089294A" w:rsidRPr="008761FD" w:rsidRDefault="00DA0CB4" w:rsidP="0089294A">
      <w:pPr>
        <w:rPr>
          <w:b/>
          <w:sz w:val="24"/>
          <w:szCs w:val="24"/>
        </w:rPr>
      </w:pPr>
      <w:r w:rsidRPr="008761FD">
        <w:rPr>
          <w:b/>
          <w:sz w:val="24"/>
          <w:szCs w:val="24"/>
        </w:rPr>
        <w:t>OBAVIJEST O DODJELI UGOVORA</w:t>
      </w:r>
      <w:r w:rsidR="0089294A" w:rsidRPr="008761FD">
        <w:rPr>
          <w:b/>
          <w:sz w:val="24"/>
          <w:szCs w:val="24"/>
        </w:rPr>
        <w:t xml:space="preserve"> </w:t>
      </w:r>
    </w:p>
    <w:p w:rsidR="00104A1C" w:rsidRPr="008761FD" w:rsidRDefault="00DA0CB4" w:rsidP="00825180">
      <w:pPr>
        <w:jc w:val="both"/>
        <w:rPr>
          <w:sz w:val="24"/>
          <w:szCs w:val="24"/>
        </w:rPr>
      </w:pPr>
      <w:r w:rsidRPr="008761FD">
        <w:rPr>
          <w:sz w:val="24"/>
          <w:szCs w:val="24"/>
        </w:rPr>
        <w:t>Prije no št</w:t>
      </w:r>
      <w:r w:rsidR="00104A1C" w:rsidRPr="008761FD">
        <w:rPr>
          <w:sz w:val="24"/>
          <w:szCs w:val="24"/>
        </w:rPr>
        <w:t xml:space="preserve">o istekne rok valjanosti ponuda, </w:t>
      </w:r>
      <w:r w:rsidR="006D54C6" w:rsidRPr="008761FD">
        <w:rPr>
          <w:sz w:val="24"/>
          <w:szCs w:val="24"/>
        </w:rPr>
        <w:t xml:space="preserve">te </w:t>
      </w:r>
      <w:r w:rsidR="00104A1C" w:rsidRPr="008761FD">
        <w:rPr>
          <w:sz w:val="24"/>
          <w:szCs w:val="24"/>
        </w:rPr>
        <w:t xml:space="preserve">na temelju izvještaja o ocjenjivanju </w:t>
      </w:r>
      <w:r w:rsidR="006D54C6" w:rsidRPr="008761FD">
        <w:rPr>
          <w:sz w:val="24"/>
          <w:szCs w:val="24"/>
        </w:rPr>
        <w:t xml:space="preserve">odobrenog </w:t>
      </w:r>
      <w:r w:rsidR="00104A1C" w:rsidRPr="008761FD">
        <w:rPr>
          <w:sz w:val="24"/>
          <w:szCs w:val="24"/>
        </w:rPr>
        <w:t xml:space="preserve">od strane </w:t>
      </w:r>
      <w:r w:rsidR="006D54C6" w:rsidRPr="008761FD">
        <w:rPr>
          <w:sz w:val="24"/>
          <w:szCs w:val="24"/>
        </w:rPr>
        <w:t>Ugovarateljnog tijela</w:t>
      </w:r>
      <w:r w:rsidR="00104A1C" w:rsidRPr="008761FD">
        <w:rPr>
          <w:sz w:val="24"/>
          <w:szCs w:val="24"/>
        </w:rPr>
        <w:t xml:space="preserve">, </w:t>
      </w:r>
      <w:r w:rsidR="006D54C6" w:rsidRPr="008761FD">
        <w:rPr>
          <w:sz w:val="24"/>
          <w:szCs w:val="24"/>
        </w:rPr>
        <w:t xml:space="preserve">Ugovarateljno tijelo </w:t>
      </w:r>
      <w:r w:rsidR="00104A1C" w:rsidRPr="008761FD">
        <w:rPr>
          <w:sz w:val="24"/>
          <w:szCs w:val="24"/>
        </w:rPr>
        <w:t xml:space="preserve">pisanom obavijesti </w:t>
      </w:r>
      <w:r w:rsidR="006D54C6" w:rsidRPr="008761FD">
        <w:rPr>
          <w:sz w:val="24"/>
          <w:szCs w:val="24"/>
        </w:rPr>
        <w:lastRenderedPageBreak/>
        <w:t xml:space="preserve">obavještava </w:t>
      </w:r>
      <w:r w:rsidR="00104A1C" w:rsidRPr="008761FD">
        <w:rPr>
          <w:sz w:val="24"/>
          <w:szCs w:val="24"/>
        </w:rPr>
        <w:t xml:space="preserve">uspješnog ponuditelja o prihvaćanju njegove ponude (prilog B13a). U pisanoj obavijesti </w:t>
      </w:r>
      <w:r w:rsidR="00D54049" w:rsidRPr="008761FD">
        <w:rPr>
          <w:sz w:val="24"/>
          <w:szCs w:val="24"/>
        </w:rPr>
        <w:t xml:space="preserve">Ugovarateljno tijelo </w:t>
      </w:r>
      <w:r w:rsidR="00104A1C" w:rsidRPr="008761FD">
        <w:rPr>
          <w:sz w:val="24"/>
          <w:szCs w:val="24"/>
        </w:rPr>
        <w:t>navodi sv</w:t>
      </w:r>
      <w:r w:rsidR="00D61044" w:rsidRPr="008761FD">
        <w:rPr>
          <w:sz w:val="24"/>
          <w:szCs w:val="24"/>
        </w:rPr>
        <w:t>e računske greške koje su bile isp</w:t>
      </w:r>
      <w:r w:rsidR="00104A1C" w:rsidRPr="008761FD">
        <w:rPr>
          <w:sz w:val="24"/>
          <w:szCs w:val="24"/>
        </w:rPr>
        <w:t>ravljene u fazi ocjenjivanja ponude.</w:t>
      </w:r>
    </w:p>
    <w:p w:rsidR="0089294A" w:rsidRPr="008761FD" w:rsidRDefault="00104A1C" w:rsidP="00825180">
      <w:pPr>
        <w:jc w:val="both"/>
        <w:rPr>
          <w:sz w:val="24"/>
          <w:szCs w:val="24"/>
        </w:rPr>
      </w:pPr>
      <w:r w:rsidRPr="008761FD">
        <w:rPr>
          <w:sz w:val="24"/>
          <w:szCs w:val="24"/>
        </w:rPr>
        <w:t xml:space="preserve">Istodobno </w:t>
      </w:r>
      <w:r w:rsidR="00742379" w:rsidRPr="008761FD">
        <w:rPr>
          <w:sz w:val="24"/>
          <w:szCs w:val="24"/>
        </w:rPr>
        <w:t xml:space="preserve">Ugovarateljno tijelo </w:t>
      </w:r>
      <w:r w:rsidRPr="008761FD">
        <w:rPr>
          <w:sz w:val="24"/>
          <w:szCs w:val="24"/>
        </w:rPr>
        <w:t>pisanom obavijesti oba</w:t>
      </w:r>
      <w:r w:rsidR="00E83E87" w:rsidRPr="008761FD">
        <w:rPr>
          <w:sz w:val="24"/>
          <w:szCs w:val="24"/>
        </w:rPr>
        <w:t>vještava i drugoplasiranog</w:t>
      </w:r>
      <w:r w:rsidRPr="008761FD">
        <w:rPr>
          <w:sz w:val="24"/>
          <w:szCs w:val="24"/>
        </w:rPr>
        <w:t xml:space="preserve"> ponuditelja </w:t>
      </w:r>
      <w:r w:rsidR="00742379" w:rsidRPr="008761FD">
        <w:rPr>
          <w:sz w:val="24"/>
          <w:szCs w:val="24"/>
        </w:rPr>
        <w:t xml:space="preserve">o ishodu natječaja </w:t>
      </w:r>
      <w:r w:rsidR="00E83E87" w:rsidRPr="008761FD">
        <w:rPr>
          <w:sz w:val="24"/>
          <w:szCs w:val="24"/>
        </w:rPr>
        <w:t xml:space="preserve">(prilog B13b) </w:t>
      </w:r>
      <w:r w:rsidR="00742379" w:rsidRPr="008761FD">
        <w:rPr>
          <w:sz w:val="24"/>
          <w:szCs w:val="24"/>
        </w:rPr>
        <w:t xml:space="preserve">te </w:t>
      </w:r>
      <w:r w:rsidR="00E83E87" w:rsidRPr="008761FD">
        <w:rPr>
          <w:sz w:val="24"/>
          <w:szCs w:val="24"/>
        </w:rPr>
        <w:t>ostale neuspješne ponuditelje (prilog</w:t>
      </w:r>
      <w:r w:rsidR="0089294A" w:rsidRPr="008761FD">
        <w:rPr>
          <w:sz w:val="24"/>
          <w:szCs w:val="24"/>
        </w:rPr>
        <w:t xml:space="preserve"> B13c).</w:t>
      </w:r>
    </w:p>
    <w:p w:rsidR="00E83E87" w:rsidRPr="008761FD" w:rsidRDefault="00E83E87" w:rsidP="00825180">
      <w:pPr>
        <w:jc w:val="both"/>
        <w:rPr>
          <w:sz w:val="24"/>
          <w:szCs w:val="24"/>
        </w:rPr>
      </w:pPr>
      <w:r w:rsidRPr="008761FD">
        <w:rPr>
          <w:sz w:val="24"/>
          <w:szCs w:val="24"/>
        </w:rPr>
        <w:t>Sve obavijesti ponuditeljima šalju se i elektronskom poštom ili faksom.</w:t>
      </w:r>
    </w:p>
    <w:p w:rsidR="0089294A" w:rsidRPr="008761FD" w:rsidRDefault="00E83E87" w:rsidP="00825180">
      <w:pPr>
        <w:jc w:val="both"/>
        <w:rPr>
          <w:sz w:val="24"/>
          <w:szCs w:val="24"/>
        </w:rPr>
      </w:pPr>
      <w:r w:rsidRPr="008761FD">
        <w:rPr>
          <w:sz w:val="24"/>
          <w:szCs w:val="24"/>
        </w:rPr>
        <w:t xml:space="preserve">Službena obavijest o </w:t>
      </w:r>
      <w:r w:rsidR="00742379" w:rsidRPr="008761FD">
        <w:rPr>
          <w:sz w:val="24"/>
          <w:szCs w:val="24"/>
        </w:rPr>
        <w:t xml:space="preserve">prihvaćanju </w:t>
      </w:r>
      <w:r w:rsidRPr="008761FD">
        <w:rPr>
          <w:sz w:val="24"/>
          <w:szCs w:val="24"/>
        </w:rPr>
        <w:t xml:space="preserve">ponude (prilog B13a) </w:t>
      </w:r>
      <w:r w:rsidR="00742379" w:rsidRPr="008761FD">
        <w:rPr>
          <w:sz w:val="24"/>
          <w:szCs w:val="24"/>
        </w:rPr>
        <w:t xml:space="preserve">odabranog </w:t>
      </w:r>
      <w:r w:rsidRPr="008761FD">
        <w:rPr>
          <w:sz w:val="24"/>
          <w:szCs w:val="24"/>
        </w:rPr>
        <w:t>ponuditelja znači da se valjanost njegove ponude automatski produžuje za razdoblje od 60 dana</w:t>
      </w:r>
      <w:r w:rsidR="0089294A" w:rsidRPr="008761FD">
        <w:rPr>
          <w:sz w:val="24"/>
          <w:szCs w:val="24"/>
        </w:rPr>
        <w:t xml:space="preserve">. </w:t>
      </w:r>
    </w:p>
    <w:p w:rsidR="0089294A" w:rsidRPr="008761FD" w:rsidRDefault="008B4559" w:rsidP="00825180">
      <w:pPr>
        <w:jc w:val="both"/>
        <w:rPr>
          <w:sz w:val="24"/>
          <w:szCs w:val="24"/>
        </w:rPr>
      </w:pPr>
      <w:r w:rsidRPr="008761FD">
        <w:rPr>
          <w:sz w:val="24"/>
          <w:szCs w:val="24"/>
        </w:rPr>
        <w:t xml:space="preserve">Istodobno </w:t>
      </w:r>
      <w:r w:rsidR="00742379" w:rsidRPr="008761FD">
        <w:rPr>
          <w:sz w:val="24"/>
          <w:szCs w:val="24"/>
        </w:rPr>
        <w:t xml:space="preserve">Ugovarateljno tijelo </w:t>
      </w:r>
      <w:r w:rsidRPr="008761FD">
        <w:rPr>
          <w:sz w:val="24"/>
          <w:szCs w:val="24"/>
        </w:rPr>
        <w:t xml:space="preserve">obavještava </w:t>
      </w:r>
      <w:r w:rsidR="0089294A" w:rsidRPr="008761FD">
        <w:rPr>
          <w:sz w:val="24"/>
          <w:szCs w:val="24"/>
        </w:rPr>
        <w:t>drugo</w:t>
      </w:r>
      <w:r w:rsidR="00AC61AF" w:rsidRPr="008761FD">
        <w:rPr>
          <w:sz w:val="24"/>
          <w:szCs w:val="24"/>
        </w:rPr>
        <w:t>plasiranog ponuditelja o rezultatima natječaja (p</w:t>
      </w:r>
      <w:r w:rsidR="0089294A" w:rsidRPr="008761FD">
        <w:rPr>
          <w:sz w:val="24"/>
          <w:szCs w:val="24"/>
        </w:rPr>
        <w:t>rilog</w:t>
      </w:r>
      <w:r w:rsidR="00AC61AF" w:rsidRPr="008761FD">
        <w:rPr>
          <w:sz w:val="24"/>
          <w:szCs w:val="24"/>
        </w:rPr>
        <w:t xml:space="preserve"> B13b). </w:t>
      </w:r>
      <w:r w:rsidR="00742379" w:rsidRPr="008761FD">
        <w:rPr>
          <w:sz w:val="24"/>
          <w:szCs w:val="24"/>
        </w:rPr>
        <w:t>Ugovarateljno tijelo</w:t>
      </w:r>
      <w:r w:rsidR="00AC61AF" w:rsidRPr="008761FD">
        <w:rPr>
          <w:sz w:val="24"/>
          <w:szCs w:val="24"/>
        </w:rPr>
        <w:t xml:space="preserve"> pridržava pravo drugoplasiranom ponuditelju </w:t>
      </w:r>
      <w:r w:rsidR="00742379" w:rsidRPr="008761FD">
        <w:rPr>
          <w:sz w:val="24"/>
          <w:szCs w:val="24"/>
        </w:rPr>
        <w:t xml:space="preserve">poslati </w:t>
      </w:r>
      <w:r w:rsidR="00AC61AF" w:rsidRPr="008761FD">
        <w:rPr>
          <w:sz w:val="24"/>
          <w:szCs w:val="24"/>
        </w:rPr>
        <w:t xml:space="preserve">obavijest o prihvaćanju njegove ponude u slučaju da </w:t>
      </w:r>
      <w:r w:rsidR="00742379" w:rsidRPr="008761FD">
        <w:rPr>
          <w:sz w:val="24"/>
          <w:szCs w:val="24"/>
        </w:rPr>
        <w:t xml:space="preserve">prvoplasirani </w:t>
      </w:r>
      <w:r w:rsidR="00AC61AF" w:rsidRPr="008761FD">
        <w:rPr>
          <w:sz w:val="24"/>
          <w:szCs w:val="24"/>
        </w:rPr>
        <w:t xml:space="preserve">ponuditelj ne može potpisati ugovor. </w:t>
      </w:r>
      <w:r w:rsidRPr="008761FD">
        <w:rPr>
          <w:sz w:val="24"/>
          <w:szCs w:val="24"/>
        </w:rPr>
        <w:t>Valjanost ponude dru</w:t>
      </w:r>
      <w:r w:rsidR="00742379" w:rsidRPr="008761FD">
        <w:rPr>
          <w:sz w:val="24"/>
          <w:szCs w:val="24"/>
        </w:rPr>
        <w:t>g</w:t>
      </w:r>
      <w:r w:rsidRPr="008761FD">
        <w:rPr>
          <w:sz w:val="24"/>
          <w:szCs w:val="24"/>
        </w:rPr>
        <w:t>op</w:t>
      </w:r>
      <w:r w:rsidR="00AC61AF" w:rsidRPr="008761FD">
        <w:rPr>
          <w:sz w:val="24"/>
          <w:szCs w:val="24"/>
        </w:rPr>
        <w:t xml:space="preserve">lasiranog ponuditelja produžuje se za razdoblje od 60 dana u slučaju da </w:t>
      </w:r>
      <w:r w:rsidR="00742379" w:rsidRPr="008761FD">
        <w:rPr>
          <w:sz w:val="24"/>
          <w:szCs w:val="24"/>
        </w:rPr>
        <w:t>Ugovarateljno tijelo</w:t>
      </w:r>
      <w:r w:rsidR="00AC61AF" w:rsidRPr="008761FD">
        <w:rPr>
          <w:sz w:val="24"/>
          <w:szCs w:val="24"/>
        </w:rPr>
        <w:t xml:space="preserve"> zbog nemogućnosti potpisivanja ugovora s prvoplasiranim ponuditeljem obavijesti drugoplasiranog ponuditelja o prihvaćanju njegove ponude</w:t>
      </w:r>
      <w:r w:rsidR="00753EA4">
        <w:rPr>
          <w:sz w:val="24"/>
          <w:szCs w:val="24"/>
        </w:rPr>
        <w:t xml:space="preserve">. </w:t>
      </w:r>
      <w:r w:rsidR="002E2D4A" w:rsidRPr="008761FD">
        <w:rPr>
          <w:sz w:val="24"/>
          <w:szCs w:val="24"/>
        </w:rPr>
        <w:t>Ukoliko Ugovarateljno tijelo</w:t>
      </w:r>
      <w:r w:rsidR="00283E5C" w:rsidRPr="008761FD">
        <w:rPr>
          <w:sz w:val="24"/>
          <w:szCs w:val="24"/>
        </w:rPr>
        <w:t xml:space="preserve"> potpiše ugovor s </w:t>
      </w:r>
      <w:r w:rsidR="002E2D4A" w:rsidRPr="008761FD">
        <w:rPr>
          <w:sz w:val="24"/>
          <w:szCs w:val="24"/>
        </w:rPr>
        <w:t xml:space="preserve">odabranim </w:t>
      </w:r>
      <w:r w:rsidR="00283E5C" w:rsidRPr="008761FD">
        <w:rPr>
          <w:sz w:val="24"/>
          <w:szCs w:val="24"/>
        </w:rPr>
        <w:t xml:space="preserve">ponuditeljem </w:t>
      </w:r>
      <w:r w:rsidRPr="008761FD">
        <w:rPr>
          <w:sz w:val="24"/>
          <w:szCs w:val="24"/>
        </w:rPr>
        <w:t>prije isteka 90 dana (tijekom</w:t>
      </w:r>
      <w:r w:rsidR="00283E5C" w:rsidRPr="008761FD">
        <w:rPr>
          <w:sz w:val="24"/>
          <w:szCs w:val="24"/>
        </w:rPr>
        <w:t xml:space="preserve"> valjanosti ponude) </w:t>
      </w:r>
      <w:r w:rsidR="002E2D4A" w:rsidRPr="008761FD">
        <w:rPr>
          <w:sz w:val="24"/>
          <w:szCs w:val="24"/>
        </w:rPr>
        <w:t>Ugovarateljno tijelo</w:t>
      </w:r>
      <w:r w:rsidR="00283E5C" w:rsidRPr="008761FD">
        <w:rPr>
          <w:sz w:val="24"/>
          <w:szCs w:val="24"/>
        </w:rPr>
        <w:t xml:space="preserve"> o tome mora bez odlaganja obavijestiti drugoplasiranog ponuditelja. </w:t>
      </w:r>
    </w:p>
    <w:p w:rsidR="00283E5C" w:rsidRPr="008761FD" w:rsidRDefault="002E2D4A" w:rsidP="00825180">
      <w:pPr>
        <w:jc w:val="both"/>
        <w:rPr>
          <w:sz w:val="24"/>
          <w:szCs w:val="24"/>
        </w:rPr>
      </w:pPr>
      <w:r w:rsidRPr="008761FD">
        <w:rPr>
          <w:sz w:val="24"/>
          <w:szCs w:val="24"/>
        </w:rPr>
        <w:t>Ugovarateljno tijelo</w:t>
      </w:r>
      <w:r w:rsidR="00283E5C" w:rsidRPr="008761FD">
        <w:rPr>
          <w:sz w:val="24"/>
          <w:szCs w:val="24"/>
        </w:rPr>
        <w:t xml:space="preserve"> osim toga obavještava i ostale ponuditelje (prilog</w:t>
      </w:r>
      <w:r w:rsidR="0089294A" w:rsidRPr="008761FD">
        <w:rPr>
          <w:sz w:val="24"/>
          <w:szCs w:val="24"/>
        </w:rPr>
        <w:t xml:space="preserve"> B13c)</w:t>
      </w:r>
      <w:r w:rsidR="00283E5C" w:rsidRPr="008761FD">
        <w:rPr>
          <w:sz w:val="24"/>
          <w:szCs w:val="24"/>
        </w:rPr>
        <w:t>, što ima za posljedicu da se valjanost ponuda ostalih ponuditelja ne zadržava.</w:t>
      </w:r>
    </w:p>
    <w:p w:rsidR="0089294A" w:rsidRPr="008761FD" w:rsidRDefault="0089294A" w:rsidP="0089294A">
      <w:pPr>
        <w:rPr>
          <w:sz w:val="24"/>
          <w:szCs w:val="24"/>
        </w:rPr>
      </w:pPr>
    </w:p>
    <w:p w:rsidR="0089294A" w:rsidRPr="008761FD" w:rsidRDefault="00283E5C" w:rsidP="0089294A">
      <w:pPr>
        <w:rPr>
          <w:b/>
          <w:sz w:val="24"/>
          <w:szCs w:val="24"/>
        </w:rPr>
      </w:pPr>
      <w:r w:rsidRPr="008761FD">
        <w:rPr>
          <w:b/>
          <w:sz w:val="24"/>
          <w:szCs w:val="24"/>
        </w:rPr>
        <w:t>RAZPOLOŽIVOST  KLJUČNIH STRUČNJAKA I PRIJEDLOG ZAMIJENE</w:t>
      </w:r>
    </w:p>
    <w:p w:rsidR="0089294A" w:rsidRPr="008761FD" w:rsidRDefault="00283E5C" w:rsidP="00825180">
      <w:pPr>
        <w:jc w:val="both"/>
        <w:rPr>
          <w:sz w:val="24"/>
          <w:szCs w:val="24"/>
        </w:rPr>
      </w:pPr>
      <w:r w:rsidRPr="008761FD">
        <w:rPr>
          <w:sz w:val="24"/>
          <w:szCs w:val="24"/>
        </w:rPr>
        <w:t xml:space="preserve">U obavijesti o dodjeli ugovora </w:t>
      </w:r>
      <w:r w:rsidR="004949D7" w:rsidRPr="008761FD">
        <w:rPr>
          <w:sz w:val="24"/>
          <w:szCs w:val="24"/>
        </w:rPr>
        <w:t xml:space="preserve">Ugovarateljno tijelo odabranog </w:t>
      </w:r>
      <w:r w:rsidRPr="008761FD">
        <w:rPr>
          <w:sz w:val="24"/>
          <w:szCs w:val="24"/>
        </w:rPr>
        <w:t>ponuditelja poziva da mu ovaj potvrdi raspoloživost / nerazpoloživost ključnih stručnjaka u roku od 5 dana od datuma službene obavijesti. Kako</w:t>
      </w:r>
      <w:r w:rsidR="008B4559" w:rsidRPr="008761FD">
        <w:rPr>
          <w:sz w:val="24"/>
          <w:szCs w:val="24"/>
        </w:rPr>
        <w:t xml:space="preserve"> je </w:t>
      </w:r>
      <w:r w:rsidRPr="008761FD">
        <w:rPr>
          <w:sz w:val="24"/>
          <w:szCs w:val="24"/>
        </w:rPr>
        <w:t>navedeno u izjavi o ekskluzivnosti i raspoloživosti, ključni stručnjak prihvaća prvo potvrđeno sudjelovanje (u slučaju da je bio predložen kao ključni stručnjak u više natječajnih postupaka</w:t>
      </w:r>
      <w:r w:rsidR="0089294A" w:rsidRPr="008761FD">
        <w:rPr>
          <w:sz w:val="24"/>
          <w:szCs w:val="24"/>
        </w:rPr>
        <w:t>).</w:t>
      </w:r>
    </w:p>
    <w:p w:rsidR="00427AB1" w:rsidRPr="008761FD" w:rsidRDefault="00427AB1" w:rsidP="00825180">
      <w:pPr>
        <w:jc w:val="both"/>
        <w:rPr>
          <w:sz w:val="24"/>
          <w:szCs w:val="24"/>
        </w:rPr>
      </w:pPr>
      <w:r w:rsidRPr="008761FD">
        <w:rPr>
          <w:sz w:val="24"/>
          <w:szCs w:val="24"/>
        </w:rPr>
        <w:t xml:space="preserve">Ako koji od ključnih stručnjaka nije na raspolaganju </w:t>
      </w:r>
      <w:r w:rsidR="004949D7" w:rsidRPr="008761FD">
        <w:rPr>
          <w:sz w:val="24"/>
          <w:szCs w:val="24"/>
        </w:rPr>
        <w:t xml:space="preserve">odabranom </w:t>
      </w:r>
      <w:r w:rsidRPr="008761FD">
        <w:rPr>
          <w:sz w:val="24"/>
          <w:szCs w:val="24"/>
        </w:rPr>
        <w:t>ponuditelju je dopušteno da predloži novog ključnog stručnjaka. U navedeno</w:t>
      </w:r>
      <w:r w:rsidR="008B4559" w:rsidRPr="008761FD">
        <w:rPr>
          <w:sz w:val="24"/>
          <w:szCs w:val="24"/>
        </w:rPr>
        <w:t>m</w:t>
      </w:r>
      <w:r w:rsidRPr="008761FD">
        <w:rPr>
          <w:sz w:val="24"/>
          <w:szCs w:val="24"/>
        </w:rPr>
        <w:t xml:space="preserve"> slučaju </w:t>
      </w:r>
      <w:r w:rsidR="00CF257B">
        <w:rPr>
          <w:sz w:val="24"/>
          <w:szCs w:val="24"/>
        </w:rPr>
        <w:t>od</w:t>
      </w:r>
      <w:r w:rsidRPr="008761FD">
        <w:rPr>
          <w:sz w:val="24"/>
          <w:szCs w:val="24"/>
        </w:rPr>
        <w:t>abrani ponuditelj mora zamjenu ključnog stručnjaka obrazložiti na odgovarajući način.</w:t>
      </w:r>
      <w:r w:rsidR="0089294A" w:rsidRPr="008761FD">
        <w:rPr>
          <w:sz w:val="24"/>
          <w:szCs w:val="24"/>
        </w:rPr>
        <w:t xml:space="preserve"> </w:t>
      </w:r>
      <w:r w:rsidR="004949D7" w:rsidRPr="008761FD">
        <w:rPr>
          <w:sz w:val="24"/>
          <w:szCs w:val="24"/>
        </w:rPr>
        <w:t xml:space="preserve">Ugovarateljno tijelo </w:t>
      </w:r>
      <w:r w:rsidRPr="008761FD">
        <w:rPr>
          <w:sz w:val="24"/>
          <w:szCs w:val="24"/>
        </w:rPr>
        <w:t>mora provjeriti</w:t>
      </w:r>
      <w:r w:rsidR="008B4559" w:rsidRPr="008761FD">
        <w:rPr>
          <w:sz w:val="24"/>
          <w:szCs w:val="24"/>
        </w:rPr>
        <w:t xml:space="preserve"> da li zamjenski stručnjak, s o</w:t>
      </w:r>
      <w:r w:rsidRPr="008761FD">
        <w:rPr>
          <w:sz w:val="24"/>
          <w:szCs w:val="24"/>
        </w:rPr>
        <w:t>bzirom na kriterije za ocjen</w:t>
      </w:r>
      <w:r w:rsidR="00CF257B">
        <w:rPr>
          <w:sz w:val="24"/>
          <w:szCs w:val="24"/>
        </w:rPr>
        <w:t>jivanje</w:t>
      </w:r>
      <w:r w:rsidRPr="008761FD">
        <w:rPr>
          <w:sz w:val="24"/>
          <w:szCs w:val="24"/>
        </w:rPr>
        <w:t>, doseže jednaku ocjenu koju je postigao</w:t>
      </w:r>
      <w:r w:rsidR="004949D7" w:rsidRPr="008761FD">
        <w:rPr>
          <w:sz w:val="24"/>
          <w:szCs w:val="24"/>
        </w:rPr>
        <w:t xml:space="preserve"> prvotno predložen</w:t>
      </w:r>
      <w:r w:rsidRPr="008761FD">
        <w:rPr>
          <w:sz w:val="24"/>
          <w:szCs w:val="24"/>
        </w:rPr>
        <w:t xml:space="preserve"> stručnjak </w:t>
      </w:r>
      <w:r w:rsidR="008B4559" w:rsidRPr="008761FD">
        <w:rPr>
          <w:sz w:val="24"/>
          <w:szCs w:val="24"/>
        </w:rPr>
        <w:t>,</w:t>
      </w:r>
      <w:r w:rsidRPr="008761FD">
        <w:rPr>
          <w:sz w:val="24"/>
          <w:szCs w:val="24"/>
        </w:rPr>
        <w:t xml:space="preserve"> pri čemu </w:t>
      </w:r>
      <w:r w:rsidR="004949D7" w:rsidRPr="008761FD">
        <w:rPr>
          <w:sz w:val="24"/>
          <w:szCs w:val="24"/>
        </w:rPr>
        <w:t xml:space="preserve">Ugovarateljno tijelo </w:t>
      </w:r>
      <w:r w:rsidRPr="008761FD">
        <w:rPr>
          <w:sz w:val="24"/>
          <w:szCs w:val="24"/>
        </w:rPr>
        <w:t>mora obvezno paziti da novopredloženi stručnjak ispunjava minimalne zahtjeve prema svim kriterijima koji su bili zahtijevani za ključne stručnjake i za ocjenu ponude.</w:t>
      </w:r>
    </w:p>
    <w:p w:rsidR="00427AB1" w:rsidRPr="008761FD" w:rsidRDefault="00427AB1" w:rsidP="00825180">
      <w:pPr>
        <w:jc w:val="both"/>
        <w:rPr>
          <w:sz w:val="24"/>
          <w:szCs w:val="24"/>
        </w:rPr>
      </w:pPr>
      <w:r w:rsidRPr="008761FD">
        <w:rPr>
          <w:sz w:val="24"/>
          <w:szCs w:val="24"/>
        </w:rPr>
        <w:lastRenderedPageBreak/>
        <w:t xml:space="preserve">Najduži rok u kojemu </w:t>
      </w:r>
      <w:r w:rsidR="004949D7" w:rsidRPr="008761FD">
        <w:rPr>
          <w:sz w:val="24"/>
          <w:szCs w:val="24"/>
        </w:rPr>
        <w:t xml:space="preserve">odabrani </w:t>
      </w:r>
      <w:r w:rsidRPr="008761FD">
        <w:rPr>
          <w:sz w:val="24"/>
          <w:szCs w:val="24"/>
        </w:rPr>
        <w:t xml:space="preserve">ponuditelj može predložiti zamjenu ključnog stručnjaka je 15 dana od datuma službene obavijesti. </w:t>
      </w:r>
      <w:r w:rsidR="004949D7" w:rsidRPr="008761FD">
        <w:rPr>
          <w:sz w:val="24"/>
          <w:szCs w:val="24"/>
        </w:rPr>
        <w:t xml:space="preserve">Odabrani </w:t>
      </w:r>
      <w:r w:rsidRPr="008761FD">
        <w:rPr>
          <w:sz w:val="24"/>
          <w:szCs w:val="24"/>
        </w:rPr>
        <w:t xml:space="preserve">ponuditelj ima mogućnost predložiti zamjenu ključnog stručnjaka samo jednom (u navedenom roku), no može predložiti više kandidata za zamjenu. </w:t>
      </w:r>
      <w:r w:rsidR="004949D7" w:rsidRPr="008761FD">
        <w:rPr>
          <w:sz w:val="24"/>
          <w:szCs w:val="24"/>
        </w:rPr>
        <w:t>Ugovarateljno tijelo</w:t>
      </w:r>
      <w:r w:rsidRPr="008761FD">
        <w:rPr>
          <w:sz w:val="24"/>
          <w:szCs w:val="24"/>
        </w:rPr>
        <w:t xml:space="preserve"> </w:t>
      </w:r>
      <w:r w:rsidR="004949D7" w:rsidRPr="008761FD">
        <w:rPr>
          <w:sz w:val="24"/>
          <w:szCs w:val="24"/>
        </w:rPr>
        <w:t xml:space="preserve">može birati </w:t>
      </w:r>
      <w:r w:rsidRPr="008761FD">
        <w:rPr>
          <w:sz w:val="24"/>
          <w:szCs w:val="24"/>
        </w:rPr>
        <w:t>između predloženih kandidata.</w:t>
      </w:r>
    </w:p>
    <w:p w:rsidR="00175331" w:rsidRPr="008761FD" w:rsidRDefault="004949D7" w:rsidP="00825180">
      <w:pPr>
        <w:jc w:val="both"/>
        <w:rPr>
          <w:sz w:val="24"/>
          <w:szCs w:val="24"/>
        </w:rPr>
      </w:pPr>
      <w:r w:rsidRPr="008761FD">
        <w:rPr>
          <w:sz w:val="24"/>
          <w:szCs w:val="24"/>
        </w:rPr>
        <w:t xml:space="preserve">Ukoliko odabrani </w:t>
      </w:r>
      <w:r w:rsidR="00427AB1" w:rsidRPr="008761FD">
        <w:rPr>
          <w:sz w:val="24"/>
          <w:szCs w:val="24"/>
        </w:rPr>
        <w:t xml:space="preserve">ponuditelj ne predloži zamjenu za ključnog stručnjaka koji nije raspoloživ ili ako predloženi ključni stručnjak ne </w:t>
      </w:r>
      <w:r w:rsidRPr="008761FD">
        <w:rPr>
          <w:sz w:val="24"/>
          <w:szCs w:val="24"/>
        </w:rPr>
        <w:t xml:space="preserve">dostiže </w:t>
      </w:r>
      <w:r w:rsidR="00175331" w:rsidRPr="008761FD">
        <w:rPr>
          <w:sz w:val="24"/>
          <w:szCs w:val="24"/>
        </w:rPr>
        <w:t xml:space="preserve">ili ne premašuje ukupnu ocjenu prvotno predloženog kandidata, </w:t>
      </w:r>
      <w:r w:rsidRPr="008761FD">
        <w:rPr>
          <w:sz w:val="24"/>
          <w:szCs w:val="24"/>
        </w:rPr>
        <w:t>Ugovarateljno tijelo</w:t>
      </w:r>
      <w:r w:rsidR="00175331" w:rsidRPr="008761FD">
        <w:rPr>
          <w:sz w:val="24"/>
          <w:szCs w:val="24"/>
        </w:rPr>
        <w:t xml:space="preserve"> </w:t>
      </w:r>
      <w:r w:rsidR="00D377AA" w:rsidRPr="008761FD">
        <w:rPr>
          <w:sz w:val="24"/>
          <w:szCs w:val="24"/>
        </w:rPr>
        <w:t xml:space="preserve">može odlučiti </w:t>
      </w:r>
      <w:r w:rsidR="00175331" w:rsidRPr="008761FD">
        <w:rPr>
          <w:sz w:val="24"/>
          <w:szCs w:val="24"/>
        </w:rPr>
        <w:t xml:space="preserve">da se ugovor dodijeli drugoplasiranom ponuditelju (u navedenom slučaju se </w:t>
      </w:r>
      <w:r w:rsidR="00D377AA" w:rsidRPr="008761FD">
        <w:rPr>
          <w:sz w:val="24"/>
          <w:szCs w:val="24"/>
        </w:rPr>
        <w:t>čitav ranije</w:t>
      </w:r>
      <w:r w:rsidR="00175331" w:rsidRPr="008761FD">
        <w:rPr>
          <w:sz w:val="24"/>
          <w:szCs w:val="24"/>
        </w:rPr>
        <w:t xml:space="preserve"> naveden postupak ponavlja) ili da se postupak prekida.</w:t>
      </w:r>
    </w:p>
    <w:p w:rsidR="0089294A" w:rsidRPr="008761FD" w:rsidRDefault="00D377AA" w:rsidP="0089294A">
      <w:pPr>
        <w:rPr>
          <w:sz w:val="24"/>
          <w:szCs w:val="24"/>
        </w:rPr>
      </w:pPr>
      <w:r w:rsidRPr="008761FD">
        <w:rPr>
          <w:sz w:val="24"/>
          <w:szCs w:val="24"/>
        </w:rPr>
        <w:t xml:space="preserve">Taj </w:t>
      </w:r>
      <w:r w:rsidR="0089294A" w:rsidRPr="008761FD">
        <w:rPr>
          <w:sz w:val="24"/>
          <w:szCs w:val="24"/>
        </w:rPr>
        <w:t>navedeni post</w:t>
      </w:r>
      <w:r w:rsidR="00175331" w:rsidRPr="008761FD">
        <w:rPr>
          <w:sz w:val="24"/>
          <w:szCs w:val="24"/>
        </w:rPr>
        <w:t xml:space="preserve">upak shematski </w:t>
      </w:r>
      <w:r w:rsidRPr="008761FD">
        <w:rPr>
          <w:sz w:val="24"/>
          <w:szCs w:val="24"/>
        </w:rPr>
        <w:t xml:space="preserve">je </w:t>
      </w:r>
      <w:r w:rsidR="00175331" w:rsidRPr="008761FD">
        <w:rPr>
          <w:sz w:val="24"/>
          <w:szCs w:val="24"/>
        </w:rPr>
        <w:t>prikazan u nastavku</w:t>
      </w:r>
      <w:r w:rsidR="0089294A" w:rsidRPr="008761FD">
        <w:rPr>
          <w:sz w:val="24"/>
          <w:szCs w:val="24"/>
        </w:rPr>
        <w:t>:</w:t>
      </w:r>
    </w:p>
    <w:p w:rsidR="008168CD" w:rsidRPr="008761FD" w:rsidRDefault="008168CD" w:rsidP="0089294A">
      <w:pPr>
        <w:rPr>
          <w:sz w:val="24"/>
          <w:szCs w:val="24"/>
        </w:rPr>
      </w:pPr>
      <w:r w:rsidRPr="008761FD">
        <w:rPr>
          <w:sz w:val="24"/>
          <w:szCs w:val="24"/>
        </w:rPr>
        <w:br w:type="page"/>
      </w:r>
    </w:p>
    <w:p w:rsidR="003676DE" w:rsidRPr="008761FD" w:rsidRDefault="00154E2A" w:rsidP="0089294A">
      <w:pPr>
        <w:rPr>
          <w:sz w:val="24"/>
          <w:szCs w:val="24"/>
        </w:rPr>
      </w:pPr>
      <w:r w:rsidRPr="008761FD">
        <w:rPr>
          <w:noProof/>
          <w:snapToGrid/>
          <w:lang w:eastAsia="hr-HR"/>
        </w:rPr>
        <w:lastRenderedPageBreak/>
        <w:drawing>
          <wp:anchor distT="4294949008" distB="4294942647" distL="132588" distR="155840" simplePos="0" relativeHeight="251657728" behindDoc="0" locked="0" layoutInCell="1" allowOverlap="1" wp14:anchorId="156C4E1A" wp14:editId="76FCFEBA">
            <wp:simplePos x="0" y="0"/>
            <wp:positionH relativeFrom="column">
              <wp:posOffset>-228219</wp:posOffset>
            </wp:positionH>
            <wp:positionV relativeFrom="paragraph">
              <wp:posOffset>50165</wp:posOffset>
            </wp:positionV>
            <wp:extent cx="6279515" cy="8308340"/>
            <wp:effectExtent l="0" t="0" r="26035" b="0"/>
            <wp:wrapNone/>
            <wp:docPr id="4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rsidR="003676DE" w:rsidRPr="008761FD" w:rsidRDefault="003676DE" w:rsidP="0089294A">
      <w:pPr>
        <w:rPr>
          <w:sz w:val="24"/>
          <w:szCs w:val="24"/>
        </w:rPr>
      </w:pPr>
    </w:p>
    <w:p w:rsidR="003676DE" w:rsidRPr="008761FD" w:rsidRDefault="003676DE" w:rsidP="0089294A">
      <w:pPr>
        <w:rPr>
          <w:sz w:val="24"/>
          <w:szCs w:val="24"/>
        </w:rPr>
      </w:pPr>
    </w:p>
    <w:p w:rsidR="0061251C" w:rsidRPr="008761FD" w:rsidRDefault="0061251C" w:rsidP="0089294A">
      <w:pPr>
        <w:rPr>
          <w:sz w:val="24"/>
          <w:szCs w:val="24"/>
        </w:rPr>
      </w:pPr>
    </w:p>
    <w:p w:rsidR="0061251C" w:rsidRPr="008761FD" w:rsidRDefault="0061251C" w:rsidP="0089294A">
      <w:pPr>
        <w:rPr>
          <w:sz w:val="24"/>
          <w:szCs w:val="24"/>
        </w:rPr>
      </w:pPr>
    </w:p>
    <w:p w:rsidR="0061251C" w:rsidRPr="008761FD" w:rsidRDefault="0061251C" w:rsidP="0089294A">
      <w:pPr>
        <w:rPr>
          <w:sz w:val="24"/>
          <w:szCs w:val="24"/>
        </w:rPr>
      </w:pPr>
    </w:p>
    <w:p w:rsidR="0061251C" w:rsidRPr="008761FD" w:rsidRDefault="0061251C" w:rsidP="0089294A">
      <w:pPr>
        <w:rPr>
          <w:sz w:val="24"/>
          <w:szCs w:val="24"/>
        </w:rPr>
      </w:pPr>
    </w:p>
    <w:p w:rsidR="003676DE" w:rsidRPr="008761FD" w:rsidRDefault="003676DE" w:rsidP="0089294A">
      <w:pPr>
        <w:rPr>
          <w:sz w:val="24"/>
          <w:szCs w:val="24"/>
        </w:rPr>
      </w:pPr>
    </w:p>
    <w:p w:rsidR="003676DE" w:rsidRPr="008761FD" w:rsidRDefault="003676DE" w:rsidP="0089294A">
      <w:pPr>
        <w:rPr>
          <w:sz w:val="24"/>
          <w:szCs w:val="24"/>
        </w:rPr>
      </w:pPr>
    </w:p>
    <w:p w:rsidR="003676DE" w:rsidRPr="008761FD" w:rsidRDefault="003676DE" w:rsidP="0089294A">
      <w:pPr>
        <w:rPr>
          <w:sz w:val="24"/>
          <w:szCs w:val="24"/>
        </w:rPr>
      </w:pPr>
    </w:p>
    <w:p w:rsidR="003676DE" w:rsidRPr="008761FD" w:rsidRDefault="003676DE" w:rsidP="0089294A">
      <w:pPr>
        <w:rPr>
          <w:sz w:val="24"/>
          <w:szCs w:val="24"/>
        </w:rPr>
      </w:pPr>
    </w:p>
    <w:p w:rsidR="003676DE" w:rsidRPr="008761FD" w:rsidRDefault="003676DE" w:rsidP="0089294A">
      <w:pPr>
        <w:rPr>
          <w:sz w:val="24"/>
          <w:szCs w:val="24"/>
        </w:rPr>
      </w:pPr>
    </w:p>
    <w:p w:rsidR="003676DE" w:rsidRPr="008761FD" w:rsidRDefault="003676DE" w:rsidP="0089294A">
      <w:pPr>
        <w:rPr>
          <w:sz w:val="24"/>
          <w:szCs w:val="24"/>
        </w:rPr>
      </w:pPr>
    </w:p>
    <w:p w:rsidR="003676DE" w:rsidRPr="008761FD" w:rsidRDefault="003676DE" w:rsidP="0089294A">
      <w:pPr>
        <w:rPr>
          <w:sz w:val="24"/>
          <w:szCs w:val="24"/>
        </w:rPr>
      </w:pPr>
    </w:p>
    <w:p w:rsidR="003676DE" w:rsidRPr="008761FD" w:rsidRDefault="003676DE" w:rsidP="0089294A">
      <w:pPr>
        <w:rPr>
          <w:sz w:val="24"/>
          <w:szCs w:val="24"/>
        </w:rPr>
      </w:pPr>
    </w:p>
    <w:p w:rsidR="00175331" w:rsidRPr="008761FD" w:rsidRDefault="00175331" w:rsidP="0089294A">
      <w:pPr>
        <w:rPr>
          <w:sz w:val="24"/>
          <w:szCs w:val="24"/>
        </w:rPr>
      </w:pPr>
    </w:p>
    <w:p w:rsidR="003676DE" w:rsidRPr="008761FD" w:rsidRDefault="003676DE" w:rsidP="0089294A">
      <w:pPr>
        <w:rPr>
          <w:sz w:val="24"/>
          <w:szCs w:val="24"/>
        </w:rPr>
      </w:pPr>
    </w:p>
    <w:p w:rsidR="003676DE" w:rsidRPr="008761FD" w:rsidRDefault="003676DE" w:rsidP="0089294A">
      <w:pPr>
        <w:rPr>
          <w:sz w:val="24"/>
          <w:szCs w:val="24"/>
        </w:rPr>
      </w:pPr>
    </w:p>
    <w:p w:rsidR="003676DE" w:rsidRPr="008761FD" w:rsidRDefault="003676DE" w:rsidP="0089294A">
      <w:pPr>
        <w:rPr>
          <w:sz w:val="24"/>
          <w:szCs w:val="24"/>
        </w:rPr>
      </w:pPr>
    </w:p>
    <w:p w:rsidR="003676DE" w:rsidRPr="008761FD" w:rsidRDefault="003676DE" w:rsidP="0089294A">
      <w:pPr>
        <w:rPr>
          <w:sz w:val="24"/>
          <w:szCs w:val="24"/>
        </w:rPr>
      </w:pPr>
    </w:p>
    <w:p w:rsidR="003676DE" w:rsidRPr="008761FD" w:rsidRDefault="003676DE" w:rsidP="0089294A">
      <w:pPr>
        <w:rPr>
          <w:sz w:val="24"/>
          <w:szCs w:val="24"/>
        </w:rPr>
      </w:pPr>
    </w:p>
    <w:p w:rsidR="003676DE" w:rsidRPr="008761FD" w:rsidRDefault="003676DE">
      <w:pPr>
        <w:autoSpaceDE w:val="0"/>
        <w:autoSpaceDN w:val="0"/>
        <w:adjustRightInd w:val="0"/>
        <w:spacing w:after="0" w:line="240" w:lineRule="auto"/>
        <w:jc w:val="both"/>
        <w:rPr>
          <w:rFonts w:cs="Arial"/>
          <w:b/>
          <w:sz w:val="52"/>
          <w:szCs w:val="24"/>
        </w:rPr>
      </w:pPr>
    </w:p>
    <w:p w:rsidR="003676DE" w:rsidRPr="008761FD" w:rsidRDefault="003676DE">
      <w:pPr>
        <w:autoSpaceDE w:val="0"/>
        <w:autoSpaceDN w:val="0"/>
        <w:adjustRightInd w:val="0"/>
        <w:spacing w:after="0" w:line="240" w:lineRule="auto"/>
        <w:jc w:val="both"/>
        <w:rPr>
          <w:rFonts w:cs="Arial"/>
          <w:b/>
          <w:sz w:val="52"/>
          <w:szCs w:val="24"/>
        </w:rPr>
      </w:pPr>
    </w:p>
    <w:p w:rsidR="003676DE" w:rsidRPr="008761FD" w:rsidRDefault="003676DE">
      <w:pPr>
        <w:autoSpaceDE w:val="0"/>
        <w:autoSpaceDN w:val="0"/>
        <w:adjustRightInd w:val="0"/>
        <w:spacing w:after="0" w:line="240" w:lineRule="auto"/>
        <w:jc w:val="both"/>
        <w:rPr>
          <w:rFonts w:cs="Arial"/>
          <w:b/>
          <w:sz w:val="52"/>
          <w:szCs w:val="24"/>
        </w:rPr>
      </w:pPr>
    </w:p>
    <w:p w:rsidR="003676DE" w:rsidRPr="008761FD" w:rsidRDefault="003676DE">
      <w:pPr>
        <w:autoSpaceDE w:val="0"/>
        <w:autoSpaceDN w:val="0"/>
        <w:adjustRightInd w:val="0"/>
        <w:spacing w:after="0" w:line="240" w:lineRule="auto"/>
        <w:jc w:val="both"/>
        <w:rPr>
          <w:rFonts w:cs="Arial"/>
          <w:b/>
          <w:sz w:val="52"/>
          <w:szCs w:val="24"/>
        </w:rPr>
      </w:pPr>
    </w:p>
    <w:p w:rsidR="00655446" w:rsidRPr="008761FD" w:rsidRDefault="00655446" w:rsidP="00655446">
      <w:pPr>
        <w:rPr>
          <w:b/>
          <w:sz w:val="24"/>
          <w:szCs w:val="24"/>
        </w:rPr>
      </w:pPr>
      <w:r w:rsidRPr="008761FD">
        <w:rPr>
          <w:b/>
          <w:sz w:val="24"/>
          <w:szCs w:val="24"/>
        </w:rPr>
        <w:t>PRIPREMA I POTPISIVANJE</w:t>
      </w:r>
      <w:r w:rsidR="00D377AA" w:rsidRPr="008761FD">
        <w:rPr>
          <w:b/>
          <w:sz w:val="24"/>
          <w:szCs w:val="24"/>
        </w:rPr>
        <w:t xml:space="preserve"> UGOVORA</w:t>
      </w:r>
    </w:p>
    <w:p w:rsidR="00655446" w:rsidRPr="008761FD" w:rsidRDefault="000409B0" w:rsidP="00655446">
      <w:pPr>
        <w:rPr>
          <w:sz w:val="24"/>
          <w:szCs w:val="24"/>
        </w:rPr>
      </w:pPr>
      <w:r w:rsidRPr="008761FD">
        <w:rPr>
          <w:sz w:val="24"/>
          <w:szCs w:val="24"/>
        </w:rPr>
        <w:t xml:space="preserve">Pri pripremi ugovora </w:t>
      </w:r>
      <w:r w:rsidR="00D377AA" w:rsidRPr="008761FD">
        <w:rPr>
          <w:sz w:val="24"/>
          <w:szCs w:val="24"/>
        </w:rPr>
        <w:t xml:space="preserve">Ugovarateljno tijelo </w:t>
      </w:r>
      <w:r w:rsidRPr="008761FD">
        <w:rPr>
          <w:sz w:val="24"/>
          <w:szCs w:val="24"/>
        </w:rPr>
        <w:t>mora poštovati sljedeće</w:t>
      </w:r>
      <w:r w:rsidR="00655446" w:rsidRPr="008761FD">
        <w:rPr>
          <w:sz w:val="24"/>
          <w:szCs w:val="24"/>
        </w:rPr>
        <w:t>:</w:t>
      </w:r>
    </w:p>
    <w:p w:rsidR="00655446" w:rsidRPr="008761FD" w:rsidRDefault="000409B0" w:rsidP="00825180">
      <w:pPr>
        <w:jc w:val="both"/>
        <w:rPr>
          <w:sz w:val="24"/>
          <w:szCs w:val="24"/>
        </w:rPr>
      </w:pPr>
      <w:r w:rsidRPr="008761FD">
        <w:rPr>
          <w:sz w:val="24"/>
          <w:szCs w:val="24"/>
        </w:rPr>
        <w:t>Priprem</w:t>
      </w:r>
      <w:r w:rsidR="00D377AA" w:rsidRPr="008761FD">
        <w:rPr>
          <w:sz w:val="24"/>
          <w:szCs w:val="24"/>
        </w:rPr>
        <w:t>iti</w:t>
      </w:r>
      <w:r w:rsidRPr="008761FD">
        <w:rPr>
          <w:sz w:val="24"/>
          <w:szCs w:val="24"/>
        </w:rPr>
        <w:t xml:space="preserve"> </w:t>
      </w:r>
      <w:r w:rsidR="00463683" w:rsidRPr="008761FD">
        <w:rPr>
          <w:sz w:val="24"/>
          <w:szCs w:val="24"/>
        </w:rPr>
        <w:t>natječajn</w:t>
      </w:r>
      <w:r w:rsidR="00D377AA" w:rsidRPr="008761FD">
        <w:rPr>
          <w:sz w:val="24"/>
          <w:szCs w:val="24"/>
        </w:rPr>
        <w:t>u</w:t>
      </w:r>
      <w:r w:rsidRPr="008761FD">
        <w:rPr>
          <w:sz w:val="24"/>
          <w:szCs w:val="24"/>
        </w:rPr>
        <w:t xml:space="preserve"> </w:t>
      </w:r>
      <w:r w:rsidR="00D377AA" w:rsidRPr="008761FD">
        <w:rPr>
          <w:sz w:val="24"/>
          <w:szCs w:val="24"/>
        </w:rPr>
        <w:t>dokumentaciju</w:t>
      </w:r>
      <w:r w:rsidRPr="008761FD">
        <w:rPr>
          <w:sz w:val="24"/>
          <w:szCs w:val="24"/>
        </w:rPr>
        <w:t>(</w:t>
      </w:r>
      <w:r w:rsidR="00D377AA" w:rsidRPr="008761FD">
        <w:rPr>
          <w:sz w:val="24"/>
          <w:szCs w:val="24"/>
        </w:rPr>
        <w:t xml:space="preserve">ukoliko </w:t>
      </w:r>
      <w:r w:rsidR="00CF257B">
        <w:rPr>
          <w:sz w:val="24"/>
          <w:szCs w:val="24"/>
        </w:rPr>
        <w:t>je moguće o</w:t>
      </w:r>
      <w:r w:rsidR="00463683" w:rsidRPr="008761FD">
        <w:rPr>
          <w:sz w:val="24"/>
          <w:szCs w:val="24"/>
        </w:rPr>
        <w:t>bostrano</w:t>
      </w:r>
      <w:r w:rsidR="00D377AA" w:rsidRPr="008761FD">
        <w:rPr>
          <w:sz w:val="24"/>
          <w:szCs w:val="24"/>
        </w:rPr>
        <w:t>g ispisa</w:t>
      </w:r>
      <w:r w:rsidRPr="008761FD">
        <w:rPr>
          <w:sz w:val="24"/>
          <w:szCs w:val="24"/>
        </w:rPr>
        <w:t>) sa sljedećim sadržajem:</w:t>
      </w:r>
    </w:p>
    <w:p w:rsidR="00655446" w:rsidRPr="008761FD" w:rsidRDefault="000409B0" w:rsidP="00655446">
      <w:pPr>
        <w:numPr>
          <w:ilvl w:val="0"/>
          <w:numId w:val="49"/>
        </w:numPr>
        <w:spacing w:after="0" w:line="240" w:lineRule="auto"/>
        <w:ind w:left="426" w:hanging="426"/>
        <w:jc w:val="both"/>
        <w:rPr>
          <w:sz w:val="24"/>
          <w:szCs w:val="24"/>
        </w:rPr>
      </w:pPr>
      <w:r w:rsidRPr="008761FD">
        <w:rPr>
          <w:sz w:val="24"/>
          <w:szCs w:val="24"/>
        </w:rPr>
        <w:t>Pojašnjenje za korištenje obrasca iz Priloga</w:t>
      </w:r>
      <w:r w:rsidR="00655446" w:rsidRPr="008761FD">
        <w:rPr>
          <w:sz w:val="24"/>
          <w:szCs w:val="24"/>
        </w:rPr>
        <w:t xml:space="preserve"> A6</w:t>
      </w:r>
    </w:p>
    <w:p w:rsidR="00655446" w:rsidRPr="008761FD" w:rsidRDefault="000409B0" w:rsidP="00655446">
      <w:pPr>
        <w:numPr>
          <w:ilvl w:val="0"/>
          <w:numId w:val="49"/>
        </w:numPr>
        <w:spacing w:after="0" w:line="240" w:lineRule="auto"/>
        <w:ind w:left="426" w:hanging="426"/>
        <w:jc w:val="both"/>
        <w:rPr>
          <w:sz w:val="24"/>
          <w:szCs w:val="24"/>
        </w:rPr>
      </w:pPr>
      <w:r w:rsidRPr="008761FD">
        <w:rPr>
          <w:sz w:val="24"/>
          <w:szCs w:val="24"/>
        </w:rPr>
        <w:t>Kopija</w:t>
      </w:r>
      <w:r w:rsidR="00CF257B">
        <w:rPr>
          <w:sz w:val="24"/>
          <w:szCs w:val="24"/>
        </w:rPr>
        <w:t>(preslika)</w:t>
      </w:r>
      <w:r w:rsidRPr="008761FD">
        <w:rPr>
          <w:sz w:val="24"/>
          <w:szCs w:val="24"/>
        </w:rPr>
        <w:t xml:space="preserve"> sporazuma o odobrenju projekta</w:t>
      </w:r>
    </w:p>
    <w:p w:rsidR="00655446" w:rsidRPr="008761FD" w:rsidRDefault="000409B0" w:rsidP="00655446">
      <w:pPr>
        <w:numPr>
          <w:ilvl w:val="0"/>
          <w:numId w:val="49"/>
        </w:numPr>
        <w:spacing w:after="0" w:line="240" w:lineRule="auto"/>
        <w:ind w:left="426" w:hanging="426"/>
        <w:jc w:val="both"/>
        <w:rPr>
          <w:sz w:val="24"/>
          <w:szCs w:val="24"/>
        </w:rPr>
      </w:pPr>
      <w:r w:rsidRPr="008761FD">
        <w:rPr>
          <w:sz w:val="24"/>
          <w:szCs w:val="24"/>
        </w:rPr>
        <w:t>Kopija</w:t>
      </w:r>
      <w:r w:rsidR="00CF257B">
        <w:rPr>
          <w:sz w:val="24"/>
          <w:szCs w:val="24"/>
        </w:rPr>
        <w:t>(preslika)</w:t>
      </w:r>
      <w:r w:rsidRPr="008761FD">
        <w:rPr>
          <w:sz w:val="24"/>
          <w:szCs w:val="24"/>
        </w:rPr>
        <w:t xml:space="preserve"> poziva (obavijest o nabavi, poziv i popis</w:t>
      </w:r>
      <w:r w:rsidR="008B4559" w:rsidRPr="008761FD">
        <w:rPr>
          <w:sz w:val="24"/>
          <w:szCs w:val="24"/>
        </w:rPr>
        <w:t xml:space="preserve"> kandidata u užem izboru</w:t>
      </w:r>
      <w:r w:rsidR="00655446" w:rsidRPr="008761FD">
        <w:rPr>
          <w:sz w:val="24"/>
          <w:szCs w:val="24"/>
        </w:rPr>
        <w:t xml:space="preserve">), </w:t>
      </w:r>
      <w:r w:rsidR="008B4559" w:rsidRPr="008761FD">
        <w:rPr>
          <w:sz w:val="24"/>
          <w:szCs w:val="24"/>
        </w:rPr>
        <w:t>P</w:t>
      </w:r>
      <w:r w:rsidRPr="008761FD">
        <w:rPr>
          <w:sz w:val="24"/>
          <w:szCs w:val="24"/>
        </w:rPr>
        <w:t>opis</w:t>
      </w:r>
      <w:r w:rsidR="008B4559" w:rsidRPr="008761FD">
        <w:rPr>
          <w:sz w:val="24"/>
          <w:szCs w:val="24"/>
        </w:rPr>
        <w:t xml:space="preserve"> kandidata u užem izboru</w:t>
      </w:r>
      <w:r w:rsidR="00655446" w:rsidRPr="008761FD">
        <w:rPr>
          <w:sz w:val="24"/>
          <w:szCs w:val="24"/>
        </w:rPr>
        <w:t>,</w:t>
      </w:r>
      <w:r w:rsidRPr="008761FD">
        <w:rPr>
          <w:sz w:val="24"/>
          <w:szCs w:val="24"/>
        </w:rPr>
        <w:t xml:space="preserve"> Zapisnik o otvaranju ponuda, Izvješće o ocjenjivanju i drugi važni dokumenti</w:t>
      </w:r>
    </w:p>
    <w:p w:rsidR="00655446" w:rsidRPr="008761FD" w:rsidRDefault="000409B0" w:rsidP="00DF0152">
      <w:pPr>
        <w:numPr>
          <w:ilvl w:val="0"/>
          <w:numId w:val="49"/>
        </w:numPr>
        <w:spacing w:after="120" w:line="240" w:lineRule="auto"/>
        <w:ind w:left="425" w:hanging="425"/>
        <w:jc w:val="both"/>
        <w:rPr>
          <w:sz w:val="24"/>
          <w:szCs w:val="24"/>
        </w:rPr>
      </w:pPr>
      <w:r w:rsidRPr="008761FD">
        <w:rPr>
          <w:sz w:val="24"/>
          <w:szCs w:val="24"/>
        </w:rPr>
        <w:t>Tri originalna</w:t>
      </w:r>
      <w:r w:rsidR="00CF257B">
        <w:rPr>
          <w:sz w:val="24"/>
          <w:szCs w:val="24"/>
        </w:rPr>
        <w:t>(izvornika)</w:t>
      </w:r>
      <w:r w:rsidRPr="008761FD">
        <w:rPr>
          <w:sz w:val="24"/>
          <w:szCs w:val="24"/>
        </w:rPr>
        <w:t xml:space="preserve"> primjerka predloženog ugovora pripremljena na temelju standardnog obrasca ugovora</w:t>
      </w:r>
    </w:p>
    <w:p w:rsidR="000409B0" w:rsidRPr="008761FD" w:rsidRDefault="000409B0" w:rsidP="00825180">
      <w:pPr>
        <w:jc w:val="both"/>
        <w:rPr>
          <w:sz w:val="24"/>
          <w:szCs w:val="24"/>
        </w:rPr>
      </w:pPr>
      <w:r w:rsidRPr="008761FD">
        <w:rPr>
          <w:sz w:val="24"/>
          <w:szCs w:val="24"/>
        </w:rPr>
        <w:t xml:space="preserve">Standardni </w:t>
      </w:r>
      <w:r w:rsidR="008B4559" w:rsidRPr="008761FD">
        <w:rPr>
          <w:sz w:val="24"/>
          <w:szCs w:val="24"/>
        </w:rPr>
        <w:t>uzorak ugovora</w:t>
      </w:r>
      <w:r w:rsidR="00463683" w:rsidRPr="008761FD">
        <w:rPr>
          <w:sz w:val="24"/>
          <w:szCs w:val="24"/>
        </w:rPr>
        <w:t>,</w:t>
      </w:r>
      <w:r w:rsidR="008B4559" w:rsidRPr="008761FD">
        <w:rPr>
          <w:sz w:val="24"/>
          <w:szCs w:val="24"/>
        </w:rPr>
        <w:t xml:space="preserve"> </w:t>
      </w:r>
      <w:r w:rsidRPr="008761FD">
        <w:rPr>
          <w:sz w:val="24"/>
          <w:szCs w:val="24"/>
        </w:rPr>
        <w:t>Opći uvjeti ugovora i obrasci ili drugi odgovaraj</w:t>
      </w:r>
      <w:r w:rsidR="008B4559" w:rsidRPr="008761FD">
        <w:rPr>
          <w:sz w:val="24"/>
          <w:szCs w:val="24"/>
        </w:rPr>
        <w:t>u</w:t>
      </w:r>
      <w:r w:rsidRPr="008761FD">
        <w:rPr>
          <w:sz w:val="24"/>
          <w:szCs w:val="24"/>
        </w:rPr>
        <w:t xml:space="preserve">ći dokumenti, </w:t>
      </w:r>
      <w:r w:rsidR="008E388A" w:rsidRPr="008761FD">
        <w:rPr>
          <w:sz w:val="24"/>
          <w:szCs w:val="24"/>
        </w:rPr>
        <w:t>u koje se ne unose</w:t>
      </w:r>
      <w:r w:rsidRPr="008761FD">
        <w:rPr>
          <w:sz w:val="24"/>
          <w:szCs w:val="24"/>
        </w:rPr>
        <w:t xml:space="preserve"> izmjene. </w:t>
      </w:r>
      <w:r w:rsidR="00D377AA" w:rsidRPr="008761FD">
        <w:rPr>
          <w:sz w:val="24"/>
          <w:szCs w:val="24"/>
        </w:rPr>
        <w:t>Ugovarateljno tijelo</w:t>
      </w:r>
      <w:r w:rsidRPr="008761FD">
        <w:rPr>
          <w:sz w:val="24"/>
          <w:szCs w:val="24"/>
        </w:rPr>
        <w:t xml:space="preserve"> </w:t>
      </w:r>
      <w:r w:rsidR="008E388A" w:rsidRPr="008761FD">
        <w:rPr>
          <w:sz w:val="24"/>
          <w:szCs w:val="24"/>
        </w:rPr>
        <w:t xml:space="preserve">smije </w:t>
      </w:r>
      <w:r w:rsidRPr="008761FD">
        <w:rPr>
          <w:sz w:val="24"/>
          <w:szCs w:val="24"/>
        </w:rPr>
        <w:t xml:space="preserve">izmijeniti/dopuniti samo </w:t>
      </w:r>
      <w:r w:rsidR="008E388A" w:rsidRPr="008761FD">
        <w:rPr>
          <w:sz w:val="24"/>
          <w:szCs w:val="24"/>
        </w:rPr>
        <w:t xml:space="preserve">Posebne </w:t>
      </w:r>
      <w:r w:rsidRPr="008761FD">
        <w:rPr>
          <w:sz w:val="24"/>
          <w:szCs w:val="24"/>
        </w:rPr>
        <w:t>uvjete ugovora.</w:t>
      </w:r>
    </w:p>
    <w:p w:rsidR="00655446" w:rsidRPr="008761FD" w:rsidRDefault="000409B0" w:rsidP="00655446">
      <w:pPr>
        <w:numPr>
          <w:ilvl w:val="0"/>
          <w:numId w:val="48"/>
        </w:numPr>
        <w:spacing w:after="0" w:line="240" w:lineRule="auto"/>
        <w:ind w:left="284" w:hanging="284"/>
        <w:jc w:val="both"/>
        <w:rPr>
          <w:sz w:val="24"/>
          <w:szCs w:val="24"/>
        </w:rPr>
      </w:pPr>
      <w:r w:rsidRPr="008761FD">
        <w:rPr>
          <w:sz w:val="24"/>
          <w:szCs w:val="24"/>
        </w:rPr>
        <w:t xml:space="preserve">Sve </w:t>
      </w:r>
      <w:r w:rsidR="008E388A" w:rsidRPr="008761FD">
        <w:rPr>
          <w:sz w:val="24"/>
          <w:szCs w:val="24"/>
        </w:rPr>
        <w:t xml:space="preserve">izvornike </w:t>
      </w:r>
      <w:r w:rsidRPr="008761FD">
        <w:rPr>
          <w:sz w:val="24"/>
          <w:szCs w:val="24"/>
        </w:rPr>
        <w:t>ugovora potrebno je potpisati i datirati, parafirati je potrebno svaku s</w:t>
      </w:r>
      <w:r w:rsidR="00CC1F98" w:rsidRPr="008761FD">
        <w:rPr>
          <w:sz w:val="24"/>
          <w:szCs w:val="24"/>
        </w:rPr>
        <w:t>tr</w:t>
      </w:r>
      <w:r w:rsidRPr="008761FD">
        <w:rPr>
          <w:sz w:val="24"/>
          <w:szCs w:val="24"/>
        </w:rPr>
        <w:t>anicu Posebnih uvjeta ugovora</w:t>
      </w:r>
      <w:r w:rsidR="00655446" w:rsidRPr="008761FD">
        <w:rPr>
          <w:sz w:val="24"/>
          <w:szCs w:val="24"/>
        </w:rPr>
        <w:t xml:space="preserve"> </w:t>
      </w:r>
    </w:p>
    <w:p w:rsidR="00CC1F98" w:rsidRPr="008761FD" w:rsidRDefault="00CC1F98" w:rsidP="00655446">
      <w:pPr>
        <w:numPr>
          <w:ilvl w:val="0"/>
          <w:numId w:val="48"/>
        </w:numPr>
        <w:spacing w:after="0" w:line="240" w:lineRule="auto"/>
        <w:ind w:left="284" w:hanging="284"/>
        <w:jc w:val="both"/>
        <w:rPr>
          <w:sz w:val="24"/>
          <w:szCs w:val="24"/>
        </w:rPr>
      </w:pPr>
      <w:r w:rsidRPr="008761FD">
        <w:rPr>
          <w:sz w:val="24"/>
          <w:szCs w:val="24"/>
        </w:rPr>
        <w:t xml:space="preserve">Tri </w:t>
      </w:r>
      <w:r w:rsidR="008E388A" w:rsidRPr="008761FD">
        <w:rPr>
          <w:sz w:val="24"/>
          <w:szCs w:val="24"/>
        </w:rPr>
        <w:t>izvornika</w:t>
      </w:r>
      <w:r w:rsidRPr="008761FD">
        <w:rPr>
          <w:sz w:val="24"/>
          <w:szCs w:val="24"/>
        </w:rPr>
        <w:t xml:space="preserve"> potpisanog ugovora </w:t>
      </w:r>
      <w:r w:rsidR="008E388A" w:rsidRPr="008761FD">
        <w:rPr>
          <w:sz w:val="24"/>
          <w:szCs w:val="24"/>
        </w:rPr>
        <w:t xml:space="preserve">šalju </w:t>
      </w:r>
      <w:r w:rsidRPr="008761FD">
        <w:rPr>
          <w:sz w:val="24"/>
          <w:szCs w:val="24"/>
        </w:rPr>
        <w:t xml:space="preserve">se </w:t>
      </w:r>
      <w:r w:rsidR="008E388A" w:rsidRPr="008761FD">
        <w:rPr>
          <w:sz w:val="24"/>
          <w:szCs w:val="24"/>
        </w:rPr>
        <w:t xml:space="preserve">odabranom </w:t>
      </w:r>
      <w:r w:rsidRPr="008761FD">
        <w:rPr>
          <w:sz w:val="24"/>
          <w:szCs w:val="24"/>
        </w:rPr>
        <w:t>ponuditelju koji ugovor mora potpisati u roku od 30 dana od dana zaprimanja</w:t>
      </w:r>
    </w:p>
    <w:p w:rsidR="00655446" w:rsidRPr="008761FD" w:rsidRDefault="008E388A" w:rsidP="00DF0152">
      <w:pPr>
        <w:numPr>
          <w:ilvl w:val="0"/>
          <w:numId w:val="48"/>
        </w:numPr>
        <w:spacing w:after="120" w:line="240" w:lineRule="auto"/>
        <w:ind w:left="284" w:hanging="284"/>
        <w:jc w:val="both"/>
        <w:rPr>
          <w:sz w:val="24"/>
          <w:szCs w:val="24"/>
        </w:rPr>
      </w:pPr>
      <w:r w:rsidRPr="008761FD">
        <w:rPr>
          <w:sz w:val="24"/>
          <w:szCs w:val="24"/>
        </w:rPr>
        <w:t xml:space="preserve">Odabrani </w:t>
      </w:r>
      <w:r w:rsidR="00CC1F98" w:rsidRPr="008761FD">
        <w:rPr>
          <w:sz w:val="24"/>
          <w:szCs w:val="24"/>
        </w:rPr>
        <w:t xml:space="preserve">ponuditelj mora dva </w:t>
      </w:r>
      <w:r w:rsidRPr="008761FD">
        <w:rPr>
          <w:sz w:val="24"/>
          <w:szCs w:val="24"/>
        </w:rPr>
        <w:t>izvornika</w:t>
      </w:r>
      <w:r w:rsidR="00CC1F98" w:rsidRPr="008761FD">
        <w:rPr>
          <w:sz w:val="24"/>
          <w:szCs w:val="24"/>
        </w:rPr>
        <w:t xml:space="preserve"> ugovora vratiti </w:t>
      </w:r>
      <w:r w:rsidRPr="008761FD">
        <w:rPr>
          <w:sz w:val="24"/>
          <w:szCs w:val="24"/>
        </w:rPr>
        <w:t xml:space="preserve">Ugovarateljnom tijelo </w:t>
      </w:r>
      <w:r w:rsidR="002E6481" w:rsidRPr="008761FD">
        <w:rPr>
          <w:sz w:val="24"/>
          <w:szCs w:val="24"/>
        </w:rPr>
        <w:t xml:space="preserve">zajedno s </w:t>
      </w:r>
      <w:r w:rsidRPr="008761FD">
        <w:rPr>
          <w:sz w:val="24"/>
          <w:szCs w:val="24"/>
        </w:rPr>
        <w:t xml:space="preserve">financijskim jamstvom </w:t>
      </w:r>
      <w:r w:rsidR="002E6481" w:rsidRPr="008761FD">
        <w:rPr>
          <w:sz w:val="24"/>
          <w:szCs w:val="24"/>
        </w:rPr>
        <w:t xml:space="preserve">ako se </w:t>
      </w:r>
      <w:r w:rsidRPr="008761FD">
        <w:rPr>
          <w:sz w:val="24"/>
          <w:szCs w:val="24"/>
        </w:rPr>
        <w:t xml:space="preserve">tako </w:t>
      </w:r>
      <w:r w:rsidR="002E6481" w:rsidRPr="008761FD">
        <w:rPr>
          <w:sz w:val="24"/>
          <w:szCs w:val="24"/>
        </w:rPr>
        <w:t xml:space="preserve">zahtijeva u ugovoru. Ako </w:t>
      </w:r>
      <w:r w:rsidRPr="008761FD">
        <w:rPr>
          <w:sz w:val="24"/>
          <w:szCs w:val="24"/>
        </w:rPr>
        <w:t xml:space="preserve">odabrani </w:t>
      </w:r>
      <w:r w:rsidR="002E6481" w:rsidRPr="008761FD">
        <w:rPr>
          <w:sz w:val="24"/>
          <w:szCs w:val="24"/>
        </w:rPr>
        <w:t>ponuditelj ne vrati potpisane primjerke ugovora u zadanom roku, ili se u bilo kojoj fazi potpisivanja pokaže da nije pripremljen ili sposoban potpisati ugovor</w:t>
      </w:r>
      <w:r w:rsidR="006A65BB" w:rsidRPr="008761FD">
        <w:rPr>
          <w:sz w:val="24"/>
          <w:szCs w:val="24"/>
        </w:rPr>
        <w:t>, tada</w:t>
      </w:r>
      <w:r w:rsidR="002E6481" w:rsidRPr="008761FD">
        <w:rPr>
          <w:sz w:val="24"/>
          <w:szCs w:val="24"/>
        </w:rPr>
        <w:t xml:space="preserve"> ugovor nije moguće dodijeliti </w:t>
      </w:r>
      <w:r w:rsidRPr="008761FD">
        <w:rPr>
          <w:sz w:val="24"/>
          <w:szCs w:val="24"/>
        </w:rPr>
        <w:t xml:space="preserve">odabranom </w:t>
      </w:r>
      <w:r w:rsidR="002E6481" w:rsidRPr="008761FD">
        <w:rPr>
          <w:sz w:val="24"/>
          <w:szCs w:val="24"/>
        </w:rPr>
        <w:t xml:space="preserve">ponuditelju. U navedenom slučaju se postupak pripreme ugovora u cijelosti ponavlja, od prvog koraka na dalje, s novom dokumentacijom za drugoplasiranog ponuditelja (pod uvjetom da je ponuditelj uspješno prošao pregled tehničkih i ostalih zahtjeva </w:t>
      </w:r>
      <w:r w:rsidRPr="008761FD">
        <w:rPr>
          <w:sz w:val="24"/>
          <w:szCs w:val="24"/>
        </w:rPr>
        <w:t xml:space="preserve">Ugovarateljnog tijela </w:t>
      </w:r>
      <w:r w:rsidR="002E6481" w:rsidRPr="008761FD">
        <w:rPr>
          <w:sz w:val="24"/>
          <w:szCs w:val="24"/>
        </w:rPr>
        <w:t xml:space="preserve">i da </w:t>
      </w:r>
      <w:r w:rsidRPr="008761FD">
        <w:rPr>
          <w:sz w:val="24"/>
          <w:szCs w:val="24"/>
        </w:rPr>
        <w:t xml:space="preserve">Ugovarateljno tijelo ima </w:t>
      </w:r>
      <w:r w:rsidR="002E6481" w:rsidRPr="008761FD">
        <w:rPr>
          <w:sz w:val="24"/>
          <w:szCs w:val="24"/>
        </w:rPr>
        <w:t xml:space="preserve">na raspolaganju sredstva i za višu vrijednost nabave, </w:t>
      </w:r>
      <w:r w:rsidR="006A65BB" w:rsidRPr="008761FD">
        <w:rPr>
          <w:sz w:val="24"/>
          <w:szCs w:val="24"/>
        </w:rPr>
        <w:t xml:space="preserve">te da je </w:t>
      </w:r>
      <w:r w:rsidR="002E6481" w:rsidRPr="008761FD">
        <w:rPr>
          <w:sz w:val="24"/>
          <w:szCs w:val="24"/>
        </w:rPr>
        <w:t>ponuda još uvijek valjana</w:t>
      </w:r>
      <w:r w:rsidR="00655446" w:rsidRPr="008761FD">
        <w:rPr>
          <w:sz w:val="24"/>
          <w:szCs w:val="24"/>
        </w:rPr>
        <w:t>).</w:t>
      </w:r>
    </w:p>
    <w:p w:rsidR="002E6481" w:rsidRPr="008761FD" w:rsidRDefault="008E388A" w:rsidP="00825180">
      <w:pPr>
        <w:jc w:val="both"/>
        <w:rPr>
          <w:sz w:val="24"/>
          <w:szCs w:val="24"/>
        </w:rPr>
      </w:pPr>
      <w:r w:rsidRPr="008761FD">
        <w:rPr>
          <w:sz w:val="24"/>
          <w:szCs w:val="24"/>
        </w:rPr>
        <w:t>Ugovarateljno tijelo</w:t>
      </w:r>
      <w:r w:rsidR="002E6481" w:rsidRPr="008761FD">
        <w:rPr>
          <w:sz w:val="24"/>
          <w:szCs w:val="24"/>
        </w:rPr>
        <w:t xml:space="preserve"> mora provjeriti ima li osoba koja je potpisala ugovor </w:t>
      </w:r>
      <w:r w:rsidRPr="008761FD">
        <w:rPr>
          <w:sz w:val="24"/>
          <w:szCs w:val="24"/>
        </w:rPr>
        <w:t>u ime</w:t>
      </w:r>
      <w:r w:rsidR="002E6481" w:rsidRPr="008761FD">
        <w:rPr>
          <w:sz w:val="24"/>
          <w:szCs w:val="24"/>
        </w:rPr>
        <w:t xml:space="preserve"> </w:t>
      </w:r>
      <w:r w:rsidRPr="008761FD">
        <w:rPr>
          <w:sz w:val="24"/>
          <w:szCs w:val="24"/>
        </w:rPr>
        <w:t xml:space="preserve">odabranog </w:t>
      </w:r>
      <w:r w:rsidR="002E6481" w:rsidRPr="008761FD">
        <w:rPr>
          <w:sz w:val="24"/>
          <w:szCs w:val="24"/>
        </w:rPr>
        <w:t>ponuditelja ovlaštenje za zastupanje i potpis</w:t>
      </w:r>
      <w:r w:rsidRPr="008761FD">
        <w:rPr>
          <w:sz w:val="24"/>
          <w:szCs w:val="24"/>
        </w:rPr>
        <w:t>ivanje</w:t>
      </w:r>
      <w:r w:rsidR="002E6481" w:rsidRPr="008761FD">
        <w:rPr>
          <w:sz w:val="24"/>
          <w:szCs w:val="24"/>
        </w:rPr>
        <w:t xml:space="preserve"> ugovora.</w:t>
      </w:r>
    </w:p>
    <w:p w:rsidR="002E6481" w:rsidRPr="008761FD" w:rsidRDefault="002E6481" w:rsidP="00825180">
      <w:pPr>
        <w:jc w:val="both"/>
        <w:rPr>
          <w:sz w:val="24"/>
          <w:szCs w:val="24"/>
        </w:rPr>
      </w:pPr>
      <w:r w:rsidRPr="008761FD">
        <w:rPr>
          <w:sz w:val="24"/>
          <w:szCs w:val="24"/>
        </w:rPr>
        <w:t xml:space="preserve">Valjanost ugovora počinje sljedeći dan od </w:t>
      </w:r>
      <w:r w:rsidR="00206884" w:rsidRPr="008761FD">
        <w:rPr>
          <w:sz w:val="24"/>
          <w:szCs w:val="24"/>
        </w:rPr>
        <w:t xml:space="preserve">dana </w:t>
      </w:r>
      <w:r w:rsidRPr="008761FD">
        <w:rPr>
          <w:sz w:val="24"/>
          <w:szCs w:val="24"/>
        </w:rPr>
        <w:t>potpisivanja. U ugovoru ne smiju biti navedene nikakve usluge koje su započele prije datuma valjanosti ugovora.</w:t>
      </w:r>
    </w:p>
    <w:p w:rsidR="00206884" w:rsidRPr="008761FD" w:rsidRDefault="008E388A" w:rsidP="00DF0152">
      <w:pPr>
        <w:spacing w:after="120"/>
        <w:jc w:val="both"/>
        <w:rPr>
          <w:sz w:val="24"/>
          <w:szCs w:val="24"/>
        </w:rPr>
      </w:pPr>
      <w:r w:rsidRPr="008761FD">
        <w:rPr>
          <w:sz w:val="24"/>
          <w:szCs w:val="24"/>
        </w:rPr>
        <w:t>Ugovarateljno tijelo</w:t>
      </w:r>
      <w:r w:rsidR="002E6481" w:rsidRPr="008761FD">
        <w:rPr>
          <w:sz w:val="24"/>
          <w:szCs w:val="24"/>
        </w:rPr>
        <w:t xml:space="preserve"> mora čuvati svu dokumentaciju vezanu uz dodjelu ugovora i provedbu ugovora najmanje</w:t>
      </w:r>
      <w:r w:rsidR="00655446" w:rsidRPr="008761FD">
        <w:rPr>
          <w:sz w:val="24"/>
          <w:szCs w:val="24"/>
        </w:rPr>
        <w:t xml:space="preserve"> </w:t>
      </w:r>
      <w:r w:rsidR="00206884" w:rsidRPr="008761FD">
        <w:rPr>
          <w:sz w:val="24"/>
          <w:szCs w:val="24"/>
        </w:rPr>
        <w:t xml:space="preserve">sedam godina po </w:t>
      </w:r>
      <w:r w:rsidRPr="008761FD">
        <w:rPr>
          <w:sz w:val="24"/>
          <w:szCs w:val="24"/>
        </w:rPr>
        <w:t xml:space="preserve">isplati </w:t>
      </w:r>
      <w:r w:rsidR="00206884" w:rsidRPr="008761FD">
        <w:rPr>
          <w:sz w:val="24"/>
          <w:szCs w:val="24"/>
        </w:rPr>
        <w:t>zadnjeg iznosa i od datuma rješavanja zadnjeg spora vezanog uz ugovor.</w:t>
      </w:r>
    </w:p>
    <w:p w:rsidR="00206884" w:rsidRPr="008761FD" w:rsidRDefault="00206884" w:rsidP="00825180">
      <w:pPr>
        <w:jc w:val="both"/>
        <w:rPr>
          <w:sz w:val="24"/>
          <w:szCs w:val="24"/>
        </w:rPr>
      </w:pPr>
      <w:r w:rsidRPr="008761FD">
        <w:rPr>
          <w:sz w:val="24"/>
          <w:szCs w:val="24"/>
        </w:rPr>
        <w:lastRenderedPageBreak/>
        <w:t>Tijekom</w:t>
      </w:r>
      <w:r w:rsidR="006A65BB" w:rsidRPr="008761FD">
        <w:rPr>
          <w:sz w:val="24"/>
          <w:szCs w:val="24"/>
        </w:rPr>
        <w:t xml:space="preserve"> razdoblja čuvanja i po njegovu</w:t>
      </w:r>
      <w:r w:rsidRPr="008761FD">
        <w:rPr>
          <w:sz w:val="24"/>
          <w:szCs w:val="24"/>
        </w:rPr>
        <w:t xml:space="preserve"> završetku </w:t>
      </w:r>
      <w:r w:rsidR="00B5570C" w:rsidRPr="008761FD">
        <w:rPr>
          <w:sz w:val="24"/>
          <w:szCs w:val="24"/>
        </w:rPr>
        <w:t>Ugovarateljno tijelo</w:t>
      </w:r>
      <w:r w:rsidRPr="008761FD">
        <w:rPr>
          <w:sz w:val="24"/>
          <w:szCs w:val="24"/>
        </w:rPr>
        <w:t xml:space="preserve"> mora zaštiti</w:t>
      </w:r>
      <w:r w:rsidR="006A65BB" w:rsidRPr="008761FD">
        <w:rPr>
          <w:sz w:val="24"/>
          <w:szCs w:val="24"/>
        </w:rPr>
        <w:t>ti</w:t>
      </w:r>
      <w:r w:rsidRPr="008761FD">
        <w:rPr>
          <w:sz w:val="24"/>
          <w:szCs w:val="24"/>
        </w:rPr>
        <w:t xml:space="preserve"> sve osobne podatke sukladno važećim propisima. Dokumenti moraju biti na raspolaganju za pregled Europskoj komisiji, OLAF-u i Revizorskom sudu.</w:t>
      </w:r>
    </w:p>
    <w:p w:rsidR="00655446" w:rsidRPr="008761FD" w:rsidRDefault="004F5A31" w:rsidP="00655446">
      <w:pPr>
        <w:rPr>
          <w:sz w:val="24"/>
          <w:szCs w:val="24"/>
        </w:rPr>
      </w:pPr>
      <w:r w:rsidRPr="008761FD">
        <w:rPr>
          <w:sz w:val="24"/>
          <w:szCs w:val="24"/>
        </w:rPr>
        <w:t xml:space="preserve">Priloženi </w:t>
      </w:r>
      <w:r w:rsidR="00206884" w:rsidRPr="008761FD">
        <w:rPr>
          <w:sz w:val="24"/>
          <w:szCs w:val="24"/>
        </w:rPr>
        <w:t>ugovor mora poštovati</w:t>
      </w:r>
      <w:r w:rsidRPr="008761FD">
        <w:rPr>
          <w:sz w:val="24"/>
          <w:szCs w:val="24"/>
        </w:rPr>
        <w:t xml:space="preserve"> p</w:t>
      </w:r>
      <w:r w:rsidR="00206884" w:rsidRPr="008761FD">
        <w:rPr>
          <w:sz w:val="24"/>
          <w:szCs w:val="24"/>
        </w:rPr>
        <w:t>rilog</w:t>
      </w:r>
      <w:r w:rsidR="00655446" w:rsidRPr="008761FD">
        <w:rPr>
          <w:sz w:val="24"/>
          <w:szCs w:val="24"/>
        </w:rPr>
        <w:t xml:space="preserve"> B8.</w:t>
      </w:r>
    </w:p>
    <w:p w:rsidR="001C7408" w:rsidRPr="008761FD" w:rsidRDefault="001C7408">
      <w:pPr>
        <w:autoSpaceDE w:val="0"/>
        <w:autoSpaceDN w:val="0"/>
        <w:adjustRightInd w:val="0"/>
        <w:spacing w:after="0" w:line="240" w:lineRule="auto"/>
        <w:jc w:val="both"/>
        <w:rPr>
          <w:rFonts w:cs="Arial"/>
          <w:b/>
          <w:sz w:val="2"/>
          <w:szCs w:val="2"/>
        </w:rPr>
      </w:pP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40"/>
          <w:szCs w:val="40"/>
        </w:rPr>
      </w:pPr>
      <w:r w:rsidRPr="008761FD">
        <w:rPr>
          <w:rFonts w:cs="Arial"/>
          <w:b/>
          <w:sz w:val="40"/>
          <w:szCs w:val="40"/>
        </w:rPr>
        <w:t>3.</w:t>
      </w:r>
      <w:r w:rsidR="00655446" w:rsidRPr="008761FD">
        <w:rPr>
          <w:rFonts w:cs="Arial"/>
          <w:b/>
          <w:sz w:val="40"/>
          <w:szCs w:val="40"/>
        </w:rPr>
        <w:t>2</w:t>
      </w:r>
      <w:r w:rsidRPr="008761FD">
        <w:rPr>
          <w:rFonts w:cs="Arial"/>
          <w:b/>
          <w:sz w:val="40"/>
          <w:szCs w:val="40"/>
        </w:rPr>
        <w:t xml:space="preserve"> OGRANIČENI POSTUPAK</w:t>
      </w: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36"/>
          <w:szCs w:val="36"/>
        </w:rPr>
      </w:pPr>
      <w:r w:rsidRPr="008761FD">
        <w:rPr>
          <w:rFonts w:cs="Arial"/>
          <w:b/>
          <w:sz w:val="36"/>
          <w:szCs w:val="36"/>
        </w:rPr>
        <w:t xml:space="preserve"> (za ugovore o pružanju usluga u vrijednosti </w:t>
      </w: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36"/>
          <w:szCs w:val="36"/>
        </w:rPr>
      </w:pPr>
      <w:r w:rsidRPr="008761FD">
        <w:rPr>
          <w:rFonts w:cs="Arial"/>
          <w:b/>
          <w:sz w:val="36"/>
          <w:szCs w:val="36"/>
        </w:rPr>
        <w:t xml:space="preserve">od </w:t>
      </w:r>
      <w:r w:rsidR="00463683" w:rsidRPr="008761FD">
        <w:rPr>
          <w:rFonts w:cs="Arial"/>
          <w:b/>
          <w:sz w:val="36"/>
          <w:szCs w:val="36"/>
        </w:rPr>
        <w:t>3</w:t>
      </w:r>
      <w:r w:rsidRPr="008761FD">
        <w:rPr>
          <w:rFonts w:cs="Arial"/>
          <w:b/>
          <w:sz w:val="36"/>
          <w:szCs w:val="36"/>
        </w:rPr>
        <w:t xml:space="preserve">00.000 </w:t>
      </w:r>
      <w:r w:rsidR="00463683" w:rsidRPr="008761FD">
        <w:rPr>
          <w:rFonts w:cs="Arial"/>
          <w:b/>
          <w:sz w:val="36"/>
          <w:szCs w:val="36"/>
        </w:rPr>
        <w:t>EUR</w:t>
      </w:r>
      <w:r w:rsidRPr="008761FD">
        <w:rPr>
          <w:rFonts w:cs="Arial"/>
          <w:b/>
          <w:sz w:val="36"/>
          <w:szCs w:val="36"/>
        </w:rPr>
        <w:t xml:space="preserve"> ili više)</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cs="Arial"/>
          <w:b/>
          <w:lang w:val="hr-HR"/>
        </w:rPr>
        <w:t>OBAVJEŠTAVANJE JAVNOSTI</w:t>
      </w:r>
    </w:p>
    <w:p w:rsidR="003228C2" w:rsidRPr="008761FD" w:rsidRDefault="003228C2" w:rsidP="00AD04CC">
      <w:pPr>
        <w:autoSpaceDE w:val="0"/>
        <w:autoSpaceDN w:val="0"/>
        <w:adjustRightInd w:val="0"/>
        <w:spacing w:after="0" w:line="240" w:lineRule="auto"/>
        <w:jc w:val="both"/>
        <w:rPr>
          <w:rFonts w:cs="Arial"/>
          <w:b/>
          <w:sz w:val="8"/>
          <w:szCs w:val="8"/>
        </w:rPr>
      </w:pPr>
    </w:p>
    <w:p w:rsidR="003228C2" w:rsidRPr="008761FD" w:rsidRDefault="003228C2" w:rsidP="00AD04CC">
      <w:pPr>
        <w:autoSpaceDE w:val="0"/>
        <w:autoSpaceDN w:val="0"/>
        <w:adjustRightInd w:val="0"/>
        <w:spacing w:after="0" w:line="240" w:lineRule="auto"/>
        <w:jc w:val="both"/>
        <w:rPr>
          <w:rFonts w:cs="Arial"/>
          <w:sz w:val="24"/>
          <w:szCs w:val="24"/>
        </w:rPr>
      </w:pPr>
      <w:r w:rsidRPr="008761FD">
        <w:rPr>
          <w:rFonts w:cs="Arial"/>
          <w:sz w:val="24"/>
          <w:szCs w:val="24"/>
        </w:rPr>
        <w:t xml:space="preserve">Ugovori o pružanju usluga u vrijednosti od </w:t>
      </w:r>
      <w:r w:rsidR="00463683" w:rsidRPr="008761FD">
        <w:rPr>
          <w:rFonts w:cs="Arial"/>
          <w:sz w:val="24"/>
          <w:szCs w:val="24"/>
        </w:rPr>
        <w:t>3</w:t>
      </w:r>
      <w:r w:rsidRPr="008761FD">
        <w:rPr>
          <w:rFonts w:cs="Arial"/>
          <w:sz w:val="24"/>
          <w:szCs w:val="24"/>
        </w:rPr>
        <w:t>00</w:t>
      </w:r>
      <w:r w:rsidR="00463683" w:rsidRPr="008761FD">
        <w:rPr>
          <w:rFonts w:cs="Arial"/>
          <w:sz w:val="24"/>
          <w:szCs w:val="24"/>
        </w:rPr>
        <w:t>.</w:t>
      </w:r>
      <w:r w:rsidRPr="008761FD">
        <w:rPr>
          <w:rFonts w:cs="Arial"/>
          <w:sz w:val="24"/>
          <w:szCs w:val="24"/>
        </w:rPr>
        <w:t>000 EUR ili više moraju se dodijeliti međunarodnim ograničenim postupkom javnog natječaja, nakon objave obavijesti o raspisivanju javnog natječaja.</w:t>
      </w:r>
    </w:p>
    <w:p w:rsidR="003228C2" w:rsidRPr="008761FD" w:rsidRDefault="003228C2" w:rsidP="00AD04CC">
      <w:pPr>
        <w:autoSpaceDE w:val="0"/>
        <w:autoSpaceDN w:val="0"/>
        <w:adjustRightInd w:val="0"/>
        <w:spacing w:after="0" w:line="240" w:lineRule="auto"/>
        <w:jc w:val="both"/>
        <w:rPr>
          <w:rFonts w:cs="Arial"/>
          <w:sz w:val="8"/>
          <w:szCs w:val="8"/>
        </w:rPr>
      </w:pPr>
    </w:p>
    <w:p w:rsidR="003228C2" w:rsidRPr="008761FD" w:rsidRDefault="003228C2" w:rsidP="00AD04CC">
      <w:pPr>
        <w:autoSpaceDE w:val="0"/>
        <w:autoSpaceDN w:val="0"/>
        <w:adjustRightInd w:val="0"/>
        <w:spacing w:after="0" w:line="240" w:lineRule="auto"/>
        <w:jc w:val="both"/>
        <w:rPr>
          <w:rFonts w:cs="Arial"/>
          <w:sz w:val="24"/>
          <w:szCs w:val="24"/>
        </w:rPr>
      </w:pPr>
      <w:r w:rsidRPr="008761FD">
        <w:rPr>
          <w:rFonts w:cs="Arial"/>
          <w:sz w:val="24"/>
          <w:szCs w:val="24"/>
        </w:rPr>
        <w:t>Obavijest o raspisivanju javnog natječaja bit će objavljena u Službenom listu Europske unije, na internetskoj stranici EuropeAid,</w:t>
      </w:r>
      <w:r w:rsidRPr="008761FD">
        <w:t xml:space="preserve"> </w:t>
      </w:r>
      <w:r w:rsidRPr="008761FD">
        <w:rPr>
          <w:rFonts w:cs="Arial"/>
          <w:sz w:val="24"/>
          <w:szCs w:val="24"/>
        </w:rPr>
        <w:t>i u svim primjerenim medijima, posebice na internetskoj stranici</w:t>
      </w:r>
      <w:r w:rsidR="00B5570C" w:rsidRPr="008761FD">
        <w:rPr>
          <w:sz w:val="24"/>
          <w:szCs w:val="24"/>
        </w:rPr>
        <w:t xml:space="preserve"> </w:t>
      </w:r>
      <w:r w:rsidR="00B5570C" w:rsidRPr="008761FD">
        <w:rPr>
          <w:rFonts w:cs="Arial"/>
          <w:sz w:val="24"/>
          <w:szCs w:val="24"/>
        </w:rPr>
        <w:t>Ugovarateljnog tijela</w:t>
      </w:r>
      <w:r w:rsidRPr="008761FD">
        <w:rPr>
          <w:rFonts w:cs="Arial"/>
          <w:sz w:val="24"/>
          <w:szCs w:val="24"/>
        </w:rPr>
        <w:t xml:space="preserve">, u međunarodnim i domaćim tiskanim medijima </w:t>
      </w:r>
      <w:r w:rsidR="00B5570C" w:rsidRPr="008761FD">
        <w:rPr>
          <w:rFonts w:cs="Arial"/>
          <w:sz w:val="24"/>
          <w:szCs w:val="24"/>
        </w:rPr>
        <w:t xml:space="preserve">države </w:t>
      </w:r>
      <w:r w:rsidRPr="008761FD">
        <w:rPr>
          <w:rFonts w:cs="Arial"/>
          <w:sz w:val="24"/>
          <w:szCs w:val="24"/>
        </w:rPr>
        <w:t xml:space="preserve">u kojoj se provodi javni natječaj ili u drugim specijaliziranim periodičnim publikacijama. U obavijesti o raspisivanju javnog natječaja treba navesti broj (od četiri do osam) kandidata koji će biti pozvani da podnesu ponudu, a taj broj mora biti dovoljan </w:t>
      </w:r>
      <w:r w:rsidR="00B5570C" w:rsidRPr="008761FD">
        <w:rPr>
          <w:rFonts w:cs="Arial"/>
          <w:sz w:val="24"/>
          <w:szCs w:val="24"/>
        </w:rPr>
        <w:t xml:space="preserve">kako bi </w:t>
      </w:r>
      <w:r w:rsidRPr="008761FD">
        <w:rPr>
          <w:rFonts w:cs="Arial"/>
          <w:sz w:val="24"/>
          <w:szCs w:val="24"/>
        </w:rPr>
        <w:t>jamči</w:t>
      </w:r>
      <w:r w:rsidR="00B5570C" w:rsidRPr="008761FD">
        <w:rPr>
          <w:rFonts w:cs="Arial"/>
          <w:sz w:val="24"/>
          <w:szCs w:val="24"/>
        </w:rPr>
        <w:t>o</w:t>
      </w:r>
      <w:r w:rsidRPr="008761FD">
        <w:rPr>
          <w:rFonts w:cs="Arial"/>
          <w:sz w:val="24"/>
          <w:szCs w:val="24"/>
        </w:rPr>
        <w:t xml:space="preserve"> stvarnu konkurenciju.</w:t>
      </w:r>
    </w:p>
    <w:p w:rsidR="003228C2" w:rsidRPr="008761FD" w:rsidRDefault="003228C2" w:rsidP="00AD04CC">
      <w:pPr>
        <w:autoSpaceDE w:val="0"/>
        <w:autoSpaceDN w:val="0"/>
        <w:adjustRightInd w:val="0"/>
        <w:spacing w:after="0" w:line="240" w:lineRule="auto"/>
        <w:jc w:val="both"/>
        <w:rPr>
          <w:rFonts w:cs="Arial"/>
          <w:sz w:val="8"/>
          <w:szCs w:val="8"/>
        </w:rPr>
      </w:pPr>
    </w:p>
    <w:p w:rsidR="003228C2" w:rsidRPr="008761FD" w:rsidRDefault="003228C2" w:rsidP="00AD04CC">
      <w:pPr>
        <w:autoSpaceDE w:val="0"/>
        <w:autoSpaceDN w:val="0"/>
        <w:adjustRightInd w:val="0"/>
        <w:spacing w:after="0" w:line="240" w:lineRule="auto"/>
        <w:jc w:val="both"/>
        <w:rPr>
          <w:rFonts w:cs="Arial"/>
          <w:sz w:val="24"/>
          <w:szCs w:val="24"/>
        </w:rPr>
      </w:pPr>
      <w:r w:rsidRPr="008761FD">
        <w:rPr>
          <w:rFonts w:cs="Arial"/>
          <w:sz w:val="24"/>
          <w:szCs w:val="24"/>
        </w:rPr>
        <w:t xml:space="preserve">Svi potencijalni </w:t>
      </w:r>
      <w:r w:rsidR="00B5570C" w:rsidRPr="008761FD">
        <w:rPr>
          <w:rFonts w:cs="Arial"/>
          <w:sz w:val="24"/>
          <w:szCs w:val="24"/>
        </w:rPr>
        <w:t xml:space="preserve">pružatelji </w:t>
      </w:r>
      <w:r w:rsidRPr="008761FD">
        <w:rPr>
          <w:rFonts w:cs="Arial"/>
          <w:sz w:val="24"/>
          <w:szCs w:val="24"/>
        </w:rPr>
        <w:t xml:space="preserve">usluga koji ispunjavaju uvjete navedene u 1. poglavlju (Opći uvjeti) mogu podnijeti zamolbu za sudjelovanje na natječaju, no ponudu mogu podnijeti samo kandidati koji ispunjavaju objavljene kriterije i koji su primili pismeni poziv </w:t>
      </w:r>
      <w:r w:rsidR="00B5570C" w:rsidRPr="008761FD">
        <w:rPr>
          <w:rFonts w:cs="Arial"/>
          <w:sz w:val="24"/>
          <w:szCs w:val="24"/>
        </w:rPr>
        <w:t>Ugovarateljnog tijela</w:t>
      </w:r>
      <w:r w:rsidRPr="008761FD">
        <w:rPr>
          <w:rFonts w:cs="Arial"/>
          <w:sz w:val="24"/>
          <w:szCs w:val="24"/>
        </w:rPr>
        <w:t>.</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b/>
          <w:lang w:val="hr-HR"/>
        </w:rPr>
        <w:t>MEĐUNARODNA OBJAVA NAJAVE O RASPISIVANJU JAVNOG NATJEČAJA</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Najava pojedinog natječaja</w:t>
      </w:r>
      <w:r w:rsidR="00463683" w:rsidRPr="008761FD">
        <w:rPr>
          <w:rFonts w:ascii="Calibri" w:hAnsi="Calibri"/>
          <w:color w:val="auto"/>
          <w:lang w:val="hr-HR"/>
        </w:rPr>
        <w:t xml:space="preserve"> (Predhodna informativna obavijest)</w:t>
      </w:r>
      <w:r w:rsidRPr="008761FD">
        <w:rPr>
          <w:rFonts w:ascii="Calibri" w:hAnsi="Calibri"/>
          <w:color w:val="auto"/>
          <w:lang w:val="hr-HR"/>
        </w:rPr>
        <w:t xml:space="preserve">, u kojoj se navode predmet natječaja, sadržaj i vrijednost, mora biti objavljena, osim u iznimnim slučajevima, bar 30 dana prije objavljivanja javnog natječaja. </w:t>
      </w:r>
      <w:r w:rsidR="00B5570C" w:rsidRPr="008761FD">
        <w:rPr>
          <w:rFonts w:ascii="Calibri" w:hAnsi="Calibri"/>
          <w:color w:val="auto"/>
          <w:lang w:val="hr-HR"/>
        </w:rPr>
        <w:t xml:space="preserve">Ugovarateljno tijelo </w:t>
      </w:r>
      <w:r w:rsidR="00463683" w:rsidRPr="008761FD">
        <w:rPr>
          <w:rFonts w:ascii="Calibri" w:hAnsi="Calibri"/>
          <w:color w:val="auto"/>
          <w:lang w:val="hr-HR"/>
        </w:rPr>
        <w:t>je u cijelosti odgovor</w:t>
      </w:r>
      <w:r w:rsidR="00B5570C" w:rsidRPr="008761FD">
        <w:rPr>
          <w:rFonts w:ascii="Calibri" w:hAnsi="Calibri"/>
          <w:color w:val="auto"/>
          <w:lang w:val="hr-HR"/>
        </w:rPr>
        <w:t>no</w:t>
      </w:r>
      <w:r w:rsidR="00463683" w:rsidRPr="008761FD">
        <w:rPr>
          <w:rFonts w:ascii="Calibri" w:hAnsi="Calibri"/>
          <w:color w:val="auto"/>
          <w:lang w:val="hr-HR"/>
        </w:rPr>
        <w:t xml:space="preserve"> za pripremu sadržaja Predhodne informativne obavijesti.</w:t>
      </w: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Najava raspisivanja javnog natječaja </w:t>
      </w:r>
      <w:r w:rsidR="003224CB" w:rsidRPr="008761FD">
        <w:rPr>
          <w:rFonts w:ascii="Calibri" w:hAnsi="Calibri"/>
          <w:color w:val="auto"/>
          <w:lang w:val="hr-HR"/>
        </w:rPr>
        <w:t xml:space="preserve">(Predhodna informativna obavijest), </w:t>
      </w:r>
      <w:r w:rsidR="00484645" w:rsidRPr="008761FD">
        <w:rPr>
          <w:rFonts w:ascii="Calibri" w:hAnsi="Calibri"/>
          <w:color w:val="auto"/>
          <w:lang w:val="hr-HR"/>
        </w:rPr>
        <w:t>online obrazac</w:t>
      </w:r>
      <w:r w:rsidR="003224CB" w:rsidRPr="008761FD">
        <w:rPr>
          <w:rFonts w:ascii="Calibri" w:hAnsi="Calibri"/>
          <w:color w:val="auto"/>
          <w:lang w:val="hr-HR"/>
        </w:rPr>
        <w:t xml:space="preserve">, </w:t>
      </w:r>
      <w:r w:rsidRPr="008761FD">
        <w:rPr>
          <w:rFonts w:ascii="Calibri" w:hAnsi="Calibri"/>
          <w:color w:val="auto"/>
          <w:lang w:val="hr-HR"/>
        </w:rPr>
        <w:t>objavljuje se u Službenom listu Europske unije, na internetskoj stranici EuropeAid i u drugim primjerenim medijima. Najava javnog natječaja šalje se na propisanom obrascu (obrazac B1</w:t>
      </w:r>
      <w:r w:rsidR="003224CB" w:rsidRPr="008761FD">
        <w:rPr>
          <w:rFonts w:ascii="Calibri" w:hAnsi="Calibri"/>
          <w:color w:val="auto"/>
          <w:lang w:val="hr-HR"/>
        </w:rPr>
        <w:t xml:space="preserve"> – </w:t>
      </w:r>
      <w:r w:rsidR="00484645" w:rsidRPr="008761FD">
        <w:rPr>
          <w:rFonts w:ascii="Calibri" w:hAnsi="Calibri"/>
          <w:color w:val="auto"/>
          <w:lang w:val="hr-HR"/>
        </w:rPr>
        <w:t xml:space="preserve">koji se može naći kao obrazac na internetu </w:t>
      </w:r>
      <w:r w:rsidRPr="008761FD">
        <w:rPr>
          <w:rFonts w:ascii="Calibri" w:hAnsi="Calibri"/>
          <w:color w:val="auto"/>
          <w:lang w:val="hr-HR"/>
        </w:rPr>
        <w:t>) u elektroničkom obliku</w:t>
      </w:r>
      <w:r w:rsidR="003224CB" w:rsidRPr="008761FD">
        <w:rPr>
          <w:rFonts w:ascii="Calibri" w:hAnsi="Calibri"/>
          <w:color w:val="auto"/>
          <w:lang w:val="hr-HR"/>
        </w:rPr>
        <w:t>.</w:t>
      </w:r>
      <w:r w:rsidRPr="008761FD">
        <w:rPr>
          <w:rFonts w:ascii="Calibri" w:hAnsi="Calibri"/>
          <w:color w:val="auto"/>
          <w:lang w:val="hr-HR"/>
        </w:rPr>
        <w:t xml:space="preserve"> </w:t>
      </w:r>
    </w:p>
    <w:p w:rsidR="003228C2" w:rsidRPr="008761FD" w:rsidRDefault="003228C2">
      <w:pPr>
        <w:pStyle w:val="Default"/>
        <w:rPr>
          <w:rFonts w:ascii="Calibri" w:hAnsi="Calibri"/>
          <w:color w:val="auto"/>
          <w:sz w:val="8"/>
          <w:szCs w:val="8"/>
          <w:lang w:val="hr-HR"/>
        </w:rPr>
      </w:pPr>
    </w:p>
    <w:p w:rsidR="003228C2" w:rsidRPr="008761FD" w:rsidRDefault="003228C2">
      <w:pPr>
        <w:pStyle w:val="CM31"/>
        <w:numPr>
          <w:ilvl w:val="0"/>
          <w:numId w:val="17"/>
        </w:numPr>
        <w:pBdr>
          <w:bottom w:val="dashDotStroked" w:sz="24" w:space="0" w:color="auto"/>
        </w:pBdr>
        <w:tabs>
          <w:tab w:val="left" w:pos="1134"/>
        </w:tabs>
        <w:ind w:left="1134" w:hanging="567"/>
        <w:rPr>
          <w:rFonts w:ascii="Calibri" w:hAnsi="Calibri"/>
          <w:b/>
          <w:caps/>
          <w:lang w:val="hr-HR"/>
        </w:rPr>
      </w:pPr>
      <w:r w:rsidRPr="008761FD">
        <w:rPr>
          <w:rFonts w:ascii="Calibri" w:hAnsi="Calibri"/>
          <w:b/>
          <w:lang w:val="hr-HR"/>
        </w:rPr>
        <w:t>OBJAVA OBAVIJESTI O RASPISIVANJU JAVNOG NATJEČAJA</w:t>
      </w:r>
    </w:p>
    <w:p w:rsidR="003228C2" w:rsidRPr="008761FD" w:rsidRDefault="003228C2">
      <w:pPr>
        <w:pStyle w:val="Default"/>
        <w:rPr>
          <w:rFonts w:ascii="Calibri" w:hAnsi="Calibri"/>
          <w:color w:val="auto"/>
          <w:sz w:val="8"/>
          <w:szCs w:val="8"/>
          <w:lang w:val="hr-HR"/>
        </w:rPr>
      </w:pPr>
    </w:p>
    <w:p w:rsidR="003228C2" w:rsidRPr="008761FD" w:rsidRDefault="003228C2">
      <w:pPr>
        <w:pStyle w:val="CM24"/>
        <w:jc w:val="both"/>
        <w:rPr>
          <w:rFonts w:ascii="Calibri" w:hAnsi="Calibri"/>
          <w:lang w:val="hr-HR"/>
        </w:rPr>
      </w:pPr>
      <w:r w:rsidRPr="008761FD">
        <w:rPr>
          <w:rFonts w:ascii="Calibri" w:hAnsi="Calibri"/>
          <w:lang w:val="hr-HR"/>
        </w:rPr>
        <w:t xml:space="preserve">Najmanje 30 dana nakon objavljivanja najave o raspisivanju javnog natječaja </w:t>
      </w:r>
      <w:r w:rsidR="003224CB" w:rsidRPr="008761FD">
        <w:rPr>
          <w:rFonts w:ascii="Calibri" w:hAnsi="Calibri"/>
          <w:lang w:val="hr-HR"/>
        </w:rPr>
        <w:t xml:space="preserve">(Predhodne informativne obavijesti) </w:t>
      </w:r>
      <w:r w:rsidRPr="008761FD">
        <w:rPr>
          <w:rFonts w:ascii="Calibri" w:hAnsi="Calibri"/>
          <w:lang w:val="hr-HR"/>
        </w:rPr>
        <w:t xml:space="preserve">objavljuje se obavijest o raspisivanju javnog natječaja. Obavijest o objavi javnog natječaja mora biti poslana Europskoj komisiji u elektroničkom obliku na propisanom obrascu (obrazac B2) najmanje 15 dana prije objave, čime se osigurava dovoljno vremena za prijevod. Za objavu u Službenom listu Europske unije i na </w:t>
      </w:r>
      <w:r w:rsidRPr="008761FD">
        <w:rPr>
          <w:rFonts w:ascii="Calibri" w:hAnsi="Calibri"/>
          <w:lang w:val="hr-HR"/>
        </w:rPr>
        <w:lastRenderedPageBreak/>
        <w:t xml:space="preserve">internetskoj stranici EuropeAid </w:t>
      </w:r>
    </w:p>
    <w:p w:rsidR="003228C2" w:rsidRPr="008761FD" w:rsidRDefault="003228C2">
      <w:pPr>
        <w:pStyle w:val="Default"/>
        <w:rPr>
          <w:sz w:val="12"/>
          <w:szCs w:val="12"/>
          <w:lang w:val="hr-HR"/>
        </w:rPr>
      </w:pPr>
    </w:p>
    <w:p w:rsidR="003228C2" w:rsidRPr="008761FD" w:rsidRDefault="003228C2">
      <w:pPr>
        <w:pStyle w:val="CM24"/>
        <w:jc w:val="both"/>
        <w:rPr>
          <w:rFonts w:ascii="Calibri" w:hAnsi="Calibri"/>
          <w:lang w:val="hr-HR"/>
        </w:rPr>
      </w:pPr>
      <w:r w:rsidRPr="008761FD">
        <w:rPr>
          <w:rFonts w:ascii="Calibri" w:hAnsi="Calibri"/>
          <w:lang w:val="hr-HR"/>
        </w:rPr>
        <w:t>(</w:t>
      </w:r>
      <w:hyperlink r:id="rId20" w:history="1">
        <w:r w:rsidRPr="008761FD">
          <w:rPr>
            <w:rStyle w:val="Hyperlink"/>
            <w:rFonts w:ascii="Calibri" w:hAnsi="Calibri"/>
            <w:color w:val="auto"/>
            <w:lang w:val="hr-HR"/>
          </w:rPr>
          <w:t>https://webgate.ec.europa.eu/europeaid/online-services/index.cfm?do=publi.welcome</w:t>
        </w:r>
      </w:hyperlink>
      <w:r w:rsidRPr="008761FD">
        <w:rPr>
          <w:rFonts w:ascii="Calibri" w:hAnsi="Calibri"/>
          <w:lang w:val="hr-HR"/>
        </w:rPr>
        <w:t>)</w:t>
      </w:r>
    </w:p>
    <w:p w:rsidR="003228C2" w:rsidRPr="008761FD" w:rsidRDefault="003228C2">
      <w:pPr>
        <w:pStyle w:val="Default"/>
        <w:rPr>
          <w:sz w:val="12"/>
          <w:szCs w:val="12"/>
          <w:lang w:val="hr-HR"/>
        </w:rPr>
      </w:pPr>
    </w:p>
    <w:p w:rsidR="003228C2" w:rsidRPr="008761FD" w:rsidRDefault="003228C2">
      <w:pPr>
        <w:pStyle w:val="CM24"/>
        <w:jc w:val="both"/>
        <w:rPr>
          <w:rFonts w:ascii="Calibri" w:hAnsi="Calibri"/>
          <w:lang w:val="hr-HR"/>
        </w:rPr>
      </w:pPr>
      <w:r w:rsidRPr="008761FD">
        <w:rPr>
          <w:rFonts w:ascii="Calibri" w:hAnsi="Calibri"/>
          <w:lang w:val="hr-HR"/>
        </w:rPr>
        <w:t xml:space="preserve">odgovorna je (u ime </w:t>
      </w:r>
      <w:r w:rsidR="00484645" w:rsidRPr="008761FD">
        <w:rPr>
          <w:rFonts w:ascii="Calibri" w:hAnsi="Calibri"/>
          <w:lang w:val="hr-HR"/>
        </w:rPr>
        <w:t>Ugovarateljnog tijela</w:t>
      </w:r>
      <w:r w:rsidRPr="008761FD">
        <w:rPr>
          <w:rFonts w:ascii="Calibri" w:hAnsi="Calibri"/>
          <w:lang w:val="hr-HR"/>
        </w:rPr>
        <w:t xml:space="preserve">) Europska komisija. Za objavu u lokalnim medijima mora se pobrinuti </w:t>
      </w:r>
      <w:r w:rsidR="00484645" w:rsidRPr="008761FD">
        <w:rPr>
          <w:rFonts w:ascii="Calibri" w:hAnsi="Calibri"/>
          <w:lang w:val="hr-HR"/>
        </w:rPr>
        <w:t xml:space="preserve">Ugovarateljno tijelo </w:t>
      </w:r>
      <w:r w:rsidRPr="008761FD">
        <w:rPr>
          <w:rFonts w:ascii="Calibri" w:hAnsi="Calibri"/>
          <w:lang w:val="hr-HR"/>
        </w:rPr>
        <w:t>sam</w:t>
      </w:r>
      <w:r w:rsidR="00484645" w:rsidRPr="008761FD">
        <w:rPr>
          <w:rFonts w:ascii="Calibri" w:hAnsi="Calibri"/>
          <w:lang w:val="hr-HR"/>
        </w:rPr>
        <w:t>o</w:t>
      </w:r>
      <w:r w:rsidRPr="008761FD">
        <w:rPr>
          <w:rFonts w:ascii="Calibri" w:hAnsi="Calibri"/>
          <w:lang w:val="hr-HR"/>
        </w:rPr>
        <w:t xml:space="preserve">. Ako </w:t>
      </w:r>
      <w:r w:rsidR="00484645" w:rsidRPr="008761FD">
        <w:rPr>
          <w:rFonts w:ascii="Calibri" w:hAnsi="Calibri"/>
          <w:lang w:val="hr-HR"/>
        </w:rPr>
        <w:t>Ugovarateljno tijelo</w:t>
      </w:r>
      <w:r w:rsidRPr="008761FD">
        <w:rPr>
          <w:rFonts w:ascii="Calibri" w:hAnsi="Calibri"/>
          <w:lang w:val="hr-HR"/>
        </w:rPr>
        <w:t xml:space="preserve"> obavijest o javnom natječaju objavi i u lokalnim medijima ona mora biti jednaka javnom natječaju koji je objavila Europska komisija u službenom glasilu i na internetskoj stranici  EuropeAid, te objavljena u istom trenutku.</w:t>
      </w:r>
    </w:p>
    <w:p w:rsidR="003228C2" w:rsidRPr="008761FD" w:rsidRDefault="003228C2">
      <w:pPr>
        <w:pStyle w:val="Default"/>
        <w:rPr>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Kandidatima se mora odrediti rok od najmanje 30 dana za predaju standardiziranih obrazaca za podnošenje prijave.</w:t>
      </w:r>
    </w:p>
    <w:p w:rsidR="003228C2" w:rsidRPr="008761FD" w:rsidRDefault="003228C2">
      <w:pPr>
        <w:pStyle w:val="CM24"/>
        <w:numPr>
          <w:ilvl w:val="0"/>
          <w:numId w:val="10"/>
        </w:numPr>
        <w:pBdr>
          <w:bottom w:val="dashDotStroked" w:sz="24" w:space="1" w:color="auto"/>
        </w:pBdr>
        <w:tabs>
          <w:tab w:val="left" w:pos="1134"/>
        </w:tabs>
        <w:ind w:left="1134" w:hanging="567"/>
        <w:jc w:val="both"/>
        <w:rPr>
          <w:rFonts w:ascii="Calibri" w:hAnsi="Calibri"/>
          <w:lang w:val="hr-HR"/>
        </w:rPr>
      </w:pPr>
      <w:r w:rsidRPr="008761FD">
        <w:rPr>
          <w:rFonts w:ascii="Calibri" w:hAnsi="Calibri"/>
          <w:b/>
          <w:lang w:val="hr-HR"/>
        </w:rPr>
        <w:t xml:space="preserve">SASTAVLJANJE POPISA KANDIDATA U UŽEM IZBORU </w:t>
      </w:r>
    </w:p>
    <w:p w:rsidR="003228C2" w:rsidRPr="008761FD" w:rsidRDefault="003228C2">
      <w:pPr>
        <w:pStyle w:val="Default"/>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Izbor kandidata koji ulaze u uži izbor obavlja Odbor za </w:t>
      </w:r>
      <w:r w:rsidR="00484645" w:rsidRPr="008761FD">
        <w:rPr>
          <w:rFonts w:ascii="Calibri" w:hAnsi="Calibri"/>
          <w:color w:val="auto"/>
          <w:lang w:val="hr-HR"/>
        </w:rPr>
        <w:t xml:space="preserve">ocjenjivanje </w:t>
      </w:r>
      <w:r w:rsidRPr="008761FD">
        <w:rPr>
          <w:rFonts w:ascii="Calibri" w:hAnsi="Calibri"/>
          <w:color w:val="auto"/>
          <w:lang w:val="hr-HR"/>
        </w:rPr>
        <w:t xml:space="preserve">koji imenuje </w:t>
      </w:r>
      <w:r w:rsidR="00484645" w:rsidRPr="008761FD">
        <w:rPr>
          <w:rFonts w:ascii="Calibri" w:hAnsi="Calibri"/>
          <w:color w:val="auto"/>
          <w:lang w:val="hr-HR"/>
        </w:rPr>
        <w:t>Ugovarateljno tijelo</w:t>
      </w:r>
      <w:r w:rsidRPr="008761FD">
        <w:rPr>
          <w:rFonts w:ascii="Calibri" w:hAnsi="Calibri"/>
          <w:color w:val="auto"/>
          <w:lang w:val="hr-HR"/>
        </w:rPr>
        <w:t>.</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Odbor čine </w:t>
      </w:r>
      <w:r w:rsidR="004C7F33" w:rsidRPr="008761FD">
        <w:rPr>
          <w:rFonts w:ascii="Calibri" w:hAnsi="Calibri"/>
          <w:color w:val="auto"/>
          <w:lang w:val="hr-HR"/>
        </w:rPr>
        <w:t>predsjedavajući</w:t>
      </w:r>
      <w:r w:rsidRPr="008761FD">
        <w:rPr>
          <w:rFonts w:ascii="Calibri" w:hAnsi="Calibri"/>
          <w:color w:val="auto"/>
          <w:lang w:val="hr-HR"/>
        </w:rPr>
        <w:t xml:space="preserve">, koji nema pravo glasa, tajnik, koji nema pravo glasa i neparni broj članova (najmanje tri), </w:t>
      </w:r>
      <w:r w:rsidR="00A211F0">
        <w:rPr>
          <w:rFonts w:ascii="Calibri" w:hAnsi="Calibri"/>
          <w:color w:val="auto"/>
          <w:lang w:val="hr-HR"/>
        </w:rPr>
        <w:t>s</w:t>
      </w:r>
      <w:r w:rsidRPr="008761FD">
        <w:rPr>
          <w:rFonts w:ascii="Calibri" w:hAnsi="Calibri"/>
          <w:color w:val="auto"/>
          <w:lang w:val="hr-HR"/>
        </w:rPr>
        <w:t xml:space="preserve"> pravo</w:t>
      </w:r>
      <w:r w:rsidR="00A211F0">
        <w:rPr>
          <w:rFonts w:ascii="Calibri" w:hAnsi="Calibri"/>
          <w:color w:val="auto"/>
          <w:lang w:val="hr-HR"/>
        </w:rPr>
        <w:t>m</w:t>
      </w:r>
      <w:r w:rsidRPr="008761FD">
        <w:rPr>
          <w:rFonts w:ascii="Calibri" w:hAnsi="Calibri"/>
          <w:color w:val="auto"/>
          <w:lang w:val="hr-HR"/>
        </w:rPr>
        <w:t xml:space="preserve"> glasa i koji imaju odgovarajuća tehnička i administrativna znanja za davanje mišljenja o ponudama kandidata. Svaki od članova odbora mora i zadovoljavajuće poznavati jezik na kojem su predane kandidature. Svi članovi Odbora za </w:t>
      </w:r>
      <w:r w:rsidR="004C7F33" w:rsidRPr="008761FD">
        <w:rPr>
          <w:rFonts w:ascii="Calibri" w:hAnsi="Calibri"/>
          <w:color w:val="auto"/>
          <w:lang w:val="hr-HR"/>
        </w:rPr>
        <w:t xml:space="preserve">ocjenjivanje </w:t>
      </w:r>
      <w:r w:rsidRPr="008761FD">
        <w:rPr>
          <w:rFonts w:ascii="Calibri" w:hAnsi="Calibri"/>
          <w:color w:val="auto"/>
          <w:lang w:val="hr-HR"/>
        </w:rPr>
        <w:t>moraju potpisati Izjavu o nepristranosti i povjerljivosti.</w:t>
      </w:r>
    </w:p>
    <w:p w:rsidR="003228C2" w:rsidRPr="008761FD" w:rsidRDefault="003228C2">
      <w:pPr>
        <w:pStyle w:val="Default"/>
        <w:ind w:left="1435"/>
        <w:rPr>
          <w:rFonts w:ascii="Calibri" w:hAnsi="Calibri"/>
          <w:color w:val="auto"/>
          <w:sz w:val="16"/>
          <w:szCs w:val="16"/>
          <w:lang w:val="hr-HR"/>
        </w:rPr>
      </w:pPr>
    </w:p>
    <w:p w:rsidR="003228C2" w:rsidRPr="008761FD" w:rsidRDefault="003228C2">
      <w:pPr>
        <w:pStyle w:val="CM31"/>
        <w:numPr>
          <w:ilvl w:val="0"/>
          <w:numId w:val="8"/>
        </w:numPr>
        <w:ind w:left="1134" w:hanging="567"/>
        <w:rPr>
          <w:rFonts w:ascii="Calibri" w:hAnsi="Calibri"/>
          <w:lang w:val="hr-HR"/>
        </w:rPr>
      </w:pPr>
      <w:r w:rsidRPr="008761FD">
        <w:rPr>
          <w:rFonts w:ascii="Calibri" w:hAnsi="Calibri"/>
          <w:b/>
          <w:u w:val="single"/>
          <w:lang w:val="hr-HR"/>
        </w:rPr>
        <w:t xml:space="preserve">Odbor za </w:t>
      </w:r>
      <w:r w:rsidR="004C7F33" w:rsidRPr="008761FD">
        <w:rPr>
          <w:rFonts w:ascii="Calibri" w:hAnsi="Calibri"/>
          <w:b/>
          <w:u w:val="single"/>
          <w:lang w:val="hr-HR"/>
        </w:rPr>
        <w:t xml:space="preserve">ocjenjivanje </w:t>
      </w:r>
      <w:r w:rsidRPr="008761FD">
        <w:rPr>
          <w:rFonts w:ascii="Calibri" w:hAnsi="Calibri"/>
          <w:b/>
          <w:u w:val="single"/>
          <w:lang w:val="hr-HR"/>
        </w:rPr>
        <w:t xml:space="preserve">kandidata za ulazak u uži izbor vrši sljedeće: </w:t>
      </w:r>
    </w:p>
    <w:p w:rsidR="003228C2" w:rsidRPr="008761FD" w:rsidRDefault="003228C2">
      <w:pPr>
        <w:pStyle w:val="Default"/>
        <w:numPr>
          <w:ilvl w:val="0"/>
          <w:numId w:val="9"/>
        </w:numPr>
        <w:tabs>
          <w:tab w:val="left" w:pos="567"/>
        </w:tabs>
        <w:ind w:left="567" w:hanging="567"/>
        <w:rPr>
          <w:rFonts w:ascii="Calibri" w:hAnsi="Calibri"/>
          <w:color w:val="auto"/>
          <w:lang w:val="hr-HR"/>
        </w:rPr>
      </w:pPr>
      <w:r w:rsidRPr="008761FD">
        <w:rPr>
          <w:rFonts w:ascii="Calibri" w:hAnsi="Calibri"/>
          <w:color w:val="auto"/>
          <w:lang w:val="hr-HR"/>
        </w:rPr>
        <w:t xml:space="preserve">SASTAVLJA CJELOKUPNU LISTU KANDIDATA </w:t>
      </w:r>
    </w:p>
    <w:p w:rsidR="003228C2" w:rsidRPr="008761FD" w:rsidRDefault="003228C2">
      <w:pPr>
        <w:pStyle w:val="Default"/>
        <w:tabs>
          <w:tab w:val="left" w:pos="567"/>
        </w:tabs>
        <w:ind w:left="567" w:hanging="567"/>
        <w:rPr>
          <w:rFonts w:ascii="Calibri" w:hAnsi="Calibri" w:cs="Arial"/>
          <w:b/>
          <w:color w:val="auto"/>
          <w:lang w:val="hr-HR"/>
        </w:rPr>
      </w:pPr>
      <w:r w:rsidRPr="008761FD">
        <w:rPr>
          <w:rFonts w:ascii="Calibri" w:hAnsi="Calibri"/>
          <w:color w:val="auto"/>
          <w:lang w:val="hr-HR"/>
        </w:rPr>
        <w:tab/>
        <w:t xml:space="preserve">Popis svih kandidata koji su predali ponude </w:t>
      </w:r>
    </w:p>
    <w:p w:rsidR="003228C2" w:rsidRPr="008761FD" w:rsidRDefault="003228C2">
      <w:pPr>
        <w:tabs>
          <w:tab w:val="left" w:pos="567"/>
        </w:tabs>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2) </w:t>
      </w:r>
      <w:r w:rsidRPr="008761FD">
        <w:rPr>
          <w:rFonts w:cs="Arial"/>
          <w:sz w:val="24"/>
          <w:szCs w:val="24"/>
        </w:rPr>
        <w:tab/>
        <w:t xml:space="preserve">BRIŠE SVE KANDIDATE KOJE TREBA ISKLJUČITI IZ JAVNOG NATJEČAJA </w:t>
      </w:r>
    </w:p>
    <w:p w:rsidR="003228C2" w:rsidRPr="008761FD" w:rsidRDefault="003228C2">
      <w:pPr>
        <w:tabs>
          <w:tab w:val="left" w:pos="567"/>
        </w:tabs>
        <w:autoSpaceDE w:val="0"/>
        <w:autoSpaceDN w:val="0"/>
        <w:adjustRightInd w:val="0"/>
        <w:spacing w:after="0" w:line="240" w:lineRule="auto"/>
        <w:ind w:left="567" w:hanging="567"/>
        <w:jc w:val="both"/>
        <w:rPr>
          <w:rFonts w:cs="Arial"/>
          <w:sz w:val="24"/>
          <w:szCs w:val="24"/>
        </w:rPr>
      </w:pPr>
      <w:r w:rsidRPr="008761FD">
        <w:rPr>
          <w:rFonts w:cs="Arial"/>
          <w:sz w:val="24"/>
          <w:szCs w:val="24"/>
        </w:rPr>
        <w:tab/>
        <w:t>Primijeniti razloge za isključ</w:t>
      </w:r>
      <w:r w:rsidR="00843FB7">
        <w:rPr>
          <w:rFonts w:cs="Arial"/>
          <w:sz w:val="24"/>
          <w:szCs w:val="24"/>
        </w:rPr>
        <w:t>e</w:t>
      </w:r>
      <w:r w:rsidRPr="008761FD">
        <w:rPr>
          <w:rFonts w:cs="Arial"/>
          <w:sz w:val="24"/>
          <w:szCs w:val="24"/>
        </w:rPr>
        <w:t xml:space="preserve">nje iz odgovarajućeg poglavlja </w:t>
      </w:r>
    </w:p>
    <w:p w:rsidR="003228C2" w:rsidRPr="008761FD" w:rsidRDefault="003228C2">
      <w:pPr>
        <w:tabs>
          <w:tab w:val="left" w:pos="567"/>
        </w:tabs>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3) </w:t>
      </w:r>
      <w:r w:rsidRPr="008761FD">
        <w:rPr>
          <w:rFonts w:cs="Arial"/>
          <w:sz w:val="24"/>
          <w:szCs w:val="24"/>
        </w:rPr>
        <w:tab/>
        <w:t>ISKLJUČUJE SVE KANDIDATE KOJI NE ISPUNJAVAJU UVJETE</w:t>
      </w:r>
    </w:p>
    <w:p w:rsidR="003228C2" w:rsidRPr="008761FD" w:rsidRDefault="003228C2">
      <w:pPr>
        <w:tabs>
          <w:tab w:val="left" w:pos="567"/>
        </w:tabs>
        <w:autoSpaceDE w:val="0"/>
        <w:autoSpaceDN w:val="0"/>
        <w:adjustRightInd w:val="0"/>
        <w:spacing w:after="0" w:line="240" w:lineRule="auto"/>
        <w:ind w:left="567" w:hanging="567"/>
        <w:jc w:val="both"/>
        <w:rPr>
          <w:rFonts w:cs="Arial"/>
          <w:sz w:val="24"/>
          <w:szCs w:val="24"/>
        </w:rPr>
      </w:pPr>
      <w:r w:rsidRPr="008761FD">
        <w:rPr>
          <w:rFonts w:cs="Arial"/>
          <w:sz w:val="24"/>
          <w:szCs w:val="24"/>
        </w:rPr>
        <w:tab/>
        <w:t>Primijeniti kriterije za isključ</w:t>
      </w:r>
      <w:r w:rsidR="00843FB7">
        <w:rPr>
          <w:rFonts w:cs="Arial"/>
          <w:sz w:val="24"/>
          <w:szCs w:val="24"/>
        </w:rPr>
        <w:t>e</w:t>
      </w:r>
      <w:r w:rsidRPr="008761FD">
        <w:rPr>
          <w:rFonts w:cs="Arial"/>
          <w:sz w:val="24"/>
          <w:szCs w:val="24"/>
        </w:rPr>
        <w:t>nje iz odgovarajućeg poglavlja</w:t>
      </w:r>
    </w:p>
    <w:p w:rsidR="003228C2" w:rsidRPr="008761FD" w:rsidRDefault="003228C2">
      <w:pPr>
        <w:tabs>
          <w:tab w:val="left" w:pos="567"/>
        </w:tabs>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 4) </w:t>
      </w:r>
      <w:r w:rsidRPr="008761FD">
        <w:rPr>
          <w:rFonts w:cs="Arial"/>
          <w:sz w:val="24"/>
          <w:szCs w:val="24"/>
        </w:rPr>
        <w:tab/>
        <w:t>ODREĐUJE SVE PRIHVATLJIVE KANDIDATE KOJI ISPUNJAVAJU UVJETE NATJEČAJA</w:t>
      </w:r>
    </w:p>
    <w:p w:rsidR="003228C2" w:rsidRPr="008761FD" w:rsidRDefault="003228C2">
      <w:pPr>
        <w:tabs>
          <w:tab w:val="left" w:pos="567"/>
        </w:tabs>
        <w:autoSpaceDE w:val="0"/>
        <w:autoSpaceDN w:val="0"/>
        <w:adjustRightInd w:val="0"/>
        <w:spacing w:after="0" w:line="240" w:lineRule="auto"/>
        <w:ind w:left="567" w:hanging="567"/>
        <w:jc w:val="both"/>
        <w:rPr>
          <w:rFonts w:cs="Arial"/>
          <w:sz w:val="24"/>
          <w:szCs w:val="24"/>
        </w:rPr>
      </w:pPr>
      <w:r w:rsidRPr="008761FD">
        <w:rPr>
          <w:rFonts w:cs="Arial"/>
          <w:sz w:val="24"/>
          <w:szCs w:val="24"/>
        </w:rPr>
        <w:tab/>
        <w:t xml:space="preserve">Ako je takvih kandidata više od osam treba </w:t>
      </w:r>
      <w:r w:rsidR="004C7F33" w:rsidRPr="008761FD">
        <w:rPr>
          <w:rFonts w:cs="Arial"/>
          <w:sz w:val="24"/>
          <w:szCs w:val="24"/>
        </w:rPr>
        <w:t>odabrati</w:t>
      </w:r>
      <w:r w:rsidRPr="008761FD">
        <w:rPr>
          <w:rFonts w:cs="Arial"/>
          <w:sz w:val="24"/>
          <w:szCs w:val="24"/>
        </w:rPr>
        <w:t xml:space="preserve"> osam najboljih.</w:t>
      </w:r>
    </w:p>
    <w:p w:rsidR="003228C2" w:rsidRPr="008761FD" w:rsidRDefault="003228C2">
      <w:pPr>
        <w:tabs>
          <w:tab w:val="left" w:pos="567"/>
        </w:tabs>
        <w:autoSpaceDE w:val="0"/>
        <w:autoSpaceDN w:val="0"/>
        <w:adjustRightInd w:val="0"/>
        <w:spacing w:after="0" w:line="240" w:lineRule="auto"/>
        <w:ind w:left="567" w:hanging="567"/>
        <w:jc w:val="both"/>
        <w:rPr>
          <w:rFonts w:cs="Arial"/>
          <w:sz w:val="24"/>
          <w:szCs w:val="24"/>
        </w:rPr>
      </w:pPr>
      <w:r w:rsidRPr="008761FD">
        <w:rPr>
          <w:rFonts w:cs="Arial"/>
          <w:sz w:val="24"/>
          <w:szCs w:val="24"/>
        </w:rPr>
        <w:tab/>
        <w:t>Ako takvih kandidata ima manje od četiri, postupak javnog natječaja treba poništiti.</w:t>
      </w:r>
    </w:p>
    <w:p w:rsidR="003228C2" w:rsidRPr="008761FD" w:rsidRDefault="003228C2">
      <w:pPr>
        <w:tabs>
          <w:tab w:val="left" w:pos="567"/>
        </w:tabs>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5) </w:t>
      </w:r>
      <w:r w:rsidRPr="008761FD">
        <w:rPr>
          <w:rFonts w:cs="Arial"/>
          <w:sz w:val="24"/>
          <w:szCs w:val="24"/>
        </w:rPr>
        <w:tab/>
        <w:t>PRIPREMA IZVJEŠĆA O IZBORU KANDIDATA KOJI SU UŠLI U UŽI IZBOR</w:t>
      </w:r>
    </w:p>
    <w:p w:rsidR="003228C2" w:rsidRPr="008761FD" w:rsidRDefault="003228C2">
      <w:pPr>
        <w:tabs>
          <w:tab w:val="left" w:pos="567"/>
        </w:tabs>
        <w:autoSpaceDE w:val="0"/>
        <w:autoSpaceDN w:val="0"/>
        <w:adjustRightInd w:val="0"/>
        <w:spacing w:after="0" w:line="240" w:lineRule="auto"/>
        <w:ind w:left="567" w:hanging="567"/>
        <w:jc w:val="both"/>
        <w:rPr>
          <w:rFonts w:cs="Arial"/>
          <w:sz w:val="24"/>
          <w:szCs w:val="24"/>
        </w:rPr>
      </w:pPr>
      <w:r w:rsidRPr="008761FD">
        <w:rPr>
          <w:rFonts w:cs="Arial"/>
          <w:sz w:val="24"/>
          <w:szCs w:val="24"/>
        </w:rPr>
        <w:tab/>
        <w:t>Priprema izvješće o izboru kandidata za uži izbor</w:t>
      </w:r>
    </w:p>
    <w:p w:rsidR="003228C2" w:rsidRPr="008761FD" w:rsidRDefault="003228C2">
      <w:pPr>
        <w:tabs>
          <w:tab w:val="left" w:pos="567"/>
        </w:tabs>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6) </w:t>
      </w:r>
      <w:r w:rsidRPr="008761FD">
        <w:rPr>
          <w:rFonts w:cs="Arial"/>
          <w:sz w:val="24"/>
          <w:szCs w:val="24"/>
        </w:rPr>
        <w:tab/>
        <w:t>PRIPREMA POPIS OD ČETIRI DO OSAM KANDIDATA U UŽEM IZBORU</w:t>
      </w:r>
    </w:p>
    <w:p w:rsidR="003228C2" w:rsidRPr="008761FD" w:rsidRDefault="003228C2">
      <w:pPr>
        <w:autoSpaceDE w:val="0"/>
        <w:autoSpaceDN w:val="0"/>
        <w:adjustRightInd w:val="0"/>
        <w:spacing w:after="0" w:line="240" w:lineRule="auto"/>
        <w:jc w:val="both"/>
        <w:rPr>
          <w:rFonts w:cs="Arial"/>
          <w:sz w:val="8"/>
          <w:szCs w:val="8"/>
        </w:rPr>
      </w:pPr>
      <w:r w:rsidRPr="008761FD">
        <w:rPr>
          <w:rFonts w:cs="Arial"/>
          <w:sz w:val="24"/>
          <w:szCs w:val="24"/>
        </w:rPr>
        <w:tab/>
      </w:r>
    </w:p>
    <w:p w:rsidR="003228C2" w:rsidRPr="008761FD" w:rsidRDefault="004C7F33">
      <w:pPr>
        <w:pStyle w:val="CM31"/>
        <w:numPr>
          <w:ilvl w:val="0"/>
          <w:numId w:val="8"/>
        </w:numPr>
        <w:ind w:left="1134" w:hanging="567"/>
        <w:rPr>
          <w:rFonts w:ascii="Calibri" w:hAnsi="Calibri"/>
          <w:u w:val="single"/>
          <w:lang w:val="hr-HR"/>
        </w:rPr>
      </w:pPr>
      <w:r w:rsidRPr="008761FD">
        <w:rPr>
          <w:rFonts w:ascii="Calibri" w:hAnsi="Calibri"/>
          <w:b/>
          <w:u w:val="single"/>
          <w:lang w:val="hr-HR"/>
        </w:rPr>
        <w:t>Ugovarateljno tijelo</w:t>
      </w:r>
      <w:r w:rsidR="003228C2" w:rsidRPr="008761FD">
        <w:rPr>
          <w:rFonts w:ascii="Calibri" w:hAnsi="Calibri"/>
          <w:b/>
          <w:u w:val="single"/>
          <w:lang w:val="hr-HR"/>
        </w:rPr>
        <w:t xml:space="preserve"> vrši sljedeće: </w:t>
      </w:r>
    </w:p>
    <w:p w:rsidR="003228C2" w:rsidRPr="008761FD" w:rsidRDefault="004C7F33">
      <w:pPr>
        <w:pStyle w:val="Default"/>
        <w:jc w:val="both"/>
        <w:rPr>
          <w:rFonts w:ascii="Calibri" w:hAnsi="Calibri"/>
          <w:color w:val="auto"/>
          <w:lang w:val="hr-HR"/>
        </w:rPr>
      </w:pPr>
      <w:r w:rsidRPr="008761FD">
        <w:rPr>
          <w:rFonts w:ascii="Calibri" w:hAnsi="Calibri"/>
          <w:color w:val="auto"/>
          <w:lang w:val="hr-HR"/>
        </w:rPr>
        <w:t>Ugovarateljno tijelo</w:t>
      </w:r>
      <w:r w:rsidR="003228C2" w:rsidRPr="008761FD">
        <w:rPr>
          <w:rFonts w:ascii="Calibri" w:hAnsi="Calibri"/>
          <w:color w:val="auto"/>
          <w:lang w:val="hr-HR"/>
        </w:rPr>
        <w:t xml:space="preserve"> priprema obavijest o popisu kandidata koji su ušli u uži izbor i šalje je u elektroničkom obliku Europskoj komisiji za objavljivanje na internetskoj stranici EuropeAid.</w:t>
      </w:r>
    </w:p>
    <w:p w:rsidR="003228C2" w:rsidRPr="008761FD" w:rsidRDefault="004C7F33">
      <w:pPr>
        <w:pStyle w:val="Default"/>
        <w:ind w:left="567" w:hanging="567"/>
        <w:rPr>
          <w:rFonts w:ascii="Calibri" w:hAnsi="Calibri"/>
          <w:color w:val="auto"/>
          <w:lang w:val="hr-HR"/>
        </w:rPr>
      </w:pPr>
      <w:r w:rsidRPr="008761FD">
        <w:rPr>
          <w:rFonts w:ascii="Calibri" w:hAnsi="Calibri"/>
          <w:color w:val="auto"/>
          <w:lang w:val="hr-HR"/>
        </w:rPr>
        <w:t xml:space="preserve">Neodabranim </w:t>
      </w:r>
      <w:r w:rsidR="003228C2" w:rsidRPr="008761FD">
        <w:rPr>
          <w:rFonts w:ascii="Calibri" w:hAnsi="Calibri"/>
          <w:color w:val="auto"/>
          <w:lang w:val="hr-HR"/>
        </w:rPr>
        <w:t>kandidatima šalje pismo da nisu ušli u uži izbor.</w:t>
      </w:r>
    </w:p>
    <w:p w:rsidR="003228C2" w:rsidRPr="008761FD" w:rsidRDefault="004C7F33">
      <w:pPr>
        <w:pStyle w:val="Default"/>
        <w:ind w:left="567" w:hanging="567"/>
        <w:rPr>
          <w:rFonts w:ascii="Calibri" w:hAnsi="Calibri"/>
          <w:color w:val="auto"/>
          <w:lang w:val="hr-HR"/>
        </w:rPr>
      </w:pPr>
      <w:r w:rsidRPr="008761FD">
        <w:rPr>
          <w:rFonts w:ascii="Calibri" w:hAnsi="Calibri"/>
          <w:color w:val="auto"/>
          <w:lang w:val="hr-HR"/>
        </w:rPr>
        <w:t xml:space="preserve">Odabranim </w:t>
      </w:r>
      <w:r w:rsidR="003228C2" w:rsidRPr="008761FD">
        <w:rPr>
          <w:rFonts w:ascii="Calibri" w:hAnsi="Calibri"/>
          <w:color w:val="auto"/>
          <w:lang w:val="hr-HR"/>
        </w:rPr>
        <w:t>kandidatima šalje poziv da predaju ponude s natječajnom dokumentacijom.</w:t>
      </w:r>
    </w:p>
    <w:p w:rsidR="003228C2" w:rsidRPr="008761FD" w:rsidRDefault="003228C2">
      <w:pPr>
        <w:autoSpaceDE w:val="0"/>
        <w:autoSpaceDN w:val="0"/>
        <w:adjustRightInd w:val="0"/>
        <w:spacing w:after="0" w:line="240" w:lineRule="auto"/>
        <w:ind w:left="1080"/>
        <w:jc w:val="both"/>
        <w:rPr>
          <w:rFonts w:cs="Arial"/>
          <w:b/>
          <w:sz w:val="8"/>
          <w:szCs w:val="8"/>
        </w:rPr>
      </w:pPr>
    </w:p>
    <w:p w:rsidR="003228C2" w:rsidRPr="008761FD" w:rsidRDefault="003228C2">
      <w:pPr>
        <w:pStyle w:val="CM24"/>
        <w:numPr>
          <w:ilvl w:val="0"/>
          <w:numId w:val="10"/>
        </w:numPr>
        <w:pBdr>
          <w:bottom w:val="dashDotStroked" w:sz="24" w:space="1" w:color="auto"/>
        </w:pBdr>
        <w:tabs>
          <w:tab w:val="left" w:pos="1134"/>
        </w:tabs>
        <w:ind w:left="1134" w:hanging="567"/>
        <w:jc w:val="both"/>
        <w:rPr>
          <w:rFonts w:ascii="Calibri" w:hAnsi="Calibri"/>
          <w:lang w:val="hr-HR"/>
        </w:rPr>
      </w:pPr>
      <w:r w:rsidRPr="008761FD">
        <w:rPr>
          <w:rFonts w:ascii="Calibri" w:hAnsi="Calibri" w:cs="Arial"/>
          <w:b/>
          <w:lang w:val="hr-HR"/>
        </w:rPr>
        <w:t>IZRADA I SADRŽAJ NATJEČAJNE DOKUMENTACIJE</w:t>
      </w:r>
      <w:r w:rsidRPr="008761FD">
        <w:rPr>
          <w:rFonts w:ascii="Calibri" w:hAnsi="Calibri"/>
          <w:b/>
          <w:lang w:val="hr-HR"/>
        </w:rPr>
        <w:t xml:space="preserve"> </w:t>
      </w:r>
    </w:p>
    <w:p w:rsidR="003228C2" w:rsidRPr="008761FD" w:rsidRDefault="003228C2">
      <w:pPr>
        <w:autoSpaceDE w:val="0"/>
        <w:autoSpaceDN w:val="0"/>
        <w:adjustRightInd w:val="0"/>
        <w:spacing w:after="0" w:line="240" w:lineRule="auto"/>
        <w:ind w:left="1080"/>
        <w:jc w:val="both"/>
        <w:rPr>
          <w:rFonts w:cs="Arial"/>
          <w:b/>
          <w:sz w:val="8"/>
          <w:szCs w:val="8"/>
        </w:rPr>
      </w:pPr>
    </w:p>
    <w:p w:rsidR="003228C2" w:rsidRPr="008761FD" w:rsidRDefault="003228C2">
      <w:pPr>
        <w:pStyle w:val="CM29"/>
        <w:jc w:val="both"/>
        <w:rPr>
          <w:rFonts w:ascii="Calibri" w:hAnsi="Calibri"/>
          <w:lang w:val="hr-HR"/>
        </w:rPr>
      </w:pPr>
      <w:r w:rsidRPr="008761FD">
        <w:rPr>
          <w:rFonts w:ascii="Calibri" w:hAnsi="Calibri"/>
          <w:lang w:val="hr-HR"/>
        </w:rPr>
        <w:t xml:space="preserve">Poziv na podnošenje ponude s priloženom natječajnom dokumentacijom </w:t>
      </w:r>
      <w:r w:rsidR="004C7F33" w:rsidRPr="008761FD">
        <w:rPr>
          <w:rFonts w:ascii="Calibri" w:hAnsi="Calibri"/>
          <w:lang w:val="hr-HR"/>
        </w:rPr>
        <w:t>Ugovarateljno tijelo</w:t>
      </w:r>
      <w:r w:rsidRPr="008761FD">
        <w:rPr>
          <w:rFonts w:ascii="Calibri" w:hAnsi="Calibri"/>
          <w:lang w:val="hr-HR"/>
        </w:rPr>
        <w:t xml:space="preserve"> šalje samo ponuditeljima koji su ušli u uži izbor. </w:t>
      </w:r>
    </w:p>
    <w:p w:rsidR="003228C2" w:rsidRPr="008761FD" w:rsidRDefault="003228C2">
      <w:pPr>
        <w:pStyle w:val="Default"/>
        <w:rPr>
          <w:color w:val="auto"/>
          <w:sz w:val="8"/>
          <w:szCs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Natječajna dokumentacija mora biti pažljivo pripravljena, ne samo da bi bilo omogućena pravilna dodjela ugovora već i da bi se omogućila pravilna provedba postupka javne </w:t>
      </w:r>
      <w:r w:rsidRPr="008761FD">
        <w:rPr>
          <w:rFonts w:ascii="Calibri" w:hAnsi="Calibri"/>
          <w:color w:val="auto"/>
          <w:lang w:val="hr-HR"/>
        </w:rPr>
        <w:lastRenderedPageBreak/>
        <w:t xml:space="preserve">nabave. Dokumentacija mora sadržavati sve odredbe i informacije tako da kandidati mogu podnijeti svoje ponude. S obzirom na tehničku zahtjevnost </w:t>
      </w:r>
      <w:r w:rsidR="004C7F33" w:rsidRPr="008761FD">
        <w:rPr>
          <w:rFonts w:ascii="Calibri" w:hAnsi="Calibri"/>
          <w:color w:val="auto"/>
          <w:lang w:val="hr-HR"/>
        </w:rPr>
        <w:t>Ugovarateljno tijelo</w:t>
      </w:r>
      <w:r w:rsidRPr="008761FD">
        <w:rPr>
          <w:rFonts w:ascii="Calibri" w:hAnsi="Calibri"/>
          <w:color w:val="auto"/>
          <w:lang w:val="hr-HR"/>
        </w:rPr>
        <w:t xml:space="preserve"> može u pipremu natječajne dokumentacije uključiti jednog ili više vanjskih stručnjaka. Svaki vanjski stručnjak mora potpisati izjavu o nepristranosti i povjerljivosti.</w:t>
      </w:r>
    </w:p>
    <w:p w:rsidR="003228C2" w:rsidRPr="008761FD" w:rsidRDefault="003228C2">
      <w:pPr>
        <w:pStyle w:val="Default"/>
        <w:rPr>
          <w:color w:val="auto"/>
          <w:sz w:val="8"/>
          <w:szCs w:val="8"/>
          <w:lang w:val="hr-HR"/>
        </w:rPr>
      </w:pPr>
    </w:p>
    <w:p w:rsidR="003228C2" w:rsidRPr="008761FD" w:rsidRDefault="003228C2">
      <w:pPr>
        <w:autoSpaceDE w:val="0"/>
        <w:autoSpaceDN w:val="0"/>
        <w:adjustRightInd w:val="0"/>
        <w:spacing w:after="0" w:line="240" w:lineRule="auto"/>
        <w:jc w:val="both"/>
        <w:rPr>
          <w:sz w:val="24"/>
          <w:szCs w:val="24"/>
          <w:u w:val="single"/>
        </w:rPr>
      </w:pPr>
      <w:r w:rsidRPr="008761FD">
        <w:rPr>
          <w:sz w:val="24"/>
          <w:szCs w:val="24"/>
          <w:u w:val="single"/>
        </w:rPr>
        <w:t>Natječajnu dokumentaciju valja pripremiti u skladu s Prilogom B8 i ona mora sadržavati sljedeće dokumente:</w:t>
      </w:r>
    </w:p>
    <w:p w:rsidR="003228C2" w:rsidRPr="008761FD" w:rsidRDefault="003228C2">
      <w:pPr>
        <w:autoSpaceDE w:val="0"/>
        <w:autoSpaceDN w:val="0"/>
        <w:adjustRightInd w:val="0"/>
        <w:spacing w:after="0" w:line="240" w:lineRule="auto"/>
        <w:jc w:val="both"/>
        <w:rPr>
          <w:sz w:val="8"/>
          <w:szCs w:val="8"/>
          <w:u w:val="single"/>
        </w:rPr>
      </w:pPr>
    </w:p>
    <w:p w:rsidR="003228C2" w:rsidRPr="008761FD" w:rsidRDefault="003228C2" w:rsidP="00AD04CC">
      <w:pPr>
        <w:pStyle w:val="Default"/>
        <w:numPr>
          <w:ilvl w:val="0"/>
          <w:numId w:val="6"/>
        </w:numPr>
        <w:ind w:left="567" w:hanging="567"/>
        <w:jc w:val="both"/>
        <w:rPr>
          <w:rFonts w:ascii="Calibri" w:hAnsi="Calibri"/>
          <w:color w:val="auto"/>
          <w:lang w:val="hr-HR"/>
        </w:rPr>
      </w:pPr>
      <w:r w:rsidRPr="008761FD">
        <w:rPr>
          <w:rFonts w:ascii="Calibri" w:hAnsi="Calibri"/>
          <w:color w:val="auto"/>
          <w:lang w:val="hr-HR"/>
        </w:rPr>
        <w:t>Upute za ponuditelje</w:t>
      </w:r>
    </w:p>
    <w:p w:rsidR="003228C2" w:rsidRPr="008761FD" w:rsidRDefault="003228C2" w:rsidP="00AD04CC">
      <w:pPr>
        <w:pStyle w:val="Default"/>
        <w:numPr>
          <w:ilvl w:val="0"/>
          <w:numId w:val="6"/>
        </w:numPr>
        <w:ind w:left="567" w:hanging="567"/>
        <w:jc w:val="both"/>
        <w:rPr>
          <w:rFonts w:ascii="Calibri" w:hAnsi="Calibri"/>
          <w:color w:val="auto"/>
          <w:lang w:val="hr-HR"/>
        </w:rPr>
      </w:pPr>
      <w:r w:rsidRPr="008761FD">
        <w:rPr>
          <w:rFonts w:ascii="Calibri" w:hAnsi="Calibri"/>
          <w:color w:val="auto"/>
          <w:lang w:val="hr-HR"/>
        </w:rPr>
        <w:t>Nacrt ugovora i Posebnih uvjeta s prilozima</w:t>
      </w:r>
    </w:p>
    <w:p w:rsidR="003228C2" w:rsidRPr="008761FD" w:rsidRDefault="003228C2" w:rsidP="00AD04CC">
      <w:pPr>
        <w:pStyle w:val="Default"/>
        <w:numPr>
          <w:ilvl w:val="0"/>
          <w:numId w:val="6"/>
        </w:numPr>
        <w:ind w:left="567" w:hanging="567"/>
        <w:jc w:val="both"/>
        <w:rPr>
          <w:rFonts w:ascii="Calibri" w:hAnsi="Calibri"/>
          <w:color w:val="auto"/>
          <w:lang w:val="hr-HR"/>
        </w:rPr>
      </w:pPr>
      <w:r w:rsidRPr="008761FD">
        <w:rPr>
          <w:rFonts w:ascii="Calibri" w:hAnsi="Calibri"/>
          <w:color w:val="auto"/>
          <w:lang w:val="hr-HR"/>
        </w:rPr>
        <w:t>Druge informacije (uži izbor, obrazac Administrativne sukladnosti, Obrazac za ocjenjivanje)</w:t>
      </w:r>
    </w:p>
    <w:p w:rsidR="003228C2" w:rsidRPr="008761FD" w:rsidRDefault="003228C2" w:rsidP="00AD04CC">
      <w:pPr>
        <w:pStyle w:val="Default"/>
        <w:numPr>
          <w:ilvl w:val="0"/>
          <w:numId w:val="6"/>
        </w:numPr>
        <w:ind w:left="567" w:hanging="567"/>
        <w:jc w:val="both"/>
        <w:rPr>
          <w:rFonts w:ascii="Calibri" w:hAnsi="Calibri"/>
          <w:color w:val="auto"/>
          <w:lang w:val="hr-HR"/>
        </w:rPr>
      </w:pPr>
      <w:r w:rsidRPr="008761FD">
        <w:rPr>
          <w:rFonts w:ascii="Calibri" w:hAnsi="Calibri"/>
          <w:color w:val="auto"/>
          <w:lang w:val="hr-HR"/>
        </w:rPr>
        <w:t>Obrazac za dodjelu ugovora.</w:t>
      </w:r>
    </w:p>
    <w:p w:rsidR="003228C2" w:rsidRPr="008761FD" w:rsidRDefault="003228C2">
      <w:pPr>
        <w:pStyle w:val="CM31"/>
        <w:numPr>
          <w:ilvl w:val="0"/>
          <w:numId w:val="8"/>
        </w:numPr>
        <w:ind w:left="1134" w:hanging="567"/>
        <w:rPr>
          <w:rFonts w:ascii="Calibri" w:hAnsi="Calibri"/>
          <w:u w:val="single"/>
          <w:lang w:val="hr-HR"/>
        </w:rPr>
      </w:pPr>
      <w:r w:rsidRPr="008761FD">
        <w:rPr>
          <w:rFonts w:ascii="Calibri" w:hAnsi="Calibri"/>
          <w:b/>
          <w:u w:val="single"/>
          <w:lang w:val="hr-HR"/>
        </w:rPr>
        <w:t xml:space="preserve">Upute za ponuditelje: </w:t>
      </w:r>
    </w:p>
    <w:p w:rsidR="003228C2" w:rsidRPr="008761FD" w:rsidRDefault="003228C2">
      <w:pPr>
        <w:autoSpaceDE w:val="0"/>
        <w:autoSpaceDN w:val="0"/>
        <w:adjustRightInd w:val="0"/>
        <w:spacing w:after="0" w:line="240" w:lineRule="auto"/>
        <w:jc w:val="both"/>
        <w:rPr>
          <w:sz w:val="8"/>
          <w:szCs w:val="8"/>
          <w:u w:val="single"/>
        </w:rPr>
      </w:pPr>
    </w:p>
    <w:p w:rsidR="003228C2" w:rsidRPr="008761FD" w:rsidRDefault="003228C2">
      <w:pPr>
        <w:pStyle w:val="CM6"/>
        <w:spacing w:line="240" w:lineRule="auto"/>
        <w:rPr>
          <w:rFonts w:ascii="Calibri" w:hAnsi="Calibri"/>
          <w:lang w:val="hr-HR"/>
        </w:rPr>
      </w:pPr>
      <w:r w:rsidRPr="008761FD">
        <w:rPr>
          <w:rFonts w:ascii="Calibri" w:hAnsi="Calibri"/>
          <w:lang w:val="hr-HR"/>
        </w:rPr>
        <w:t>Ispuni</w:t>
      </w:r>
      <w:r w:rsidR="004C7F33" w:rsidRPr="008761FD">
        <w:rPr>
          <w:rFonts w:ascii="Calibri" w:hAnsi="Calibri"/>
          <w:lang w:val="hr-HR"/>
        </w:rPr>
        <w:t>ti</w:t>
      </w:r>
      <w:r w:rsidRPr="008761FD">
        <w:rPr>
          <w:rFonts w:ascii="Calibri" w:hAnsi="Calibri"/>
          <w:lang w:val="hr-HR"/>
        </w:rPr>
        <w:t xml:space="preserve"> propisani obrazac, koji mora sadržavati sljedeće podatke:  </w:t>
      </w:r>
    </w:p>
    <w:p w:rsidR="003228C2" w:rsidRPr="008761FD" w:rsidRDefault="003228C2">
      <w:pPr>
        <w:numPr>
          <w:ilvl w:val="0"/>
          <w:numId w:val="10"/>
        </w:numPr>
        <w:autoSpaceDE w:val="0"/>
        <w:autoSpaceDN w:val="0"/>
        <w:adjustRightInd w:val="0"/>
        <w:spacing w:after="0" w:line="240" w:lineRule="auto"/>
        <w:ind w:left="567" w:hanging="567"/>
        <w:jc w:val="both"/>
        <w:rPr>
          <w:rFonts w:cs="Arial"/>
          <w:sz w:val="24"/>
          <w:szCs w:val="24"/>
        </w:rPr>
      </w:pPr>
      <w:r w:rsidRPr="008761FD">
        <w:rPr>
          <w:rFonts w:cs="Arial"/>
          <w:sz w:val="24"/>
          <w:szCs w:val="24"/>
        </w:rPr>
        <w:t>vrstu ugovora odnosno javne nabave (pružanje usluga)</w:t>
      </w:r>
    </w:p>
    <w:p w:rsidR="003228C2" w:rsidRPr="008761FD" w:rsidRDefault="003228C2">
      <w:pPr>
        <w:numPr>
          <w:ilvl w:val="0"/>
          <w:numId w:val="10"/>
        </w:numPr>
        <w:autoSpaceDE w:val="0"/>
        <w:autoSpaceDN w:val="0"/>
        <w:adjustRightInd w:val="0"/>
        <w:spacing w:after="0" w:line="240" w:lineRule="auto"/>
        <w:ind w:left="567" w:hanging="567"/>
        <w:jc w:val="both"/>
        <w:rPr>
          <w:rFonts w:cs="Arial"/>
          <w:sz w:val="24"/>
          <w:szCs w:val="24"/>
        </w:rPr>
      </w:pPr>
      <w:r w:rsidRPr="008761FD">
        <w:rPr>
          <w:rFonts w:cs="Arial"/>
          <w:sz w:val="24"/>
          <w:szCs w:val="24"/>
        </w:rPr>
        <w:t>kriterije za odabir najpovoljnije ponude (i sve eventualne pomoćne kriterije) i njihov utjecaj na konačnu odluku</w:t>
      </w:r>
    </w:p>
    <w:p w:rsidR="003228C2" w:rsidRPr="008761FD" w:rsidRDefault="003228C2">
      <w:pPr>
        <w:numPr>
          <w:ilvl w:val="0"/>
          <w:numId w:val="10"/>
        </w:numPr>
        <w:autoSpaceDE w:val="0"/>
        <w:autoSpaceDN w:val="0"/>
        <w:adjustRightInd w:val="0"/>
        <w:spacing w:after="0" w:line="240" w:lineRule="auto"/>
        <w:ind w:left="567" w:hanging="567"/>
        <w:jc w:val="both"/>
        <w:rPr>
          <w:rFonts w:cs="Arial"/>
          <w:sz w:val="24"/>
          <w:szCs w:val="24"/>
        </w:rPr>
      </w:pPr>
      <w:r w:rsidRPr="008761FD">
        <w:rPr>
          <w:rFonts w:cs="Arial"/>
          <w:sz w:val="24"/>
          <w:szCs w:val="24"/>
        </w:rPr>
        <w:t>informacije o mogućnosti razgovora i njihov raspored (ako su predviđeni)</w:t>
      </w:r>
    </w:p>
    <w:p w:rsidR="003228C2" w:rsidRPr="008761FD" w:rsidRDefault="003228C2">
      <w:pPr>
        <w:numPr>
          <w:ilvl w:val="0"/>
          <w:numId w:val="10"/>
        </w:numPr>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informaciju o tome jesu li </w:t>
      </w:r>
      <w:r w:rsidR="004C7F33" w:rsidRPr="008761FD">
        <w:rPr>
          <w:rFonts w:cs="Arial"/>
          <w:sz w:val="24"/>
          <w:szCs w:val="24"/>
        </w:rPr>
        <w:t>dopuštena različita alternativna rješenja(</w:t>
      </w:r>
      <w:r w:rsidRPr="008761FD">
        <w:rPr>
          <w:rFonts w:cs="Arial"/>
          <w:sz w:val="24"/>
          <w:szCs w:val="24"/>
        </w:rPr>
        <w:t>varijante</w:t>
      </w:r>
      <w:r w:rsidR="004C7F33" w:rsidRPr="008761FD">
        <w:rPr>
          <w:rFonts w:cs="Arial"/>
          <w:sz w:val="24"/>
          <w:szCs w:val="24"/>
        </w:rPr>
        <w:t>)</w:t>
      </w:r>
    </w:p>
    <w:p w:rsidR="003228C2" w:rsidRPr="008761FD" w:rsidRDefault="004C7F33">
      <w:pPr>
        <w:numPr>
          <w:ilvl w:val="0"/>
          <w:numId w:val="10"/>
        </w:numPr>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dopušten </w:t>
      </w:r>
      <w:r w:rsidR="003228C2" w:rsidRPr="008761FD">
        <w:rPr>
          <w:rFonts w:cs="Arial"/>
          <w:sz w:val="24"/>
          <w:szCs w:val="24"/>
        </w:rPr>
        <w:t xml:space="preserve">udio </w:t>
      </w:r>
      <w:r w:rsidRPr="008761FD">
        <w:rPr>
          <w:rFonts w:cs="Arial"/>
          <w:sz w:val="24"/>
          <w:szCs w:val="24"/>
        </w:rPr>
        <w:t xml:space="preserve">podugovaratelja </w:t>
      </w:r>
      <w:r w:rsidR="003228C2" w:rsidRPr="008761FD">
        <w:rPr>
          <w:rFonts w:cs="Arial"/>
          <w:sz w:val="24"/>
          <w:szCs w:val="24"/>
        </w:rPr>
        <w:t xml:space="preserve">(ukoliko su </w:t>
      </w:r>
      <w:r w:rsidR="00CB7D29">
        <w:rPr>
          <w:rFonts w:cs="Arial"/>
          <w:sz w:val="24"/>
          <w:szCs w:val="24"/>
        </w:rPr>
        <w:t>podugovaratelji dozvoljeni</w:t>
      </w:r>
      <w:r w:rsidR="003228C2" w:rsidRPr="008761FD">
        <w:rPr>
          <w:rFonts w:cs="Arial"/>
          <w:sz w:val="24"/>
          <w:szCs w:val="24"/>
        </w:rPr>
        <w:t>)</w:t>
      </w:r>
    </w:p>
    <w:p w:rsidR="003228C2" w:rsidRPr="008761FD" w:rsidRDefault="003228C2">
      <w:pPr>
        <w:numPr>
          <w:ilvl w:val="0"/>
          <w:numId w:val="10"/>
        </w:numPr>
        <w:autoSpaceDE w:val="0"/>
        <w:autoSpaceDN w:val="0"/>
        <w:adjustRightInd w:val="0"/>
        <w:spacing w:after="0" w:line="240" w:lineRule="auto"/>
        <w:ind w:left="567" w:hanging="567"/>
        <w:jc w:val="both"/>
        <w:rPr>
          <w:rFonts w:cs="Arial"/>
          <w:sz w:val="24"/>
          <w:szCs w:val="24"/>
        </w:rPr>
      </w:pPr>
      <w:r w:rsidRPr="008761FD">
        <w:rPr>
          <w:rFonts w:cs="Arial"/>
          <w:sz w:val="24"/>
          <w:szCs w:val="24"/>
        </w:rPr>
        <w:t>maksimalni proračun kojim se raspolaže u okviru javne nabave</w:t>
      </w:r>
    </w:p>
    <w:p w:rsidR="003228C2" w:rsidRPr="008761FD" w:rsidRDefault="003228C2">
      <w:pPr>
        <w:numPr>
          <w:ilvl w:val="0"/>
          <w:numId w:val="10"/>
        </w:numPr>
        <w:autoSpaceDE w:val="0"/>
        <w:autoSpaceDN w:val="0"/>
        <w:adjustRightInd w:val="0"/>
        <w:spacing w:after="0" w:line="240" w:lineRule="auto"/>
        <w:ind w:left="567" w:hanging="567"/>
        <w:jc w:val="both"/>
        <w:rPr>
          <w:rFonts w:cs="Arial"/>
          <w:sz w:val="24"/>
          <w:szCs w:val="24"/>
        </w:rPr>
      </w:pPr>
      <w:r w:rsidRPr="008761FD">
        <w:rPr>
          <w:rFonts w:cs="Arial"/>
          <w:sz w:val="24"/>
          <w:szCs w:val="24"/>
        </w:rPr>
        <w:t>valutu u kojoj se mora predati ponuda</w:t>
      </w:r>
    </w:p>
    <w:p w:rsidR="003228C2" w:rsidRPr="008761FD" w:rsidRDefault="003228C2">
      <w:pPr>
        <w:numPr>
          <w:ilvl w:val="0"/>
          <w:numId w:val="10"/>
        </w:numPr>
        <w:autoSpaceDE w:val="0"/>
        <w:autoSpaceDN w:val="0"/>
        <w:adjustRightInd w:val="0"/>
        <w:spacing w:after="0" w:line="240" w:lineRule="auto"/>
        <w:ind w:left="567" w:hanging="567"/>
        <w:jc w:val="both"/>
        <w:rPr>
          <w:rFonts w:cs="Arial"/>
          <w:sz w:val="24"/>
          <w:szCs w:val="24"/>
        </w:rPr>
      </w:pPr>
      <w:r w:rsidRPr="008761FD">
        <w:rPr>
          <w:rFonts w:cs="Arial"/>
          <w:sz w:val="24"/>
          <w:szCs w:val="24"/>
        </w:rPr>
        <w:t>izjavu pod prisegom koju daju ponuditelji.</w:t>
      </w:r>
    </w:p>
    <w:p w:rsidR="003228C2" w:rsidRPr="008761FD" w:rsidRDefault="003228C2">
      <w:pPr>
        <w:autoSpaceDE w:val="0"/>
        <w:autoSpaceDN w:val="0"/>
        <w:adjustRightInd w:val="0"/>
        <w:spacing w:after="0" w:line="240" w:lineRule="auto"/>
        <w:ind w:left="567"/>
        <w:jc w:val="both"/>
        <w:rPr>
          <w:rFonts w:cs="Arial"/>
          <w:sz w:val="16"/>
          <w:szCs w:val="16"/>
        </w:rPr>
      </w:pPr>
    </w:p>
    <w:p w:rsidR="003228C2" w:rsidRPr="008761FD" w:rsidRDefault="003228C2">
      <w:pPr>
        <w:pStyle w:val="CM31"/>
        <w:numPr>
          <w:ilvl w:val="0"/>
          <w:numId w:val="8"/>
        </w:numPr>
        <w:ind w:left="1134" w:hanging="567"/>
        <w:rPr>
          <w:rFonts w:ascii="Calibri" w:hAnsi="Calibri"/>
          <w:u w:val="single"/>
          <w:lang w:val="hr-HR"/>
        </w:rPr>
      </w:pPr>
      <w:r w:rsidRPr="008761FD">
        <w:rPr>
          <w:rFonts w:ascii="Calibri" w:hAnsi="Calibri"/>
          <w:b/>
          <w:u w:val="single"/>
          <w:lang w:val="hr-HR"/>
        </w:rPr>
        <w:t xml:space="preserve">Nacrt ugovora i Posebnih uvjeta s prilozima: </w:t>
      </w:r>
    </w:p>
    <w:p w:rsidR="003228C2" w:rsidRPr="008761FD" w:rsidRDefault="003228C2">
      <w:pPr>
        <w:autoSpaceDE w:val="0"/>
        <w:autoSpaceDN w:val="0"/>
        <w:adjustRightInd w:val="0"/>
        <w:spacing w:after="0" w:line="240" w:lineRule="auto"/>
        <w:jc w:val="both"/>
        <w:rPr>
          <w:sz w:val="24"/>
          <w:szCs w:val="24"/>
        </w:rPr>
      </w:pPr>
      <w:r w:rsidRPr="008761FD">
        <w:rPr>
          <w:sz w:val="24"/>
          <w:szCs w:val="24"/>
        </w:rPr>
        <w:t>Nacrt ugovora i priloga uključuje sljedeće dokumente:</w:t>
      </w:r>
    </w:p>
    <w:p w:rsidR="003228C2" w:rsidRPr="008761FD" w:rsidRDefault="003228C2">
      <w:pPr>
        <w:numPr>
          <w:ilvl w:val="0"/>
          <w:numId w:val="24"/>
        </w:numPr>
        <w:autoSpaceDE w:val="0"/>
        <w:autoSpaceDN w:val="0"/>
        <w:adjustRightInd w:val="0"/>
        <w:spacing w:before="120" w:after="0" w:line="240" w:lineRule="auto"/>
        <w:ind w:left="567" w:hanging="567"/>
        <w:jc w:val="both"/>
        <w:rPr>
          <w:sz w:val="24"/>
          <w:szCs w:val="24"/>
        </w:rPr>
      </w:pPr>
      <w:r w:rsidRPr="008761FD">
        <w:rPr>
          <w:sz w:val="24"/>
          <w:szCs w:val="24"/>
        </w:rPr>
        <w:t>POSEBNE UVJETE UGOVORA</w:t>
      </w:r>
    </w:p>
    <w:p w:rsidR="003228C2" w:rsidRPr="008761FD" w:rsidRDefault="003228C2">
      <w:pPr>
        <w:numPr>
          <w:ilvl w:val="0"/>
          <w:numId w:val="24"/>
        </w:numPr>
        <w:autoSpaceDE w:val="0"/>
        <w:autoSpaceDN w:val="0"/>
        <w:adjustRightInd w:val="0"/>
        <w:spacing w:before="120" w:after="0" w:line="240" w:lineRule="auto"/>
        <w:ind w:left="567" w:hanging="567"/>
        <w:jc w:val="both"/>
        <w:rPr>
          <w:sz w:val="24"/>
          <w:szCs w:val="24"/>
        </w:rPr>
      </w:pPr>
      <w:r w:rsidRPr="008761FD">
        <w:rPr>
          <w:sz w:val="24"/>
          <w:szCs w:val="24"/>
        </w:rPr>
        <w:t xml:space="preserve">OPIS POSLA (eng. Terms of Reference - TOR) KOJI SADRŽI: </w:t>
      </w:r>
    </w:p>
    <w:p w:rsidR="003228C2" w:rsidRPr="008761FD" w:rsidRDefault="003228C2">
      <w:pPr>
        <w:numPr>
          <w:ilvl w:val="0"/>
          <w:numId w:val="24"/>
        </w:numPr>
        <w:tabs>
          <w:tab w:val="left" w:pos="1134"/>
        </w:tabs>
        <w:autoSpaceDE w:val="0"/>
        <w:autoSpaceDN w:val="0"/>
        <w:adjustRightInd w:val="0"/>
        <w:spacing w:after="0" w:line="240" w:lineRule="auto"/>
        <w:ind w:left="1134" w:hanging="567"/>
        <w:jc w:val="both"/>
        <w:rPr>
          <w:sz w:val="24"/>
          <w:szCs w:val="24"/>
        </w:rPr>
      </w:pPr>
      <w:r w:rsidRPr="008761FD">
        <w:rPr>
          <w:sz w:val="24"/>
          <w:szCs w:val="24"/>
        </w:rPr>
        <w:t>osnovne informacije,</w:t>
      </w:r>
    </w:p>
    <w:p w:rsidR="003228C2" w:rsidRPr="008761FD" w:rsidRDefault="003228C2">
      <w:pPr>
        <w:numPr>
          <w:ilvl w:val="0"/>
          <w:numId w:val="24"/>
        </w:numPr>
        <w:tabs>
          <w:tab w:val="left" w:pos="1134"/>
        </w:tabs>
        <w:autoSpaceDE w:val="0"/>
        <w:autoSpaceDN w:val="0"/>
        <w:adjustRightInd w:val="0"/>
        <w:spacing w:after="0" w:line="240" w:lineRule="auto"/>
        <w:ind w:left="1134" w:hanging="567"/>
        <w:jc w:val="both"/>
        <w:rPr>
          <w:sz w:val="24"/>
          <w:szCs w:val="24"/>
        </w:rPr>
      </w:pPr>
      <w:r w:rsidRPr="008761FD">
        <w:rPr>
          <w:sz w:val="24"/>
          <w:szCs w:val="24"/>
        </w:rPr>
        <w:t>ciljeve projekta,</w:t>
      </w:r>
    </w:p>
    <w:p w:rsidR="003228C2" w:rsidRPr="008761FD" w:rsidRDefault="003228C2">
      <w:pPr>
        <w:numPr>
          <w:ilvl w:val="0"/>
          <w:numId w:val="24"/>
        </w:numPr>
        <w:tabs>
          <w:tab w:val="left" w:pos="1134"/>
        </w:tabs>
        <w:autoSpaceDE w:val="0"/>
        <w:autoSpaceDN w:val="0"/>
        <w:adjustRightInd w:val="0"/>
        <w:spacing w:after="0" w:line="240" w:lineRule="auto"/>
        <w:ind w:left="1134" w:hanging="567"/>
        <w:jc w:val="both"/>
        <w:rPr>
          <w:sz w:val="24"/>
          <w:szCs w:val="24"/>
        </w:rPr>
      </w:pPr>
      <w:r w:rsidRPr="008761FD">
        <w:rPr>
          <w:sz w:val="24"/>
          <w:szCs w:val="24"/>
        </w:rPr>
        <w:t>pretpostavke i rizike,</w:t>
      </w:r>
    </w:p>
    <w:p w:rsidR="003228C2" w:rsidRPr="008761FD" w:rsidRDefault="003228C2">
      <w:pPr>
        <w:numPr>
          <w:ilvl w:val="0"/>
          <w:numId w:val="24"/>
        </w:numPr>
        <w:tabs>
          <w:tab w:val="left" w:pos="1134"/>
        </w:tabs>
        <w:autoSpaceDE w:val="0"/>
        <w:autoSpaceDN w:val="0"/>
        <w:adjustRightInd w:val="0"/>
        <w:spacing w:after="0" w:line="240" w:lineRule="auto"/>
        <w:ind w:left="1134" w:hanging="567"/>
        <w:jc w:val="both"/>
        <w:rPr>
          <w:sz w:val="24"/>
          <w:szCs w:val="24"/>
        </w:rPr>
      </w:pPr>
      <w:r w:rsidRPr="008761FD">
        <w:rPr>
          <w:sz w:val="24"/>
          <w:szCs w:val="24"/>
        </w:rPr>
        <w:t>opseg rada,</w:t>
      </w:r>
    </w:p>
    <w:p w:rsidR="003228C2" w:rsidRPr="008761FD" w:rsidRDefault="00EC1556">
      <w:pPr>
        <w:numPr>
          <w:ilvl w:val="0"/>
          <w:numId w:val="24"/>
        </w:numPr>
        <w:tabs>
          <w:tab w:val="left" w:pos="1134"/>
        </w:tabs>
        <w:autoSpaceDE w:val="0"/>
        <w:autoSpaceDN w:val="0"/>
        <w:adjustRightInd w:val="0"/>
        <w:spacing w:after="0" w:line="240" w:lineRule="auto"/>
        <w:ind w:left="1134" w:hanging="567"/>
        <w:jc w:val="both"/>
        <w:rPr>
          <w:sz w:val="24"/>
          <w:szCs w:val="24"/>
        </w:rPr>
      </w:pPr>
      <w:r w:rsidRPr="008761FD">
        <w:rPr>
          <w:sz w:val="24"/>
          <w:szCs w:val="24"/>
        </w:rPr>
        <w:t xml:space="preserve">logističku podršku </w:t>
      </w:r>
      <w:r w:rsidR="003228C2" w:rsidRPr="008761FD">
        <w:rPr>
          <w:sz w:val="24"/>
          <w:szCs w:val="24"/>
        </w:rPr>
        <w:t>i vremenski raspored,</w:t>
      </w:r>
    </w:p>
    <w:p w:rsidR="003228C2" w:rsidRPr="008761FD" w:rsidRDefault="003228C2">
      <w:pPr>
        <w:numPr>
          <w:ilvl w:val="0"/>
          <w:numId w:val="24"/>
        </w:numPr>
        <w:tabs>
          <w:tab w:val="left" w:pos="1134"/>
        </w:tabs>
        <w:autoSpaceDE w:val="0"/>
        <w:autoSpaceDN w:val="0"/>
        <w:adjustRightInd w:val="0"/>
        <w:spacing w:after="0" w:line="240" w:lineRule="auto"/>
        <w:ind w:left="1134" w:hanging="567"/>
        <w:jc w:val="both"/>
        <w:rPr>
          <w:sz w:val="24"/>
          <w:szCs w:val="24"/>
        </w:rPr>
      </w:pPr>
      <w:r w:rsidRPr="008761FD">
        <w:rPr>
          <w:sz w:val="24"/>
          <w:szCs w:val="24"/>
        </w:rPr>
        <w:t>tražene rezultate i izvješća,</w:t>
      </w:r>
    </w:p>
    <w:p w:rsidR="003228C2" w:rsidRPr="008761FD" w:rsidRDefault="003228C2">
      <w:pPr>
        <w:numPr>
          <w:ilvl w:val="0"/>
          <w:numId w:val="24"/>
        </w:numPr>
        <w:tabs>
          <w:tab w:val="left" w:pos="1134"/>
        </w:tabs>
        <w:autoSpaceDE w:val="0"/>
        <w:autoSpaceDN w:val="0"/>
        <w:adjustRightInd w:val="0"/>
        <w:spacing w:after="0" w:line="240" w:lineRule="auto"/>
        <w:ind w:left="1134" w:hanging="567"/>
        <w:jc w:val="both"/>
        <w:rPr>
          <w:sz w:val="24"/>
          <w:szCs w:val="24"/>
        </w:rPr>
      </w:pPr>
      <w:r w:rsidRPr="008761FD">
        <w:rPr>
          <w:sz w:val="24"/>
          <w:szCs w:val="24"/>
        </w:rPr>
        <w:t>traženi doprinos, te</w:t>
      </w:r>
    </w:p>
    <w:p w:rsidR="003228C2" w:rsidRPr="008761FD" w:rsidRDefault="003228C2">
      <w:pPr>
        <w:numPr>
          <w:ilvl w:val="0"/>
          <w:numId w:val="24"/>
        </w:numPr>
        <w:tabs>
          <w:tab w:val="left" w:pos="1134"/>
        </w:tabs>
        <w:autoSpaceDE w:val="0"/>
        <w:autoSpaceDN w:val="0"/>
        <w:adjustRightInd w:val="0"/>
        <w:spacing w:after="0" w:line="240" w:lineRule="auto"/>
        <w:ind w:left="1134" w:hanging="567"/>
        <w:jc w:val="both"/>
        <w:rPr>
          <w:sz w:val="24"/>
          <w:szCs w:val="24"/>
        </w:rPr>
      </w:pPr>
      <w:r w:rsidRPr="008761FD">
        <w:rPr>
          <w:sz w:val="24"/>
          <w:szCs w:val="24"/>
        </w:rPr>
        <w:t>praćenje i evaluaciju.</w:t>
      </w:r>
    </w:p>
    <w:p w:rsidR="003228C2" w:rsidRPr="008761FD" w:rsidRDefault="003228C2">
      <w:pPr>
        <w:numPr>
          <w:ilvl w:val="0"/>
          <w:numId w:val="24"/>
        </w:numPr>
        <w:autoSpaceDE w:val="0"/>
        <w:autoSpaceDN w:val="0"/>
        <w:adjustRightInd w:val="0"/>
        <w:spacing w:after="0" w:line="240" w:lineRule="auto"/>
        <w:ind w:left="567" w:hanging="567"/>
        <w:jc w:val="both"/>
        <w:rPr>
          <w:sz w:val="24"/>
          <w:szCs w:val="24"/>
        </w:rPr>
      </w:pPr>
      <w:r w:rsidRPr="008761FD">
        <w:rPr>
          <w:sz w:val="24"/>
          <w:szCs w:val="24"/>
        </w:rPr>
        <w:t xml:space="preserve">SVEOBUHVATNU STRUKTURU ORGANIZACIJE I </w:t>
      </w:r>
      <w:r w:rsidR="00EC1556" w:rsidRPr="008761FD">
        <w:rPr>
          <w:sz w:val="24"/>
          <w:szCs w:val="24"/>
        </w:rPr>
        <w:t xml:space="preserve">METODOLOGIJE </w:t>
      </w:r>
      <w:r w:rsidRPr="008761FD">
        <w:rPr>
          <w:sz w:val="24"/>
          <w:szCs w:val="24"/>
        </w:rPr>
        <w:t>KOJU TREBA PREDLOŽITI PONUDITELJ,</w:t>
      </w:r>
    </w:p>
    <w:p w:rsidR="003228C2" w:rsidRPr="008761FD" w:rsidRDefault="003228C2">
      <w:pPr>
        <w:numPr>
          <w:ilvl w:val="0"/>
          <w:numId w:val="24"/>
        </w:numPr>
        <w:autoSpaceDE w:val="0"/>
        <w:autoSpaceDN w:val="0"/>
        <w:adjustRightInd w:val="0"/>
        <w:spacing w:after="0" w:line="240" w:lineRule="auto"/>
        <w:ind w:left="567" w:hanging="567"/>
        <w:jc w:val="both"/>
        <w:rPr>
          <w:sz w:val="24"/>
          <w:szCs w:val="24"/>
        </w:rPr>
      </w:pPr>
      <w:r w:rsidRPr="008761FD">
        <w:rPr>
          <w:sz w:val="24"/>
          <w:szCs w:val="24"/>
        </w:rPr>
        <w:t>STANDARDIZIRANI OBLIK POPISA I ŽIVOTOPISA KLJUČNIH ZAPOSLENIKA,</w:t>
      </w:r>
    </w:p>
    <w:p w:rsidR="003228C2" w:rsidRPr="008761FD" w:rsidRDefault="003228C2">
      <w:pPr>
        <w:numPr>
          <w:ilvl w:val="0"/>
          <w:numId w:val="24"/>
        </w:numPr>
        <w:autoSpaceDE w:val="0"/>
        <w:autoSpaceDN w:val="0"/>
        <w:adjustRightInd w:val="0"/>
        <w:spacing w:after="0" w:line="240" w:lineRule="auto"/>
        <w:ind w:left="567" w:hanging="567"/>
        <w:jc w:val="both"/>
        <w:rPr>
          <w:sz w:val="24"/>
          <w:szCs w:val="24"/>
        </w:rPr>
      </w:pPr>
      <w:r w:rsidRPr="008761FD">
        <w:rPr>
          <w:sz w:val="24"/>
          <w:szCs w:val="24"/>
        </w:rPr>
        <w:t>OBRAZAC PRORAČUNA,</w:t>
      </w:r>
    </w:p>
    <w:p w:rsidR="003228C2" w:rsidRPr="008761FD" w:rsidRDefault="003228C2">
      <w:pPr>
        <w:numPr>
          <w:ilvl w:val="0"/>
          <w:numId w:val="24"/>
        </w:numPr>
        <w:autoSpaceDE w:val="0"/>
        <w:autoSpaceDN w:val="0"/>
        <w:adjustRightInd w:val="0"/>
        <w:spacing w:after="0" w:line="240" w:lineRule="auto"/>
        <w:ind w:left="567" w:hanging="567"/>
        <w:jc w:val="both"/>
        <w:rPr>
          <w:sz w:val="24"/>
          <w:szCs w:val="24"/>
        </w:rPr>
      </w:pPr>
      <w:r w:rsidRPr="008761FD">
        <w:rPr>
          <w:sz w:val="24"/>
          <w:szCs w:val="24"/>
        </w:rPr>
        <w:t>OPĆE UVJETE UGOVORA O USLUGAMA,</w:t>
      </w:r>
    </w:p>
    <w:p w:rsidR="003228C2" w:rsidRPr="008761FD" w:rsidRDefault="003228C2">
      <w:pPr>
        <w:numPr>
          <w:ilvl w:val="0"/>
          <w:numId w:val="24"/>
        </w:numPr>
        <w:autoSpaceDE w:val="0"/>
        <w:autoSpaceDN w:val="0"/>
        <w:adjustRightInd w:val="0"/>
        <w:spacing w:after="0" w:line="240" w:lineRule="auto"/>
        <w:ind w:left="567" w:hanging="567"/>
        <w:jc w:val="both"/>
        <w:rPr>
          <w:sz w:val="24"/>
          <w:szCs w:val="24"/>
        </w:rPr>
      </w:pPr>
      <w:r w:rsidRPr="008761FD">
        <w:rPr>
          <w:sz w:val="24"/>
          <w:szCs w:val="24"/>
        </w:rPr>
        <w:t xml:space="preserve">OBRAZAC </w:t>
      </w:r>
      <w:r w:rsidR="0020099A" w:rsidRPr="008761FD">
        <w:rPr>
          <w:sz w:val="24"/>
          <w:szCs w:val="24"/>
        </w:rPr>
        <w:t>BANKOVNOG JAMSTVA</w:t>
      </w:r>
      <w:r w:rsidRPr="008761FD">
        <w:rPr>
          <w:sz w:val="24"/>
          <w:szCs w:val="24"/>
        </w:rPr>
        <w:t>,</w:t>
      </w:r>
    </w:p>
    <w:p w:rsidR="003228C2" w:rsidRPr="008761FD" w:rsidRDefault="003228C2">
      <w:pPr>
        <w:numPr>
          <w:ilvl w:val="0"/>
          <w:numId w:val="19"/>
        </w:numPr>
        <w:autoSpaceDE w:val="0"/>
        <w:autoSpaceDN w:val="0"/>
        <w:adjustRightInd w:val="0"/>
        <w:spacing w:after="0" w:line="240" w:lineRule="auto"/>
        <w:ind w:left="567" w:hanging="567"/>
        <w:jc w:val="both"/>
        <w:rPr>
          <w:sz w:val="24"/>
          <w:szCs w:val="24"/>
        </w:rPr>
      </w:pPr>
      <w:r w:rsidRPr="008761FD">
        <w:rPr>
          <w:sz w:val="24"/>
          <w:szCs w:val="24"/>
        </w:rPr>
        <w:t>OSTALE MOGUĆE INFORMACIJE O UGOVORU KAO ŠTO SU POSTUPCI VEZANI UZ NAPLATU POSEBNIH POREZA.</w:t>
      </w:r>
    </w:p>
    <w:p w:rsidR="003228C2" w:rsidRPr="008761FD" w:rsidRDefault="003228C2">
      <w:pPr>
        <w:autoSpaceDE w:val="0"/>
        <w:autoSpaceDN w:val="0"/>
        <w:adjustRightInd w:val="0"/>
        <w:spacing w:after="0" w:line="240" w:lineRule="auto"/>
        <w:jc w:val="both"/>
        <w:rPr>
          <w:rFonts w:cs="Arial"/>
          <w:sz w:val="4"/>
          <w:szCs w:val="4"/>
        </w:rPr>
      </w:pPr>
    </w:p>
    <w:p w:rsidR="003228C2" w:rsidRPr="008761FD" w:rsidRDefault="0020099A">
      <w:pPr>
        <w:autoSpaceDE w:val="0"/>
        <w:autoSpaceDN w:val="0"/>
        <w:adjustRightInd w:val="0"/>
        <w:spacing w:after="0" w:line="240" w:lineRule="auto"/>
        <w:jc w:val="both"/>
        <w:rPr>
          <w:sz w:val="24"/>
          <w:szCs w:val="24"/>
        </w:rPr>
      </w:pPr>
      <w:r w:rsidRPr="008761FD">
        <w:rPr>
          <w:sz w:val="24"/>
          <w:szCs w:val="24"/>
        </w:rPr>
        <w:lastRenderedPageBreak/>
        <w:t xml:space="preserve">Jamstvo </w:t>
      </w:r>
      <w:r w:rsidR="003228C2" w:rsidRPr="008761FD">
        <w:rPr>
          <w:sz w:val="24"/>
          <w:szCs w:val="24"/>
        </w:rPr>
        <w:t xml:space="preserve">će se tražiti za pokriće svih plaćanja iz predfinanciranja koja prelaze vrijednost od 150.000 €. </w:t>
      </w:r>
      <w:r w:rsidRPr="008761FD">
        <w:rPr>
          <w:sz w:val="24"/>
          <w:szCs w:val="24"/>
        </w:rPr>
        <w:t xml:space="preserve">Jamstvo </w:t>
      </w:r>
      <w:r w:rsidR="003228C2" w:rsidRPr="008761FD">
        <w:rPr>
          <w:sz w:val="24"/>
          <w:szCs w:val="24"/>
        </w:rPr>
        <w:t xml:space="preserve">se izdaje ako i kad se plaćanja iz predfinanciranja oduzimaju od međuplaćanja ili </w:t>
      </w:r>
      <w:r w:rsidRPr="008761FD">
        <w:rPr>
          <w:sz w:val="24"/>
          <w:szCs w:val="24"/>
        </w:rPr>
        <w:t xml:space="preserve">isplate </w:t>
      </w:r>
      <w:r w:rsidR="003228C2" w:rsidRPr="008761FD">
        <w:rPr>
          <w:sz w:val="24"/>
          <w:szCs w:val="24"/>
        </w:rPr>
        <w:t xml:space="preserve">razlika </w:t>
      </w:r>
      <w:r w:rsidRPr="008761FD">
        <w:rPr>
          <w:sz w:val="24"/>
          <w:szCs w:val="24"/>
        </w:rPr>
        <w:t xml:space="preserve">ugovaratelju </w:t>
      </w:r>
      <w:r w:rsidR="003228C2" w:rsidRPr="008761FD">
        <w:rPr>
          <w:sz w:val="24"/>
          <w:szCs w:val="24"/>
        </w:rPr>
        <w:t>sukladno odredbama ugovora.</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pStyle w:val="CM31"/>
        <w:numPr>
          <w:ilvl w:val="0"/>
          <w:numId w:val="8"/>
        </w:numPr>
        <w:ind w:left="1134" w:hanging="567"/>
        <w:rPr>
          <w:rFonts w:ascii="Calibri" w:hAnsi="Calibri"/>
          <w:u w:val="single"/>
          <w:lang w:val="hr-HR"/>
        </w:rPr>
      </w:pPr>
      <w:r w:rsidRPr="008761FD">
        <w:rPr>
          <w:rFonts w:ascii="Calibri" w:hAnsi="Calibri"/>
          <w:b/>
          <w:u w:val="single"/>
          <w:lang w:val="hr-HR"/>
        </w:rPr>
        <w:t xml:space="preserve">Obrazac podnesene ponude: </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autoSpaceDE w:val="0"/>
        <w:autoSpaceDN w:val="0"/>
        <w:adjustRightInd w:val="0"/>
        <w:spacing w:after="0" w:line="240" w:lineRule="auto"/>
        <w:jc w:val="both"/>
        <w:rPr>
          <w:sz w:val="24"/>
          <w:szCs w:val="24"/>
        </w:rPr>
      </w:pPr>
      <w:r w:rsidRPr="008761FD">
        <w:rPr>
          <w:sz w:val="24"/>
          <w:szCs w:val="24"/>
        </w:rPr>
        <w:t>Određen je format u kojem treba podnijeti ponudu. Ako se taj format ne poštuje, ponuda mora biti odbačena.</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pStyle w:val="CM24"/>
        <w:numPr>
          <w:ilvl w:val="0"/>
          <w:numId w:val="10"/>
        </w:numPr>
        <w:pBdr>
          <w:bottom w:val="dashDotStroked" w:sz="24" w:space="1" w:color="auto"/>
        </w:pBdr>
        <w:tabs>
          <w:tab w:val="left" w:pos="1134"/>
        </w:tabs>
        <w:ind w:left="1134" w:hanging="567"/>
        <w:jc w:val="both"/>
        <w:rPr>
          <w:rFonts w:ascii="Calibri" w:hAnsi="Calibri"/>
          <w:lang w:val="hr-HR"/>
        </w:rPr>
      </w:pPr>
      <w:r w:rsidRPr="008761FD">
        <w:rPr>
          <w:rFonts w:ascii="Calibri" w:hAnsi="Calibri" w:cs="Arial"/>
          <w:b/>
          <w:lang w:val="hr-HR"/>
        </w:rPr>
        <w:t>PODNOŠENJE PONUDA</w:t>
      </w:r>
      <w:r w:rsidRPr="008761FD">
        <w:rPr>
          <w:rFonts w:ascii="Calibri" w:hAnsi="Calibri"/>
          <w:b/>
          <w:lang w:val="hr-HR"/>
        </w:rPr>
        <w:t xml:space="preserve"> </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Ponude treba podnijeti prema sustavu dvostruke omotnice, što znači da vanjska omotnica treba sadržavati dvije odvojene i zatvorene omotnice od kojih jedna nosi natpis "Omotnica A – tehnička ponuda" i druga "Omotnica B - financijska ponuda". Sve dijelove ponude, osim financijskog dijela, treba isporučiti u Omotnici A. </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Nepravilno podnesene ponude (npr. nezatvorena omotnica ili navođenje cijene u tehničkoj poudi ili ako ponude nisu podnesene po sustavu dvojne omotnice) smatraju se kršenjem pravila što znači odbijanje ponude.</w:t>
      </w: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pStyle w:val="CM24"/>
        <w:numPr>
          <w:ilvl w:val="0"/>
          <w:numId w:val="10"/>
        </w:numPr>
        <w:pBdr>
          <w:bottom w:val="dashDotStroked" w:sz="24" w:space="1" w:color="auto"/>
        </w:pBdr>
        <w:tabs>
          <w:tab w:val="left" w:pos="1134"/>
        </w:tabs>
        <w:ind w:left="1134" w:hanging="567"/>
        <w:jc w:val="both"/>
        <w:rPr>
          <w:rFonts w:ascii="Calibri" w:hAnsi="Calibri"/>
          <w:lang w:val="hr-HR"/>
        </w:rPr>
      </w:pPr>
      <w:r w:rsidRPr="008761FD">
        <w:rPr>
          <w:rFonts w:ascii="Calibri" w:hAnsi="Calibri" w:cs="Arial"/>
          <w:b/>
          <w:lang w:val="hr-HR"/>
        </w:rPr>
        <w:t>ROK ZA PODNOŠENJE PONUDA</w:t>
      </w:r>
    </w:p>
    <w:p w:rsidR="003228C2" w:rsidRPr="008761FD" w:rsidRDefault="003228C2">
      <w:pPr>
        <w:pStyle w:val="Default"/>
        <w:rPr>
          <w:color w:val="auto"/>
          <w:sz w:val="16"/>
          <w:szCs w:val="16"/>
          <w:lang w:val="hr-HR"/>
        </w:rPr>
      </w:pPr>
    </w:p>
    <w:p w:rsidR="003228C2" w:rsidRPr="008761FD" w:rsidRDefault="003228C2">
      <w:pPr>
        <w:pStyle w:val="CM4"/>
        <w:spacing w:line="240" w:lineRule="auto"/>
        <w:jc w:val="both"/>
        <w:rPr>
          <w:rFonts w:ascii="Calibri" w:hAnsi="Calibri"/>
          <w:lang w:val="hr-HR"/>
        </w:rPr>
      </w:pPr>
      <w:r w:rsidRPr="008761FD">
        <w:rPr>
          <w:rFonts w:ascii="Calibri" w:hAnsi="Calibri"/>
          <w:lang w:val="hr-HR"/>
        </w:rPr>
        <w:t xml:space="preserve">Ponude moraju stići na adresu </w:t>
      </w:r>
      <w:r w:rsidR="0020099A" w:rsidRPr="008761FD">
        <w:rPr>
          <w:rFonts w:ascii="Calibri" w:hAnsi="Calibri"/>
          <w:lang w:val="hr-HR"/>
        </w:rPr>
        <w:t xml:space="preserve">Ugovarateljnog tijela </w:t>
      </w:r>
      <w:r w:rsidRPr="008761FD">
        <w:rPr>
          <w:rFonts w:ascii="Calibri" w:hAnsi="Calibri"/>
          <w:lang w:val="hr-HR"/>
        </w:rPr>
        <w:t>najkasnije do datuma i vremena koji su navedeni u natječajnoj dokumentaciji. Rok za podnošenje ponuda mora biti dovoljno dug i određen tako da ponuditelji imaju dovoljno vremena za pripremu kvalitetne ponude.</w:t>
      </w:r>
    </w:p>
    <w:p w:rsidR="003228C2" w:rsidRPr="008761FD" w:rsidRDefault="003228C2">
      <w:pPr>
        <w:pStyle w:val="Default"/>
        <w:rPr>
          <w:color w:val="auto"/>
          <w:sz w:val="16"/>
          <w:szCs w:val="16"/>
          <w:lang w:val="hr-HR"/>
        </w:rPr>
      </w:pPr>
    </w:p>
    <w:p w:rsidR="003228C2" w:rsidRPr="008761FD" w:rsidRDefault="003228C2">
      <w:pPr>
        <w:pStyle w:val="Default"/>
        <w:jc w:val="both"/>
        <w:rPr>
          <w:rFonts w:ascii="Calibri" w:hAnsi="Calibri" w:cs="Tahoma"/>
          <w:color w:val="auto"/>
          <w:lang w:val="hr-HR"/>
        </w:rPr>
      </w:pPr>
      <w:r w:rsidRPr="008761FD">
        <w:rPr>
          <w:rFonts w:ascii="Calibri" w:hAnsi="Calibri" w:cs="Tahoma"/>
          <w:color w:val="auto"/>
          <w:lang w:val="hr-HR"/>
        </w:rPr>
        <w:t xml:space="preserve">Najkraće razdoblje između slanja poziva na dostavu ponuda </w:t>
      </w:r>
      <w:r w:rsidR="0020099A" w:rsidRPr="008761FD">
        <w:rPr>
          <w:rFonts w:ascii="Calibri" w:hAnsi="Calibri" w:cs="Tahoma"/>
          <w:color w:val="auto"/>
          <w:lang w:val="hr-HR"/>
        </w:rPr>
        <w:t xml:space="preserve">od strane Ugovarateljnog tijela </w:t>
      </w:r>
      <w:r w:rsidRPr="008761FD">
        <w:rPr>
          <w:rFonts w:ascii="Calibri" w:hAnsi="Calibri" w:cs="Tahoma"/>
          <w:color w:val="auto"/>
          <w:lang w:val="hr-HR"/>
        </w:rPr>
        <w:t>i roka za primanje ponuda je 50 dana. U iznimnim slučajevima rok može biti i kraći.</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CM24"/>
        <w:numPr>
          <w:ilvl w:val="0"/>
          <w:numId w:val="10"/>
        </w:numPr>
        <w:pBdr>
          <w:bottom w:val="dashDotStroked" w:sz="24" w:space="1" w:color="auto"/>
        </w:pBdr>
        <w:tabs>
          <w:tab w:val="left" w:pos="1134"/>
        </w:tabs>
        <w:ind w:left="1134" w:hanging="567"/>
        <w:jc w:val="both"/>
        <w:rPr>
          <w:rFonts w:ascii="Calibri" w:hAnsi="Calibri"/>
          <w:lang w:val="hr-HR"/>
        </w:rPr>
      </w:pPr>
      <w:r w:rsidRPr="008761FD">
        <w:rPr>
          <w:rFonts w:ascii="Calibri" w:hAnsi="Calibri" w:cs="Arial"/>
          <w:b/>
          <w:lang w:val="hr-HR"/>
        </w:rPr>
        <w:t xml:space="preserve">SASTAV ODBORA ZA </w:t>
      </w:r>
      <w:r w:rsidR="0020099A" w:rsidRPr="008761FD">
        <w:rPr>
          <w:rFonts w:ascii="Calibri" w:hAnsi="Calibri" w:cs="Arial"/>
          <w:b/>
          <w:lang w:val="hr-HR"/>
        </w:rPr>
        <w:t xml:space="preserve">OCJENJIVANJE </w:t>
      </w:r>
      <w:r w:rsidRPr="008761FD">
        <w:rPr>
          <w:rFonts w:ascii="Calibri" w:hAnsi="Calibri" w:cs="Arial"/>
          <w:b/>
          <w:lang w:val="hr-HR"/>
        </w:rPr>
        <w:t>PONUDA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Ponude otvara i ocjenjuje Odbor za </w:t>
      </w:r>
      <w:r w:rsidR="0020099A" w:rsidRPr="008761FD">
        <w:rPr>
          <w:rFonts w:cs="Arial"/>
          <w:sz w:val="24"/>
          <w:szCs w:val="24"/>
        </w:rPr>
        <w:t xml:space="preserve">ocjenjivanje </w:t>
      </w:r>
      <w:r w:rsidRPr="008761FD">
        <w:rPr>
          <w:rFonts w:cs="Arial"/>
          <w:sz w:val="24"/>
          <w:szCs w:val="24"/>
        </w:rPr>
        <w:t xml:space="preserve">ponuda koji imenuje </w:t>
      </w:r>
      <w:r w:rsidR="0020099A" w:rsidRPr="008761FD">
        <w:rPr>
          <w:rFonts w:cs="Arial"/>
          <w:sz w:val="24"/>
          <w:szCs w:val="24"/>
        </w:rPr>
        <w:t>Ugovarateljno tijelo</w:t>
      </w:r>
      <w:r w:rsidRPr="008761FD">
        <w:rPr>
          <w:rFonts w:cs="Arial"/>
          <w:sz w:val="24"/>
          <w:szCs w:val="24"/>
        </w:rPr>
        <w:t>, a čine ga:</w:t>
      </w:r>
    </w:p>
    <w:p w:rsidR="003228C2" w:rsidRPr="008761FD" w:rsidRDefault="0020099A">
      <w:pPr>
        <w:numPr>
          <w:ilvl w:val="0"/>
          <w:numId w:val="25"/>
        </w:numPr>
        <w:autoSpaceDE w:val="0"/>
        <w:autoSpaceDN w:val="0"/>
        <w:adjustRightInd w:val="0"/>
        <w:spacing w:after="0" w:line="240" w:lineRule="auto"/>
        <w:ind w:left="567" w:hanging="567"/>
        <w:jc w:val="both"/>
        <w:rPr>
          <w:rFonts w:cs="Arial"/>
          <w:b/>
          <w:sz w:val="24"/>
          <w:szCs w:val="24"/>
        </w:rPr>
      </w:pPr>
      <w:r w:rsidRPr="008761FD">
        <w:rPr>
          <w:rFonts w:cs="Arial"/>
          <w:b/>
          <w:sz w:val="24"/>
          <w:szCs w:val="24"/>
        </w:rPr>
        <w:t>Predsjedavajući</w:t>
      </w:r>
      <w:r w:rsidR="003228C2" w:rsidRPr="008761FD">
        <w:rPr>
          <w:rFonts w:cs="Arial"/>
          <w:b/>
          <w:sz w:val="24"/>
          <w:szCs w:val="24"/>
        </w:rPr>
        <w:t>, koji nema pravo glasa,</w:t>
      </w:r>
    </w:p>
    <w:p w:rsidR="003228C2" w:rsidRPr="008761FD" w:rsidRDefault="003228C2">
      <w:pPr>
        <w:numPr>
          <w:ilvl w:val="0"/>
          <w:numId w:val="25"/>
        </w:numPr>
        <w:autoSpaceDE w:val="0"/>
        <w:autoSpaceDN w:val="0"/>
        <w:adjustRightInd w:val="0"/>
        <w:spacing w:after="0" w:line="240" w:lineRule="auto"/>
        <w:ind w:left="567" w:hanging="567"/>
        <w:jc w:val="both"/>
        <w:rPr>
          <w:rFonts w:cs="Arial"/>
          <w:b/>
          <w:sz w:val="24"/>
          <w:szCs w:val="24"/>
        </w:rPr>
      </w:pPr>
      <w:r w:rsidRPr="008761FD">
        <w:rPr>
          <w:rFonts w:cs="Arial"/>
          <w:b/>
          <w:sz w:val="24"/>
          <w:szCs w:val="24"/>
        </w:rPr>
        <w:t>Tajnik, koji nema pravo glasa,</w:t>
      </w:r>
    </w:p>
    <w:p w:rsidR="003228C2" w:rsidRPr="008761FD" w:rsidRDefault="003228C2">
      <w:pPr>
        <w:numPr>
          <w:ilvl w:val="0"/>
          <w:numId w:val="25"/>
        </w:numPr>
        <w:autoSpaceDE w:val="0"/>
        <w:autoSpaceDN w:val="0"/>
        <w:adjustRightInd w:val="0"/>
        <w:spacing w:after="0" w:line="240" w:lineRule="auto"/>
        <w:ind w:left="567" w:hanging="567"/>
        <w:jc w:val="both"/>
        <w:rPr>
          <w:rFonts w:cs="Arial"/>
          <w:b/>
          <w:sz w:val="24"/>
          <w:szCs w:val="24"/>
        </w:rPr>
      </w:pPr>
      <w:r w:rsidRPr="008761FD">
        <w:rPr>
          <w:rFonts w:cs="Arial"/>
          <w:b/>
          <w:sz w:val="24"/>
          <w:szCs w:val="24"/>
        </w:rPr>
        <w:t xml:space="preserve">i neparan broj članova, </w:t>
      </w:r>
      <w:r w:rsidR="00CB7D29">
        <w:rPr>
          <w:rFonts w:cs="Arial"/>
          <w:b/>
          <w:sz w:val="24"/>
          <w:szCs w:val="24"/>
        </w:rPr>
        <w:t>s</w:t>
      </w:r>
      <w:r w:rsidRPr="008761FD">
        <w:rPr>
          <w:rFonts w:cs="Arial"/>
          <w:b/>
          <w:sz w:val="24"/>
          <w:szCs w:val="24"/>
        </w:rPr>
        <w:t xml:space="preserve"> pravo</w:t>
      </w:r>
      <w:r w:rsidR="00CB7D29">
        <w:rPr>
          <w:rFonts w:cs="Arial"/>
          <w:b/>
          <w:sz w:val="24"/>
          <w:szCs w:val="24"/>
        </w:rPr>
        <w:t>m</w:t>
      </w:r>
      <w:r w:rsidRPr="008761FD">
        <w:rPr>
          <w:rFonts w:cs="Arial"/>
          <w:b/>
          <w:sz w:val="24"/>
          <w:szCs w:val="24"/>
        </w:rPr>
        <w:t xml:space="preserve"> glasa (najmanje tri).</w:t>
      </w:r>
    </w:p>
    <w:p w:rsidR="003228C2" w:rsidRPr="008761FD" w:rsidRDefault="003228C2">
      <w:pPr>
        <w:autoSpaceDE w:val="0"/>
        <w:autoSpaceDN w:val="0"/>
        <w:adjustRightInd w:val="0"/>
        <w:spacing w:after="0" w:line="240" w:lineRule="auto"/>
        <w:ind w:left="567" w:hanging="567"/>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Svi članovi Odbora za </w:t>
      </w:r>
      <w:r w:rsidR="0020099A" w:rsidRPr="008761FD">
        <w:rPr>
          <w:rFonts w:cs="Arial"/>
          <w:sz w:val="24"/>
          <w:szCs w:val="24"/>
        </w:rPr>
        <w:t xml:space="preserve">ocjenjivanje </w:t>
      </w:r>
      <w:r w:rsidRPr="008761FD">
        <w:rPr>
          <w:rFonts w:cs="Arial"/>
          <w:sz w:val="24"/>
          <w:szCs w:val="24"/>
        </w:rPr>
        <w:t>ponuda koji glasuju imaju jednako pravo glasa. Članovi odbora moraju potpisati Izjavu o nepristranosti i povjerljivosti.</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CM24"/>
        <w:numPr>
          <w:ilvl w:val="0"/>
          <w:numId w:val="10"/>
        </w:numPr>
        <w:pBdr>
          <w:bottom w:val="dashDotStroked" w:sz="24" w:space="1" w:color="auto"/>
        </w:pBdr>
        <w:tabs>
          <w:tab w:val="left" w:pos="1134"/>
        </w:tabs>
        <w:ind w:left="1134" w:hanging="567"/>
        <w:jc w:val="both"/>
        <w:rPr>
          <w:rFonts w:ascii="Calibri" w:hAnsi="Calibri"/>
          <w:lang w:val="hr-HR"/>
        </w:rPr>
      </w:pPr>
      <w:r w:rsidRPr="008761FD">
        <w:rPr>
          <w:rFonts w:ascii="Calibri" w:hAnsi="Calibri" w:cs="Arial"/>
          <w:b/>
          <w:lang w:val="hr-HR"/>
        </w:rPr>
        <w:t>FAZE U POSTUPKU OCJENJIVANJA</w:t>
      </w:r>
    </w:p>
    <w:p w:rsidR="003228C2" w:rsidRPr="008761FD" w:rsidRDefault="003228C2">
      <w:pPr>
        <w:autoSpaceDE w:val="0"/>
        <w:autoSpaceDN w:val="0"/>
        <w:adjustRightInd w:val="0"/>
        <w:spacing w:after="0" w:line="240" w:lineRule="auto"/>
        <w:ind w:left="1440"/>
        <w:jc w:val="both"/>
        <w:rPr>
          <w:rFonts w:cs="Arial"/>
          <w:sz w:val="24"/>
          <w:szCs w:val="24"/>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Prijam i registracija ponuda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Vanjske omotnice pojedinih ponuda moraju se numerirati prema redoslijedu zaprimanja (bez obzira na to jesu li primljene prije isteka roka).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u w:val="single"/>
        </w:rPr>
      </w:pPr>
      <w:r w:rsidRPr="008761FD">
        <w:rPr>
          <w:rFonts w:cs="Arial"/>
          <w:sz w:val="24"/>
          <w:szCs w:val="24"/>
        </w:rPr>
        <w:t xml:space="preserve">o </w:t>
      </w:r>
      <w:r w:rsidRPr="008761FD">
        <w:rPr>
          <w:rFonts w:cs="Arial"/>
          <w:sz w:val="24"/>
          <w:szCs w:val="24"/>
        </w:rPr>
        <w:tab/>
      </w:r>
      <w:r w:rsidRPr="008761FD">
        <w:rPr>
          <w:rFonts w:cs="Arial"/>
          <w:b/>
          <w:sz w:val="24"/>
          <w:szCs w:val="24"/>
          <w:u w:val="single"/>
        </w:rPr>
        <w:t>Sjednica na kojoj se otvaraju ponude</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b/>
          <w:sz w:val="24"/>
          <w:szCs w:val="24"/>
        </w:rPr>
        <w:t>1. dio: Faza pripreme</w:t>
      </w: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lastRenderedPageBreak/>
        <w:t xml:space="preserve">Faza pripreme jest prvi sastanak Odbora za </w:t>
      </w:r>
      <w:r w:rsidR="00436209" w:rsidRPr="008761FD">
        <w:rPr>
          <w:rFonts w:cs="Arial"/>
          <w:sz w:val="24"/>
          <w:szCs w:val="24"/>
        </w:rPr>
        <w:t xml:space="preserve">ocjenjivanje </w:t>
      </w:r>
      <w:r w:rsidRPr="008761FD">
        <w:rPr>
          <w:rFonts w:cs="Arial"/>
          <w:sz w:val="24"/>
          <w:szCs w:val="24"/>
        </w:rPr>
        <w:t xml:space="preserve">ponuda koji se održava prije samog ocjenjivanja. Natječajna dokumentacija treba biti unaprijed poslana članovima Odbora za </w:t>
      </w:r>
      <w:r w:rsidR="00436209" w:rsidRPr="008761FD">
        <w:rPr>
          <w:rFonts w:cs="Arial"/>
          <w:sz w:val="24"/>
          <w:szCs w:val="24"/>
        </w:rPr>
        <w:t xml:space="preserve">ocjenjivanje </w:t>
      </w:r>
      <w:r w:rsidRPr="008761FD">
        <w:rPr>
          <w:rFonts w:cs="Arial"/>
          <w:sz w:val="24"/>
          <w:szCs w:val="24"/>
        </w:rPr>
        <w:t xml:space="preserve">ponuda. </w:t>
      </w:r>
      <w:r w:rsidR="00436209" w:rsidRPr="008761FD">
        <w:rPr>
          <w:rFonts w:cs="Arial"/>
          <w:sz w:val="24"/>
          <w:szCs w:val="24"/>
        </w:rPr>
        <w:t xml:space="preserve">Predsjedavajući </w:t>
      </w:r>
      <w:r w:rsidRPr="008761FD">
        <w:rPr>
          <w:rFonts w:cs="Arial"/>
          <w:sz w:val="24"/>
          <w:szCs w:val="24"/>
        </w:rPr>
        <w:t xml:space="preserve">odbora prezentira svrhu natječaja i objašnjava postupke kojih se treba pridržavati Odbor za </w:t>
      </w:r>
      <w:r w:rsidR="00436209" w:rsidRPr="008761FD">
        <w:rPr>
          <w:rFonts w:cs="Arial"/>
          <w:sz w:val="24"/>
          <w:szCs w:val="24"/>
        </w:rPr>
        <w:t xml:space="preserve">ocjenjivanje </w:t>
      </w:r>
      <w:r w:rsidRPr="008761FD">
        <w:rPr>
          <w:rFonts w:cs="Arial"/>
          <w:sz w:val="24"/>
          <w:szCs w:val="24"/>
        </w:rPr>
        <w:t>ponuda, uključujući tablicu za ocjenjivanje, kriterije prema kojima se dodjeljuju ugovori, način ocjenjivanja ponuda kako je specificirano u natječajnoj dokumentaciji.</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b/>
          <w:sz w:val="24"/>
          <w:szCs w:val="24"/>
        </w:rPr>
        <w:t>2. dio: Sukladnost formalnim zahtjevima za podnošenje ponude</w:t>
      </w:r>
    </w:p>
    <w:p w:rsidR="008C0EE0"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U toj fazi članovi odbora moraju odrediti jesu li ponude sukladne formalnim zahtjevima za podnošenje ponude (poslije otvaranja vanjske omotnice i otvaranja tehničke ponude). Sažetak primljenih ponuda, koji je priložen izvješću o otvaranju ponuda, treba poslužiti kao dokumentacija za evidenciju sukladnosti svake ponude s formalnim zahtjevima za podnošenje ponude. </w:t>
      </w:r>
    </w:p>
    <w:p w:rsidR="008C0EE0" w:rsidRPr="008761FD" w:rsidRDefault="008C0EE0">
      <w:pPr>
        <w:autoSpaceDE w:val="0"/>
        <w:autoSpaceDN w:val="0"/>
        <w:adjustRightInd w:val="0"/>
        <w:spacing w:after="0" w:line="240" w:lineRule="auto"/>
        <w:jc w:val="both"/>
        <w:rPr>
          <w:rFonts w:cs="Arial"/>
          <w:sz w:val="8"/>
          <w:szCs w:val="8"/>
        </w:rPr>
      </w:pPr>
    </w:p>
    <w:p w:rsidR="003228C2" w:rsidRPr="008761FD" w:rsidRDefault="00436209">
      <w:pPr>
        <w:autoSpaceDE w:val="0"/>
        <w:autoSpaceDN w:val="0"/>
        <w:adjustRightInd w:val="0"/>
        <w:spacing w:after="0" w:line="240" w:lineRule="auto"/>
        <w:jc w:val="both"/>
        <w:rPr>
          <w:rFonts w:cs="Arial"/>
          <w:sz w:val="24"/>
          <w:szCs w:val="24"/>
        </w:rPr>
      </w:pPr>
      <w:r w:rsidRPr="008761FD">
        <w:rPr>
          <w:rFonts w:cs="Arial"/>
          <w:sz w:val="24"/>
          <w:szCs w:val="24"/>
        </w:rPr>
        <w:t xml:space="preserve">Predsjedavajući </w:t>
      </w:r>
      <w:r w:rsidR="003228C2" w:rsidRPr="008761FD">
        <w:rPr>
          <w:rFonts w:cs="Arial"/>
          <w:sz w:val="24"/>
          <w:szCs w:val="24"/>
        </w:rPr>
        <w:t>odbora dužan je pobrinuti se da nijedan član odbora nije u potencijalnom sukobu interesa</w:t>
      </w:r>
      <w:r w:rsidRPr="008761FD">
        <w:rPr>
          <w:rFonts w:cs="Arial"/>
          <w:sz w:val="24"/>
          <w:szCs w:val="24"/>
        </w:rPr>
        <w:t xml:space="preserve"> ni s jednim ponuditeljem</w:t>
      </w:r>
      <w:r w:rsidR="003228C2" w:rsidRPr="008761FD">
        <w:rPr>
          <w:rFonts w:cs="Arial"/>
          <w:sz w:val="24"/>
          <w:szCs w:val="24"/>
        </w:rPr>
        <w:t xml:space="preserve"> (na temelju popisa kandidata u užem izboru, primljenih ponuda, članova konzorcija i bilo kojeg identificiranog </w:t>
      </w:r>
      <w:r w:rsidRPr="008761FD">
        <w:rPr>
          <w:rFonts w:cs="Arial"/>
          <w:sz w:val="24"/>
          <w:szCs w:val="24"/>
        </w:rPr>
        <w:t>podugovaratelja</w:t>
      </w:r>
      <w:r w:rsidR="003228C2" w:rsidRPr="008761FD">
        <w:rPr>
          <w:rFonts w:cs="Arial"/>
          <w:sz w:val="24"/>
          <w:szCs w:val="24"/>
        </w:rPr>
        <w:t>).</w:t>
      </w: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ab/>
      </w: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Ocjenjivanje tehničkih ponuda</w:t>
      </w: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b/>
          <w:sz w:val="24"/>
          <w:szCs w:val="24"/>
        </w:rPr>
        <w:t xml:space="preserve">1. dio: Sukladnost </w:t>
      </w:r>
      <w:r w:rsidR="003F081C" w:rsidRPr="008761FD">
        <w:rPr>
          <w:rFonts w:cs="Arial"/>
          <w:b/>
          <w:sz w:val="24"/>
          <w:szCs w:val="24"/>
        </w:rPr>
        <w:t xml:space="preserve">s </w:t>
      </w:r>
      <w:r w:rsidRPr="008761FD">
        <w:rPr>
          <w:rFonts w:cs="Arial"/>
          <w:b/>
          <w:sz w:val="24"/>
          <w:szCs w:val="24"/>
        </w:rPr>
        <w:t>administrativnim zahtjevima</w:t>
      </w: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Odbor utvrđuje jesu li ponude sukladne uputama navedenima u natječajnoj dokumentaciji, osobito tablici za ocjenjivanje administrativne sukladnosti</w:t>
      </w:r>
      <w:r w:rsidR="003224CB" w:rsidRPr="008761FD">
        <w:rPr>
          <w:rFonts w:cs="Arial"/>
          <w:sz w:val="24"/>
          <w:szCs w:val="24"/>
        </w:rPr>
        <w:t xml:space="preserve"> (Prilog B8)</w:t>
      </w:r>
      <w:r w:rsidRPr="008761FD">
        <w:rPr>
          <w:rFonts w:cs="Arial"/>
          <w:sz w:val="24"/>
          <w:szCs w:val="24"/>
        </w:rPr>
        <w:t xml:space="preserve">. Svaka veća formalna </w:t>
      </w:r>
      <w:r w:rsidR="003F081C" w:rsidRPr="008761FD">
        <w:rPr>
          <w:rFonts w:cs="Arial"/>
          <w:sz w:val="24"/>
          <w:szCs w:val="24"/>
        </w:rPr>
        <w:t>po</w:t>
      </w:r>
      <w:r w:rsidRPr="008761FD">
        <w:rPr>
          <w:rFonts w:cs="Arial"/>
          <w:sz w:val="24"/>
          <w:szCs w:val="24"/>
        </w:rPr>
        <w:t xml:space="preserve">greška ili veće ograničenje koje utječe na provedbu ugovora ili koje onemogućava ravnopravnu konkurenciju rezultira odbacivanjem dotične ponude. </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Državljanstvo </w:t>
      </w:r>
      <w:r w:rsidR="003F081C" w:rsidRPr="008761FD">
        <w:rPr>
          <w:rFonts w:ascii="Calibri" w:hAnsi="Calibri"/>
          <w:color w:val="auto"/>
          <w:lang w:val="hr-HR"/>
        </w:rPr>
        <w:t>podugovaratelja</w:t>
      </w:r>
      <w:r w:rsidRPr="008761FD">
        <w:rPr>
          <w:rFonts w:ascii="Calibri" w:hAnsi="Calibri"/>
          <w:color w:val="auto"/>
          <w:lang w:val="hr-HR"/>
        </w:rPr>
        <w:t>: odbor za ocjen</w:t>
      </w:r>
      <w:r w:rsidR="00725EEC">
        <w:rPr>
          <w:rFonts w:ascii="Calibri" w:hAnsi="Calibri"/>
          <w:color w:val="auto"/>
          <w:lang w:val="hr-HR"/>
        </w:rPr>
        <w:t>jivanje</w:t>
      </w:r>
      <w:r w:rsidRPr="008761FD">
        <w:rPr>
          <w:rFonts w:ascii="Calibri" w:hAnsi="Calibri"/>
          <w:color w:val="auto"/>
          <w:lang w:val="hr-HR"/>
        </w:rPr>
        <w:t xml:space="preserve"> mora provjeriti ispunjava li državljanstvo </w:t>
      </w:r>
      <w:r w:rsidR="003F081C" w:rsidRPr="008761FD">
        <w:rPr>
          <w:rFonts w:ascii="Calibri" w:hAnsi="Calibri"/>
          <w:color w:val="auto"/>
          <w:lang w:val="hr-HR"/>
        </w:rPr>
        <w:t xml:space="preserve">podugovaratelja </w:t>
      </w:r>
      <w:r w:rsidRPr="008761FD">
        <w:rPr>
          <w:rFonts w:ascii="Calibri" w:hAnsi="Calibri"/>
          <w:color w:val="auto"/>
          <w:lang w:val="hr-HR"/>
        </w:rPr>
        <w:t xml:space="preserve">pravilo o državljanstvu. Ako usluga obuhvaća i nabavu robe Odbor za </w:t>
      </w:r>
      <w:r w:rsidR="003F081C" w:rsidRPr="008761FD">
        <w:rPr>
          <w:rFonts w:ascii="Calibri" w:hAnsi="Calibri"/>
          <w:color w:val="auto"/>
          <w:lang w:val="hr-HR"/>
        </w:rPr>
        <w:t xml:space="preserve">ocjenjivanje </w:t>
      </w:r>
      <w:r w:rsidRPr="008761FD">
        <w:rPr>
          <w:rFonts w:ascii="Calibri" w:hAnsi="Calibri"/>
          <w:color w:val="auto"/>
          <w:lang w:val="hr-HR"/>
        </w:rPr>
        <w:t>mora također provjeriti i ispunjavanje pravila o podrijetlu.</w:t>
      </w: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Ponudama moraju biti priloženi dokumenti za predložene ključne stručnjake</w:t>
      </w:r>
      <w:r w:rsidR="003224CB" w:rsidRPr="008761FD">
        <w:rPr>
          <w:rFonts w:ascii="Calibri" w:hAnsi="Calibri"/>
          <w:color w:val="auto"/>
          <w:lang w:val="hr-HR"/>
        </w:rPr>
        <w:t xml:space="preserve"> ukoliko je tako navedeno u natječajnoj dokumentaciji</w:t>
      </w:r>
      <w:r w:rsidRPr="008761FD">
        <w:rPr>
          <w:rFonts w:ascii="Calibri" w:hAnsi="Calibri"/>
          <w:color w:val="auto"/>
          <w:lang w:val="hr-HR"/>
        </w:rPr>
        <w:t>. To uključuje kopiju diplome navedene u životopisu i potvrde poslodavaca ili reference koje dokazuju stručno iskustvo navedeno u životopisu.</w:t>
      </w:r>
    </w:p>
    <w:p w:rsidR="00206884" w:rsidRPr="008761FD" w:rsidRDefault="00206884">
      <w:pPr>
        <w:pStyle w:val="Default"/>
        <w:jc w:val="both"/>
        <w:rPr>
          <w:rFonts w:ascii="Calibri" w:hAnsi="Calibri"/>
          <w:color w:val="auto"/>
          <w:lang w:val="hr-HR"/>
        </w:rPr>
      </w:pPr>
    </w:p>
    <w:p w:rsidR="00206884" w:rsidRPr="008761FD" w:rsidRDefault="00206884">
      <w:pPr>
        <w:pStyle w:val="Default"/>
        <w:jc w:val="both"/>
        <w:rPr>
          <w:rFonts w:ascii="Calibri" w:hAnsi="Calibri"/>
          <w:color w:val="auto"/>
          <w:lang w:val="hr-HR"/>
        </w:rPr>
      </w:pPr>
      <w:r w:rsidRPr="008761FD">
        <w:rPr>
          <w:rFonts w:ascii="Calibri" w:hAnsi="Calibri"/>
          <w:color w:val="auto"/>
          <w:lang w:val="hr-HR"/>
        </w:rPr>
        <w:t xml:space="preserve">U toj fazi ocjenjivanja ponuda ne provjeravaju se dokazi koji se odnose na </w:t>
      </w:r>
      <w:r w:rsidR="004F5A31" w:rsidRPr="008761FD">
        <w:rPr>
          <w:rFonts w:ascii="Calibri" w:hAnsi="Calibri"/>
          <w:color w:val="auto"/>
          <w:lang w:val="hr-HR"/>
        </w:rPr>
        <w:t>isključenje i kriterije za odabir</w:t>
      </w:r>
      <w:r w:rsidRPr="008761FD">
        <w:rPr>
          <w:rFonts w:ascii="Calibri" w:hAnsi="Calibri"/>
          <w:color w:val="auto"/>
          <w:lang w:val="hr-HR"/>
        </w:rPr>
        <w:t>.</w:t>
      </w: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b/>
          <w:sz w:val="24"/>
          <w:szCs w:val="24"/>
        </w:rPr>
        <w:t xml:space="preserve">2. dio: Sukladnost </w:t>
      </w:r>
      <w:r w:rsidR="003F081C" w:rsidRPr="008761FD">
        <w:rPr>
          <w:rFonts w:cs="Arial"/>
          <w:b/>
          <w:sz w:val="24"/>
          <w:szCs w:val="24"/>
        </w:rPr>
        <w:t xml:space="preserve">s </w:t>
      </w:r>
      <w:r w:rsidRPr="008761FD">
        <w:rPr>
          <w:rFonts w:cs="Arial"/>
          <w:b/>
          <w:sz w:val="24"/>
          <w:szCs w:val="24"/>
        </w:rPr>
        <w:t xml:space="preserve">tehničkim zahtjevima </w:t>
      </w:r>
    </w:p>
    <w:p w:rsidR="0025634B" w:rsidRPr="008761FD" w:rsidRDefault="003F081C">
      <w:pPr>
        <w:autoSpaceDE w:val="0"/>
        <w:autoSpaceDN w:val="0"/>
        <w:adjustRightInd w:val="0"/>
        <w:spacing w:after="0" w:line="240" w:lineRule="auto"/>
        <w:jc w:val="both"/>
        <w:rPr>
          <w:rFonts w:cs="Arial"/>
          <w:sz w:val="24"/>
          <w:szCs w:val="24"/>
        </w:rPr>
      </w:pPr>
      <w:r w:rsidRPr="008761FD">
        <w:rPr>
          <w:rFonts w:cs="Arial"/>
          <w:sz w:val="24"/>
          <w:szCs w:val="24"/>
        </w:rPr>
        <w:t>O</w:t>
      </w:r>
      <w:r w:rsidR="003228C2" w:rsidRPr="008761FD">
        <w:rPr>
          <w:rFonts w:cs="Arial"/>
          <w:sz w:val="24"/>
          <w:szCs w:val="24"/>
        </w:rPr>
        <w:t xml:space="preserve">dbor </w:t>
      </w:r>
      <w:r w:rsidRPr="008761FD">
        <w:rPr>
          <w:rFonts w:cs="Arial"/>
          <w:sz w:val="24"/>
          <w:szCs w:val="24"/>
        </w:rPr>
        <w:t xml:space="preserve">zatim </w:t>
      </w:r>
      <w:r w:rsidR="003228C2" w:rsidRPr="008761FD">
        <w:rPr>
          <w:rFonts w:cs="Arial"/>
          <w:sz w:val="24"/>
          <w:szCs w:val="24"/>
        </w:rPr>
        <w:t xml:space="preserve">pregledava tehničke ponude dok financijski dio ponude ostaje zatvoren. Prilikom ocjenjivanja pojedine tehničke ponude svaki član odbora dodjeljuje maksimalno 100 bodova sukladno tablici za ocjenjivanje tehničkih ponuda (postavljanje tehničkih kriterija, pomoćnih kriterija i ocjena) koja je navedena u natječajnoj dokumentaciji. Odbor, odnosno njegovi članovi, ni u kojem slučaju ne smiju izmijeniti tablicu za ocjenjivanje tehničkih ponuda koja je prethodno izložena ponuditeljima u natječajnoj dokumentaciji. Odbor uzima u obzir isključivo ponude koje su </w:t>
      </w:r>
      <w:r w:rsidR="0025634B" w:rsidRPr="008761FD">
        <w:rPr>
          <w:rFonts w:cs="Arial"/>
          <w:sz w:val="24"/>
          <w:szCs w:val="24"/>
        </w:rPr>
        <w:t xml:space="preserve">prilikom ocjenjivanja tehničkih zahtjeva </w:t>
      </w:r>
      <w:r w:rsidR="00725EEC">
        <w:rPr>
          <w:rFonts w:cs="Arial"/>
          <w:sz w:val="24"/>
          <w:szCs w:val="24"/>
        </w:rPr>
        <w:t>prikupile najmanje 80 bodova.</w:t>
      </w:r>
    </w:p>
    <w:p w:rsidR="0025634B" w:rsidRPr="008761FD" w:rsidRDefault="0025634B">
      <w:pPr>
        <w:autoSpaceDE w:val="0"/>
        <w:autoSpaceDN w:val="0"/>
        <w:adjustRightInd w:val="0"/>
        <w:spacing w:after="0" w:line="240" w:lineRule="auto"/>
        <w:jc w:val="both"/>
        <w:rPr>
          <w:rFonts w:cs="Arial"/>
          <w:sz w:val="24"/>
          <w:szCs w:val="24"/>
        </w:rPr>
      </w:pPr>
    </w:p>
    <w:p w:rsidR="0025634B" w:rsidRPr="008761FD" w:rsidRDefault="0025634B">
      <w:pPr>
        <w:autoSpaceDE w:val="0"/>
        <w:autoSpaceDN w:val="0"/>
        <w:adjustRightInd w:val="0"/>
        <w:spacing w:after="0" w:line="240" w:lineRule="auto"/>
        <w:jc w:val="both"/>
        <w:rPr>
          <w:rFonts w:cs="Arial"/>
          <w:sz w:val="24"/>
          <w:szCs w:val="24"/>
        </w:rPr>
      </w:pPr>
      <w:r w:rsidRPr="008761FD">
        <w:rPr>
          <w:rFonts w:cs="Arial"/>
          <w:sz w:val="24"/>
          <w:szCs w:val="24"/>
        </w:rPr>
        <w:lastRenderedPageBreak/>
        <w:t xml:space="preserve">U slučaju da ponuda bude nepotpuna ili da značajno odstupa od jednog ili više kriterija za zadovoljavanje tehničkih zahtjeva (npr. profil stručnjaka), ponuda će biti automatski odbijena i neće ulaziti u daljnje ocjenjivanje, </w:t>
      </w:r>
      <w:r w:rsidR="003F081C" w:rsidRPr="008761FD">
        <w:rPr>
          <w:rFonts w:cs="Arial"/>
          <w:sz w:val="24"/>
          <w:szCs w:val="24"/>
        </w:rPr>
        <w:t>no</w:t>
      </w:r>
      <w:r w:rsidRPr="008761FD">
        <w:rPr>
          <w:rFonts w:cs="Arial"/>
          <w:sz w:val="24"/>
          <w:szCs w:val="24"/>
        </w:rPr>
        <w:t xml:space="preserve"> takva procjena mora biti navedena i opravdana od strane odbora za ocjenjivanje u evaluacijskom izvješću.</w:t>
      </w:r>
    </w:p>
    <w:p w:rsidR="0025634B" w:rsidRPr="008761FD" w:rsidRDefault="0025634B">
      <w:pPr>
        <w:autoSpaceDE w:val="0"/>
        <w:autoSpaceDN w:val="0"/>
        <w:adjustRightInd w:val="0"/>
        <w:spacing w:after="0" w:line="240" w:lineRule="auto"/>
        <w:jc w:val="both"/>
        <w:rPr>
          <w:rFonts w:cs="Arial"/>
          <w:sz w:val="24"/>
          <w:szCs w:val="24"/>
        </w:rPr>
      </w:pPr>
    </w:p>
    <w:p w:rsidR="0025634B" w:rsidRPr="008761FD" w:rsidRDefault="0025634B">
      <w:pPr>
        <w:autoSpaceDE w:val="0"/>
        <w:autoSpaceDN w:val="0"/>
        <w:adjustRightInd w:val="0"/>
        <w:spacing w:after="0" w:line="240" w:lineRule="auto"/>
        <w:jc w:val="both"/>
        <w:rPr>
          <w:rFonts w:cs="Arial"/>
          <w:sz w:val="24"/>
          <w:szCs w:val="24"/>
        </w:rPr>
      </w:pPr>
      <w:r w:rsidRPr="008761FD">
        <w:rPr>
          <w:rFonts w:cs="Arial"/>
          <w:sz w:val="24"/>
          <w:szCs w:val="24"/>
        </w:rPr>
        <w:t>Stručnjaci se ocjenjuju u skladu sa zahtjevima navedenim u tehnič</w:t>
      </w:r>
      <w:r w:rsidR="00AA4150" w:rsidRPr="008761FD">
        <w:rPr>
          <w:rFonts w:cs="Arial"/>
          <w:sz w:val="24"/>
          <w:szCs w:val="24"/>
        </w:rPr>
        <w:t>kim specifikacijama. Ponu</w:t>
      </w:r>
      <w:r w:rsidR="003F081C" w:rsidRPr="008761FD">
        <w:rPr>
          <w:rFonts w:cs="Arial"/>
          <w:sz w:val="24"/>
          <w:szCs w:val="24"/>
        </w:rPr>
        <w:t>ditelji</w:t>
      </w:r>
      <w:r w:rsidRPr="008761FD">
        <w:rPr>
          <w:rFonts w:cs="Arial"/>
          <w:sz w:val="24"/>
          <w:szCs w:val="24"/>
        </w:rPr>
        <w:t xml:space="preserve"> moraju dostaviti dokaze za predložen</w:t>
      </w:r>
      <w:r w:rsidR="00AA4150" w:rsidRPr="008761FD">
        <w:rPr>
          <w:rFonts w:cs="Arial"/>
          <w:sz w:val="24"/>
          <w:szCs w:val="24"/>
        </w:rPr>
        <w:t>e ključne stručnjake, uključujući i preslike</w:t>
      </w:r>
      <w:r w:rsidRPr="008761FD">
        <w:rPr>
          <w:rFonts w:cs="Arial"/>
          <w:sz w:val="24"/>
          <w:szCs w:val="24"/>
        </w:rPr>
        <w:t xml:space="preserve"> diplome navedene u životopis</w:t>
      </w:r>
      <w:r w:rsidR="00AA4150" w:rsidRPr="008761FD">
        <w:rPr>
          <w:rFonts w:cs="Arial"/>
          <w:sz w:val="24"/>
          <w:szCs w:val="24"/>
        </w:rPr>
        <w:t>u, potvrd</w:t>
      </w:r>
      <w:r w:rsidR="00451E45" w:rsidRPr="008761FD">
        <w:rPr>
          <w:rFonts w:cs="Arial"/>
          <w:sz w:val="24"/>
          <w:szCs w:val="24"/>
        </w:rPr>
        <w:t>e</w:t>
      </w:r>
      <w:r w:rsidR="00AA4150" w:rsidRPr="008761FD">
        <w:rPr>
          <w:rFonts w:cs="Arial"/>
          <w:sz w:val="24"/>
          <w:szCs w:val="24"/>
        </w:rPr>
        <w:t xml:space="preserve"> i dokaz</w:t>
      </w:r>
      <w:r w:rsidR="00451E45" w:rsidRPr="008761FD">
        <w:rPr>
          <w:rFonts w:cs="Arial"/>
          <w:sz w:val="24"/>
          <w:szCs w:val="24"/>
        </w:rPr>
        <w:t>e</w:t>
      </w:r>
      <w:r w:rsidR="00AA4150" w:rsidRPr="008761FD">
        <w:rPr>
          <w:rFonts w:cs="Arial"/>
          <w:sz w:val="24"/>
          <w:szCs w:val="24"/>
        </w:rPr>
        <w:t>, sa kojima ponu</w:t>
      </w:r>
      <w:r w:rsidR="003F081C" w:rsidRPr="008761FD">
        <w:rPr>
          <w:rFonts w:cs="Arial"/>
          <w:sz w:val="24"/>
          <w:szCs w:val="24"/>
        </w:rPr>
        <w:t>ditelj</w:t>
      </w:r>
      <w:r w:rsidR="00AA4150" w:rsidRPr="008761FD">
        <w:rPr>
          <w:rFonts w:cs="Arial"/>
          <w:sz w:val="24"/>
          <w:szCs w:val="24"/>
        </w:rPr>
        <w:t xml:space="preserve"> dokazuje</w:t>
      </w:r>
      <w:r w:rsidRPr="008761FD">
        <w:rPr>
          <w:rFonts w:cs="Arial"/>
          <w:sz w:val="24"/>
          <w:szCs w:val="24"/>
        </w:rPr>
        <w:t xml:space="preserve"> reference, ra</w:t>
      </w:r>
      <w:r w:rsidR="00AA4150" w:rsidRPr="008761FD">
        <w:rPr>
          <w:rFonts w:cs="Arial"/>
          <w:sz w:val="24"/>
          <w:szCs w:val="24"/>
        </w:rPr>
        <w:t>dno iskustvo i druge zahtjeve koji se odnose na ključne stručnjake</w:t>
      </w:r>
      <w:r w:rsidRPr="008761FD">
        <w:rPr>
          <w:rFonts w:cs="Arial"/>
          <w:sz w:val="24"/>
          <w:szCs w:val="24"/>
        </w:rPr>
        <w:t xml:space="preserve">. </w:t>
      </w:r>
      <w:r w:rsidR="00AA4150" w:rsidRPr="008761FD">
        <w:rPr>
          <w:rFonts w:cs="Arial"/>
          <w:sz w:val="24"/>
          <w:szCs w:val="24"/>
        </w:rPr>
        <w:t>Uzimaju se u obzir s</w:t>
      </w:r>
      <w:r w:rsidRPr="008761FD">
        <w:rPr>
          <w:rFonts w:cs="Arial"/>
          <w:sz w:val="24"/>
          <w:szCs w:val="24"/>
        </w:rPr>
        <w:t>amo diplome i dokaz</w:t>
      </w:r>
      <w:r w:rsidR="00AA4150" w:rsidRPr="008761FD">
        <w:rPr>
          <w:rFonts w:cs="Arial"/>
          <w:sz w:val="24"/>
          <w:szCs w:val="24"/>
        </w:rPr>
        <w:t xml:space="preserve">i koji su poduprijeti </w:t>
      </w:r>
      <w:r w:rsidRPr="008761FD">
        <w:rPr>
          <w:rFonts w:cs="Arial"/>
          <w:sz w:val="24"/>
          <w:szCs w:val="24"/>
        </w:rPr>
        <w:t>relevantnim dokumentima.</w:t>
      </w:r>
    </w:p>
    <w:p w:rsidR="00AA4150" w:rsidRPr="008761FD" w:rsidRDefault="00AA4150">
      <w:pPr>
        <w:autoSpaceDE w:val="0"/>
        <w:autoSpaceDN w:val="0"/>
        <w:adjustRightInd w:val="0"/>
        <w:spacing w:after="0" w:line="240" w:lineRule="auto"/>
        <w:jc w:val="both"/>
        <w:rPr>
          <w:rFonts w:cs="Arial"/>
          <w:sz w:val="24"/>
          <w:szCs w:val="24"/>
        </w:rPr>
      </w:pPr>
    </w:p>
    <w:p w:rsidR="00AA4150" w:rsidRPr="008761FD" w:rsidRDefault="00AA4150">
      <w:pPr>
        <w:autoSpaceDE w:val="0"/>
        <w:autoSpaceDN w:val="0"/>
        <w:adjustRightInd w:val="0"/>
        <w:spacing w:after="0" w:line="240" w:lineRule="auto"/>
        <w:jc w:val="both"/>
        <w:rPr>
          <w:rFonts w:cs="Arial"/>
          <w:sz w:val="24"/>
          <w:szCs w:val="24"/>
        </w:rPr>
      </w:pPr>
      <w:r w:rsidRPr="008761FD">
        <w:rPr>
          <w:rFonts w:cs="Arial"/>
          <w:sz w:val="24"/>
          <w:szCs w:val="24"/>
        </w:rPr>
        <w:t>Za ug</w:t>
      </w:r>
      <w:r w:rsidR="00331E11" w:rsidRPr="008761FD">
        <w:rPr>
          <w:rFonts w:cs="Arial"/>
          <w:sz w:val="24"/>
          <w:szCs w:val="24"/>
        </w:rPr>
        <w:t xml:space="preserve">ovore na </w:t>
      </w:r>
      <w:r w:rsidR="00451E45" w:rsidRPr="008761FD">
        <w:rPr>
          <w:rFonts w:cs="Arial"/>
          <w:sz w:val="24"/>
          <w:szCs w:val="24"/>
        </w:rPr>
        <w:t xml:space="preserve">osnovi </w:t>
      </w:r>
      <w:r w:rsidR="00331E11" w:rsidRPr="008761FD">
        <w:rPr>
          <w:rFonts w:cs="Arial"/>
          <w:sz w:val="24"/>
          <w:szCs w:val="24"/>
        </w:rPr>
        <w:t>naknad</w:t>
      </w:r>
      <w:r w:rsidR="00451E45" w:rsidRPr="008761FD">
        <w:rPr>
          <w:rFonts w:cs="Arial"/>
          <w:sz w:val="24"/>
          <w:szCs w:val="24"/>
        </w:rPr>
        <w:t>e</w:t>
      </w:r>
      <w:r w:rsidRPr="008761FD">
        <w:rPr>
          <w:rFonts w:cs="Arial"/>
          <w:sz w:val="24"/>
          <w:szCs w:val="24"/>
        </w:rPr>
        <w:t xml:space="preserve">, ponuditelj </w:t>
      </w:r>
      <w:r w:rsidR="00331E11" w:rsidRPr="008761FD">
        <w:rPr>
          <w:rFonts w:cs="Arial"/>
          <w:sz w:val="24"/>
          <w:szCs w:val="24"/>
        </w:rPr>
        <w:t xml:space="preserve">mora </w:t>
      </w:r>
      <w:r w:rsidRPr="008761FD">
        <w:rPr>
          <w:rFonts w:cs="Arial"/>
          <w:sz w:val="24"/>
          <w:szCs w:val="24"/>
        </w:rPr>
        <w:t xml:space="preserve">po vlastitom nahođenju, </w:t>
      </w:r>
      <w:r w:rsidR="00331E11" w:rsidRPr="008761FD">
        <w:rPr>
          <w:rFonts w:cs="Arial"/>
          <w:sz w:val="24"/>
          <w:szCs w:val="24"/>
        </w:rPr>
        <w:t xml:space="preserve">navesti </w:t>
      </w:r>
      <w:r w:rsidR="00451E45" w:rsidRPr="008761FD">
        <w:rPr>
          <w:rFonts w:cs="Arial"/>
          <w:sz w:val="24"/>
          <w:szCs w:val="24"/>
        </w:rPr>
        <w:t>vremenski raspored</w:t>
      </w:r>
      <w:r w:rsidR="00331E11" w:rsidRPr="008761FD">
        <w:rPr>
          <w:rFonts w:cs="Arial"/>
          <w:sz w:val="24"/>
          <w:szCs w:val="24"/>
        </w:rPr>
        <w:t xml:space="preserve"> sudjelovanja ključnog stručnjaka, </w:t>
      </w:r>
      <w:r w:rsidR="003E20FA" w:rsidRPr="008761FD">
        <w:rPr>
          <w:rFonts w:cs="Arial"/>
          <w:sz w:val="24"/>
          <w:szCs w:val="24"/>
        </w:rPr>
        <w:t>potrebnog za pravilno izvršenje ugovora</w:t>
      </w:r>
      <w:r w:rsidRPr="008761FD">
        <w:rPr>
          <w:rFonts w:cs="Arial"/>
          <w:sz w:val="24"/>
          <w:szCs w:val="24"/>
        </w:rPr>
        <w:t>.</w:t>
      </w:r>
      <w:r w:rsidR="00331E11" w:rsidRPr="008761FD">
        <w:rPr>
          <w:rFonts w:cs="Arial"/>
          <w:sz w:val="24"/>
          <w:szCs w:val="24"/>
        </w:rPr>
        <w:t xml:space="preserve"> </w:t>
      </w:r>
      <w:r w:rsidRPr="008761FD">
        <w:rPr>
          <w:rFonts w:cs="Arial"/>
          <w:sz w:val="24"/>
          <w:szCs w:val="24"/>
        </w:rPr>
        <w:t>Metodologija bi treba</w:t>
      </w:r>
      <w:r w:rsidR="00331E11" w:rsidRPr="008761FD">
        <w:rPr>
          <w:rFonts w:cs="Arial"/>
          <w:sz w:val="24"/>
          <w:szCs w:val="24"/>
        </w:rPr>
        <w:t>la</w:t>
      </w:r>
      <w:r w:rsidRPr="008761FD">
        <w:rPr>
          <w:rFonts w:cs="Arial"/>
          <w:sz w:val="24"/>
          <w:szCs w:val="24"/>
        </w:rPr>
        <w:t xml:space="preserve"> uključi</w:t>
      </w:r>
      <w:r w:rsidR="00331E11" w:rsidRPr="008761FD">
        <w:rPr>
          <w:rFonts w:cs="Arial"/>
          <w:sz w:val="24"/>
          <w:szCs w:val="24"/>
        </w:rPr>
        <w:t>vati potrebn</w:t>
      </w:r>
      <w:r w:rsidR="003E20FA" w:rsidRPr="008761FD">
        <w:rPr>
          <w:rFonts w:cs="Arial"/>
          <w:sz w:val="24"/>
          <w:szCs w:val="24"/>
        </w:rPr>
        <w:t>e</w:t>
      </w:r>
      <w:r w:rsidR="00331E11" w:rsidRPr="008761FD">
        <w:rPr>
          <w:rFonts w:cs="Arial"/>
          <w:sz w:val="24"/>
          <w:szCs w:val="24"/>
        </w:rPr>
        <w:t xml:space="preserve"> </w:t>
      </w:r>
      <w:r w:rsidR="003E20FA" w:rsidRPr="008761FD">
        <w:rPr>
          <w:rFonts w:cs="Arial"/>
          <w:sz w:val="24"/>
          <w:szCs w:val="24"/>
        </w:rPr>
        <w:t xml:space="preserve">radne sate </w:t>
      </w:r>
      <w:r w:rsidR="00331E11" w:rsidRPr="008761FD">
        <w:rPr>
          <w:rFonts w:cs="Arial"/>
          <w:sz w:val="24"/>
          <w:szCs w:val="24"/>
        </w:rPr>
        <w:t xml:space="preserve">za svakog od ključnih stručnjaka, </w:t>
      </w:r>
      <w:r w:rsidR="003E20FA" w:rsidRPr="008761FD">
        <w:rPr>
          <w:rFonts w:cs="Arial"/>
          <w:sz w:val="24"/>
          <w:szCs w:val="24"/>
        </w:rPr>
        <w:t>kako</w:t>
      </w:r>
      <w:r w:rsidRPr="008761FD">
        <w:rPr>
          <w:rFonts w:cs="Arial"/>
          <w:sz w:val="24"/>
          <w:szCs w:val="24"/>
        </w:rPr>
        <w:t xml:space="preserve"> </w:t>
      </w:r>
      <w:r w:rsidR="00331E11" w:rsidRPr="008761FD">
        <w:rPr>
          <w:rFonts w:cs="Arial"/>
          <w:sz w:val="24"/>
          <w:szCs w:val="24"/>
        </w:rPr>
        <w:t xml:space="preserve">bi </w:t>
      </w:r>
      <w:r w:rsidRPr="008761FD">
        <w:rPr>
          <w:rFonts w:cs="Arial"/>
          <w:sz w:val="24"/>
          <w:szCs w:val="24"/>
        </w:rPr>
        <w:t>tražen</w:t>
      </w:r>
      <w:r w:rsidR="00331E11" w:rsidRPr="008761FD">
        <w:rPr>
          <w:rFonts w:cs="Arial"/>
          <w:sz w:val="24"/>
          <w:szCs w:val="24"/>
        </w:rPr>
        <w:t>i</w:t>
      </w:r>
      <w:r w:rsidRPr="008761FD">
        <w:rPr>
          <w:rFonts w:cs="Arial"/>
          <w:sz w:val="24"/>
          <w:szCs w:val="24"/>
        </w:rPr>
        <w:t xml:space="preserve"> rezultat</w:t>
      </w:r>
      <w:r w:rsidR="00331E11" w:rsidRPr="008761FD">
        <w:rPr>
          <w:rFonts w:cs="Arial"/>
          <w:sz w:val="24"/>
          <w:szCs w:val="24"/>
        </w:rPr>
        <w:t>i</w:t>
      </w:r>
      <w:r w:rsidRPr="008761FD">
        <w:rPr>
          <w:rFonts w:cs="Arial"/>
          <w:sz w:val="24"/>
          <w:szCs w:val="24"/>
        </w:rPr>
        <w:t xml:space="preserve"> projekta</w:t>
      </w:r>
      <w:r w:rsidR="00331E11" w:rsidRPr="008761FD">
        <w:rPr>
          <w:rFonts w:cs="Arial"/>
          <w:sz w:val="24"/>
          <w:szCs w:val="24"/>
        </w:rPr>
        <w:t xml:space="preserve"> mogli biti ostvareni</w:t>
      </w:r>
      <w:r w:rsidRPr="008761FD">
        <w:rPr>
          <w:rFonts w:cs="Arial"/>
          <w:sz w:val="24"/>
          <w:szCs w:val="24"/>
        </w:rPr>
        <w:t>.</w:t>
      </w:r>
    </w:p>
    <w:p w:rsidR="00331E11" w:rsidRPr="008761FD" w:rsidRDefault="00331E11">
      <w:pPr>
        <w:autoSpaceDE w:val="0"/>
        <w:autoSpaceDN w:val="0"/>
        <w:adjustRightInd w:val="0"/>
        <w:spacing w:after="0" w:line="240" w:lineRule="auto"/>
        <w:jc w:val="both"/>
        <w:rPr>
          <w:rFonts w:cs="Arial"/>
          <w:sz w:val="24"/>
          <w:szCs w:val="24"/>
        </w:rPr>
      </w:pPr>
    </w:p>
    <w:p w:rsidR="00331E11" w:rsidRPr="008761FD" w:rsidRDefault="00331E11">
      <w:pPr>
        <w:autoSpaceDE w:val="0"/>
        <w:autoSpaceDN w:val="0"/>
        <w:adjustRightInd w:val="0"/>
        <w:spacing w:after="0" w:line="240" w:lineRule="auto"/>
        <w:jc w:val="both"/>
        <w:rPr>
          <w:rFonts w:cs="Arial"/>
          <w:sz w:val="24"/>
          <w:szCs w:val="24"/>
        </w:rPr>
      </w:pPr>
      <w:r w:rsidRPr="008761FD">
        <w:rPr>
          <w:rFonts w:cs="Arial"/>
          <w:sz w:val="24"/>
          <w:szCs w:val="24"/>
        </w:rPr>
        <w:t>Svaki član odbora za ocjenjivanje, sa pravom glasa, popuniti će obrazac za ocjenjivanje (Prilog B12), u kojemu daje tehničku ocjenu ponude, imajući u vidu prednosti i nedostatke svake ponude na tehničkom dijelu, te opravdati svoj prijedlog ocjene.</w:t>
      </w:r>
    </w:p>
    <w:p w:rsidR="00331E11" w:rsidRPr="008761FD" w:rsidRDefault="00331E11">
      <w:pPr>
        <w:autoSpaceDE w:val="0"/>
        <w:autoSpaceDN w:val="0"/>
        <w:adjustRightInd w:val="0"/>
        <w:spacing w:after="0" w:line="240" w:lineRule="auto"/>
        <w:jc w:val="both"/>
        <w:rPr>
          <w:rFonts w:cs="Arial"/>
          <w:sz w:val="24"/>
          <w:szCs w:val="24"/>
        </w:rPr>
      </w:pPr>
    </w:p>
    <w:p w:rsidR="00331E11" w:rsidRPr="008761FD" w:rsidRDefault="00331E11">
      <w:pPr>
        <w:autoSpaceDE w:val="0"/>
        <w:autoSpaceDN w:val="0"/>
        <w:adjustRightInd w:val="0"/>
        <w:spacing w:after="0" w:line="240" w:lineRule="auto"/>
        <w:jc w:val="both"/>
        <w:rPr>
          <w:rFonts w:cs="Arial"/>
          <w:sz w:val="24"/>
          <w:szCs w:val="24"/>
        </w:rPr>
      </w:pPr>
      <w:r w:rsidRPr="008761FD">
        <w:rPr>
          <w:rFonts w:cs="Arial"/>
          <w:sz w:val="24"/>
          <w:szCs w:val="24"/>
        </w:rPr>
        <w:t xml:space="preserve">Nakon završetka </w:t>
      </w:r>
      <w:r w:rsidR="00DA5ED5" w:rsidRPr="008761FD">
        <w:rPr>
          <w:rFonts w:cs="Arial"/>
          <w:sz w:val="24"/>
          <w:szCs w:val="24"/>
        </w:rPr>
        <w:t>ocjenjivanja</w:t>
      </w:r>
      <w:r w:rsidRPr="008761FD">
        <w:rPr>
          <w:rFonts w:cs="Arial"/>
          <w:sz w:val="24"/>
          <w:szCs w:val="24"/>
        </w:rPr>
        <w:t xml:space="preserve">, </w:t>
      </w:r>
      <w:r w:rsidR="00DA5ED5" w:rsidRPr="008761FD">
        <w:rPr>
          <w:rFonts w:cs="Arial"/>
          <w:sz w:val="24"/>
          <w:szCs w:val="24"/>
        </w:rPr>
        <w:t>odbor za ocjenjivanje ra</w:t>
      </w:r>
      <w:r w:rsidRPr="008761FD">
        <w:rPr>
          <w:rFonts w:cs="Arial"/>
          <w:sz w:val="24"/>
          <w:szCs w:val="24"/>
        </w:rPr>
        <w:t xml:space="preserve">zmatra </w:t>
      </w:r>
      <w:r w:rsidR="003E20FA" w:rsidRPr="008761FD">
        <w:rPr>
          <w:rFonts w:cs="Arial"/>
          <w:sz w:val="24"/>
          <w:szCs w:val="24"/>
        </w:rPr>
        <w:t xml:space="preserve">zasebno </w:t>
      </w:r>
      <w:r w:rsidRPr="008761FD">
        <w:rPr>
          <w:rFonts w:cs="Arial"/>
          <w:sz w:val="24"/>
          <w:szCs w:val="24"/>
        </w:rPr>
        <w:t>svak</w:t>
      </w:r>
      <w:r w:rsidR="00DA5ED5" w:rsidRPr="008761FD">
        <w:rPr>
          <w:rFonts w:cs="Arial"/>
          <w:sz w:val="24"/>
          <w:szCs w:val="24"/>
        </w:rPr>
        <w:t>u</w:t>
      </w:r>
      <w:r w:rsidRPr="008761FD">
        <w:rPr>
          <w:rFonts w:cs="Arial"/>
          <w:sz w:val="24"/>
          <w:szCs w:val="24"/>
        </w:rPr>
        <w:t xml:space="preserve"> </w:t>
      </w:r>
      <w:r w:rsidR="00DA5ED5" w:rsidRPr="008761FD">
        <w:rPr>
          <w:rFonts w:cs="Arial"/>
          <w:sz w:val="24"/>
          <w:szCs w:val="24"/>
        </w:rPr>
        <w:t>ocjenu ponud</w:t>
      </w:r>
      <w:r w:rsidR="003E20FA" w:rsidRPr="008761FD">
        <w:rPr>
          <w:rFonts w:cs="Arial"/>
          <w:sz w:val="24"/>
          <w:szCs w:val="24"/>
        </w:rPr>
        <w:t>e</w:t>
      </w:r>
      <w:r w:rsidR="00DA5ED5" w:rsidRPr="008761FD">
        <w:rPr>
          <w:rFonts w:cs="Arial"/>
          <w:sz w:val="24"/>
          <w:szCs w:val="24"/>
        </w:rPr>
        <w:t xml:space="preserve"> tehničkog dijela</w:t>
      </w:r>
      <w:r w:rsidRPr="008761FD">
        <w:rPr>
          <w:rFonts w:cs="Arial"/>
          <w:sz w:val="24"/>
          <w:szCs w:val="24"/>
        </w:rPr>
        <w:t xml:space="preserve">. Tajnik </w:t>
      </w:r>
      <w:r w:rsidR="00DA5ED5" w:rsidRPr="008761FD">
        <w:rPr>
          <w:rFonts w:cs="Arial"/>
          <w:sz w:val="24"/>
          <w:szCs w:val="24"/>
        </w:rPr>
        <w:t>odbora</w:t>
      </w:r>
      <w:r w:rsidRPr="008761FD">
        <w:rPr>
          <w:rFonts w:cs="Arial"/>
          <w:sz w:val="24"/>
          <w:szCs w:val="24"/>
        </w:rPr>
        <w:t xml:space="preserve"> zatim sastav</w:t>
      </w:r>
      <w:r w:rsidR="00DA5ED5" w:rsidRPr="008761FD">
        <w:rPr>
          <w:rFonts w:cs="Arial"/>
          <w:sz w:val="24"/>
          <w:szCs w:val="24"/>
        </w:rPr>
        <w:t>lja</w:t>
      </w:r>
      <w:r w:rsidRPr="008761FD">
        <w:rPr>
          <w:rFonts w:cs="Arial"/>
          <w:sz w:val="24"/>
          <w:szCs w:val="24"/>
        </w:rPr>
        <w:t xml:space="preserve"> sažetak komentara članova </w:t>
      </w:r>
      <w:r w:rsidR="00DA5ED5" w:rsidRPr="008761FD">
        <w:rPr>
          <w:rFonts w:cs="Arial"/>
          <w:sz w:val="24"/>
          <w:szCs w:val="24"/>
        </w:rPr>
        <w:t>odbora</w:t>
      </w:r>
      <w:r w:rsidRPr="008761FD">
        <w:rPr>
          <w:rFonts w:cs="Arial"/>
          <w:sz w:val="24"/>
          <w:szCs w:val="24"/>
        </w:rPr>
        <w:t xml:space="preserve"> </w:t>
      </w:r>
      <w:r w:rsidR="00DA5ED5" w:rsidRPr="008761FD">
        <w:rPr>
          <w:rFonts w:cs="Arial"/>
          <w:sz w:val="24"/>
          <w:szCs w:val="24"/>
        </w:rPr>
        <w:t>koji</w:t>
      </w:r>
      <w:r w:rsidRPr="008761FD">
        <w:rPr>
          <w:rFonts w:cs="Arial"/>
          <w:sz w:val="24"/>
          <w:szCs w:val="24"/>
        </w:rPr>
        <w:t xml:space="preserve"> </w:t>
      </w:r>
      <w:r w:rsidR="00DA5ED5" w:rsidRPr="008761FD">
        <w:rPr>
          <w:rFonts w:cs="Arial"/>
          <w:sz w:val="24"/>
          <w:szCs w:val="24"/>
        </w:rPr>
        <w:t>su oc</w:t>
      </w:r>
      <w:r w:rsidRPr="008761FD">
        <w:rPr>
          <w:rFonts w:cs="Arial"/>
          <w:sz w:val="24"/>
          <w:szCs w:val="24"/>
        </w:rPr>
        <w:t>jenili ponude</w:t>
      </w:r>
      <w:r w:rsidR="00DA5ED5" w:rsidRPr="008761FD">
        <w:rPr>
          <w:rFonts w:cs="Arial"/>
          <w:sz w:val="24"/>
          <w:szCs w:val="24"/>
        </w:rPr>
        <w:t xml:space="preserve"> u tehničkom dijelu</w:t>
      </w:r>
      <w:r w:rsidRPr="008761FD">
        <w:rPr>
          <w:rFonts w:cs="Arial"/>
          <w:sz w:val="24"/>
          <w:szCs w:val="24"/>
        </w:rPr>
        <w:t xml:space="preserve">, što </w:t>
      </w:r>
      <w:r w:rsidR="003E20FA" w:rsidRPr="008761FD">
        <w:rPr>
          <w:rFonts w:cs="Arial"/>
          <w:sz w:val="24"/>
          <w:szCs w:val="24"/>
        </w:rPr>
        <w:t>čini</w:t>
      </w:r>
      <w:r w:rsidRPr="008761FD">
        <w:rPr>
          <w:rFonts w:cs="Arial"/>
          <w:sz w:val="24"/>
          <w:szCs w:val="24"/>
        </w:rPr>
        <w:t xml:space="preserve"> sastavni dio izvješća o </w:t>
      </w:r>
      <w:r w:rsidR="00DA5ED5" w:rsidRPr="008761FD">
        <w:rPr>
          <w:rFonts w:cs="Arial"/>
          <w:sz w:val="24"/>
          <w:szCs w:val="24"/>
        </w:rPr>
        <w:t>ocjenjivanju</w:t>
      </w:r>
      <w:r w:rsidRPr="008761FD">
        <w:rPr>
          <w:rFonts w:cs="Arial"/>
          <w:sz w:val="24"/>
          <w:szCs w:val="24"/>
        </w:rPr>
        <w:t>. Tajnik na kraju izračun</w:t>
      </w:r>
      <w:r w:rsidR="00DA5ED5" w:rsidRPr="008761FD">
        <w:rPr>
          <w:rFonts w:cs="Arial"/>
          <w:sz w:val="24"/>
          <w:szCs w:val="24"/>
        </w:rPr>
        <w:t>ava</w:t>
      </w:r>
      <w:r w:rsidRPr="008761FD">
        <w:rPr>
          <w:rFonts w:cs="Arial"/>
          <w:sz w:val="24"/>
          <w:szCs w:val="24"/>
        </w:rPr>
        <w:t xml:space="preserve"> </w:t>
      </w:r>
      <w:r w:rsidR="00DA5ED5" w:rsidRPr="008761FD">
        <w:rPr>
          <w:rFonts w:cs="Arial"/>
          <w:sz w:val="24"/>
          <w:szCs w:val="24"/>
        </w:rPr>
        <w:t>ukupni</w:t>
      </w:r>
      <w:r w:rsidRPr="008761FD">
        <w:rPr>
          <w:rFonts w:cs="Arial"/>
          <w:sz w:val="24"/>
          <w:szCs w:val="24"/>
        </w:rPr>
        <w:t xml:space="preserve"> krajnji rezultat, </w:t>
      </w:r>
      <w:r w:rsidR="00DA5ED5" w:rsidRPr="008761FD">
        <w:rPr>
          <w:rFonts w:cs="Arial"/>
          <w:sz w:val="24"/>
          <w:szCs w:val="24"/>
        </w:rPr>
        <w:t>koji</w:t>
      </w:r>
      <w:r w:rsidRPr="008761FD">
        <w:rPr>
          <w:rFonts w:cs="Arial"/>
          <w:sz w:val="24"/>
          <w:szCs w:val="24"/>
        </w:rPr>
        <w:t xml:space="preserve"> je matematički prosjek </w:t>
      </w:r>
      <w:r w:rsidR="003E20FA" w:rsidRPr="008761FD">
        <w:rPr>
          <w:rFonts w:cs="Arial"/>
          <w:sz w:val="24"/>
          <w:szCs w:val="24"/>
        </w:rPr>
        <w:t>zbroja bodova pojedinačnih ocjena</w:t>
      </w:r>
      <w:r w:rsidRPr="008761FD">
        <w:rPr>
          <w:rFonts w:cs="Arial"/>
          <w:sz w:val="24"/>
          <w:szCs w:val="24"/>
        </w:rPr>
        <w:t xml:space="preserve"> </w:t>
      </w:r>
      <w:r w:rsidR="003E20FA" w:rsidRPr="008761FD">
        <w:rPr>
          <w:rFonts w:cs="Arial"/>
          <w:sz w:val="24"/>
          <w:szCs w:val="24"/>
        </w:rPr>
        <w:t>ocjenjivača</w:t>
      </w:r>
      <w:r w:rsidR="001F2A3C" w:rsidRPr="008761FD">
        <w:rPr>
          <w:rFonts w:cs="Arial"/>
          <w:sz w:val="24"/>
          <w:szCs w:val="24"/>
        </w:rPr>
        <w:t xml:space="preserve">. </w:t>
      </w:r>
    </w:p>
    <w:p w:rsidR="0025634B" w:rsidRPr="008761FD" w:rsidRDefault="0025634B">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Od tehnički </w:t>
      </w:r>
      <w:r w:rsidR="001F2A3C" w:rsidRPr="008761FD">
        <w:rPr>
          <w:rFonts w:cs="Arial"/>
          <w:sz w:val="24"/>
          <w:szCs w:val="24"/>
        </w:rPr>
        <w:t xml:space="preserve">prihvatljivih </w:t>
      </w:r>
      <w:r w:rsidRPr="008761FD">
        <w:rPr>
          <w:rFonts w:cs="Arial"/>
          <w:sz w:val="24"/>
          <w:szCs w:val="24"/>
        </w:rPr>
        <w:t>ponud</w:t>
      </w:r>
      <w:r w:rsidR="003E20FA" w:rsidRPr="008761FD">
        <w:rPr>
          <w:rFonts w:cs="Arial"/>
          <w:sz w:val="24"/>
          <w:szCs w:val="24"/>
        </w:rPr>
        <w:t>a</w:t>
      </w:r>
      <w:r w:rsidRPr="008761FD">
        <w:rPr>
          <w:rFonts w:cs="Arial"/>
          <w:sz w:val="24"/>
          <w:szCs w:val="24"/>
        </w:rPr>
        <w:t xml:space="preserve">, </w:t>
      </w:r>
      <w:r w:rsidR="001F2A3C" w:rsidRPr="008761FD">
        <w:rPr>
          <w:rFonts w:cs="Arial"/>
          <w:sz w:val="24"/>
          <w:szCs w:val="24"/>
        </w:rPr>
        <w:t xml:space="preserve">a to su ponude koje su ocjenjene sa najmanje 80 bodova, </w:t>
      </w:r>
      <w:r w:rsidR="003E20FA" w:rsidRPr="008761FD">
        <w:rPr>
          <w:rFonts w:cs="Arial"/>
          <w:sz w:val="24"/>
          <w:szCs w:val="24"/>
        </w:rPr>
        <w:t xml:space="preserve">najkvalitetnijoj </w:t>
      </w:r>
      <w:r w:rsidR="001F2A3C" w:rsidRPr="008761FD">
        <w:rPr>
          <w:rFonts w:cs="Arial"/>
          <w:sz w:val="24"/>
          <w:szCs w:val="24"/>
        </w:rPr>
        <w:t>se na kraju dodjeljuje</w:t>
      </w:r>
      <w:r w:rsidRPr="008761FD">
        <w:rPr>
          <w:rFonts w:cs="Arial"/>
          <w:sz w:val="24"/>
          <w:szCs w:val="24"/>
        </w:rPr>
        <w:t xml:space="preserve"> 100 bodova. Ostale ponude boduju se prema sljedećoj formuli:</w:t>
      </w:r>
    </w:p>
    <w:p w:rsidR="008C0EE0" w:rsidRPr="008761FD" w:rsidRDefault="008C0EE0">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Tehnička ocjena = (konačna ocjena dotične tehničke ponude/konačna ocjena najbolje tehničke ponude) x 100.</w:t>
      </w:r>
    </w:p>
    <w:p w:rsidR="001F2A3C" w:rsidRPr="008761FD" w:rsidRDefault="001F2A3C">
      <w:pPr>
        <w:autoSpaceDE w:val="0"/>
        <w:autoSpaceDN w:val="0"/>
        <w:adjustRightInd w:val="0"/>
        <w:spacing w:after="0" w:line="240" w:lineRule="auto"/>
        <w:jc w:val="both"/>
        <w:rPr>
          <w:rFonts w:cs="Arial"/>
          <w:sz w:val="24"/>
          <w:szCs w:val="24"/>
        </w:rPr>
      </w:pPr>
    </w:p>
    <w:p w:rsidR="001F2A3C" w:rsidRPr="008761FD" w:rsidRDefault="001F2A3C">
      <w:pPr>
        <w:autoSpaceDE w:val="0"/>
        <w:autoSpaceDN w:val="0"/>
        <w:adjustRightInd w:val="0"/>
        <w:spacing w:after="0" w:line="240" w:lineRule="auto"/>
        <w:jc w:val="both"/>
        <w:rPr>
          <w:rFonts w:cs="Arial"/>
          <w:sz w:val="24"/>
          <w:szCs w:val="24"/>
        </w:rPr>
      </w:pPr>
      <w:r w:rsidRPr="008761FD">
        <w:rPr>
          <w:rFonts w:cs="Arial"/>
          <w:sz w:val="24"/>
          <w:szCs w:val="24"/>
        </w:rPr>
        <w:t>Samo ponu</w:t>
      </w:r>
      <w:r w:rsidR="003E20FA" w:rsidRPr="008761FD">
        <w:rPr>
          <w:rFonts w:cs="Arial"/>
          <w:sz w:val="24"/>
          <w:szCs w:val="24"/>
        </w:rPr>
        <w:t>ditelji</w:t>
      </w:r>
      <w:r w:rsidRPr="008761FD">
        <w:rPr>
          <w:rFonts w:cs="Arial"/>
          <w:sz w:val="24"/>
          <w:szCs w:val="24"/>
        </w:rPr>
        <w:t xml:space="preserve"> koji su postigli prosječnu ocjenu od barem 80 bodova uvrštavaju se </w:t>
      </w:r>
      <w:r w:rsidR="003E20FA" w:rsidRPr="008761FD">
        <w:rPr>
          <w:rFonts w:cs="Arial"/>
          <w:sz w:val="24"/>
          <w:szCs w:val="24"/>
        </w:rPr>
        <w:t>u</w:t>
      </w:r>
      <w:r w:rsidRPr="008761FD">
        <w:rPr>
          <w:rFonts w:cs="Arial"/>
          <w:sz w:val="24"/>
          <w:szCs w:val="24"/>
        </w:rPr>
        <w:t xml:space="preserve"> ocjenjivanje financijske ponude.</w:t>
      </w:r>
    </w:p>
    <w:p w:rsidR="003228C2" w:rsidRPr="008761FD" w:rsidRDefault="003228C2">
      <w:pPr>
        <w:autoSpaceDE w:val="0"/>
        <w:autoSpaceDN w:val="0"/>
        <w:adjustRightInd w:val="0"/>
        <w:spacing w:after="0" w:line="240" w:lineRule="auto"/>
        <w:ind w:left="1560"/>
        <w:jc w:val="both"/>
        <w:rPr>
          <w:rFonts w:cs="Arial"/>
          <w:sz w:val="16"/>
          <w:szCs w:val="16"/>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u w:val="single"/>
        </w:rPr>
      </w:pPr>
      <w:r w:rsidRPr="008761FD">
        <w:rPr>
          <w:rFonts w:cs="Arial"/>
          <w:sz w:val="24"/>
          <w:szCs w:val="24"/>
        </w:rPr>
        <w:t xml:space="preserve">o </w:t>
      </w:r>
      <w:r w:rsidRPr="008761FD">
        <w:rPr>
          <w:rFonts w:cs="Arial"/>
          <w:sz w:val="24"/>
          <w:szCs w:val="24"/>
        </w:rPr>
        <w:tab/>
      </w:r>
      <w:r w:rsidRPr="008761FD">
        <w:rPr>
          <w:rFonts w:cs="Arial"/>
          <w:b/>
          <w:sz w:val="24"/>
          <w:szCs w:val="24"/>
          <w:u w:val="single"/>
        </w:rPr>
        <w:t>Ocjenjivanje financijskih ponuda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Nakon završenog ocjenjivanja tehničkih ponuda otvaraju se omotnice koje sadrže financijske ponude onih ponuditelja koji nisu isključeni tijekom ocjenjivanja tehničkih ponuda (ponude koje su prikupile prosječno 80 ili više bodova), a sve primjerke tih financijskih ponuda parafirali su </w:t>
      </w:r>
      <w:r w:rsidR="000E11F4" w:rsidRPr="008761FD">
        <w:rPr>
          <w:rFonts w:cs="Arial"/>
          <w:sz w:val="24"/>
          <w:szCs w:val="24"/>
        </w:rPr>
        <w:t xml:space="preserve">predsjedavajući </w:t>
      </w:r>
      <w:r w:rsidRPr="008761FD">
        <w:rPr>
          <w:rFonts w:cs="Arial"/>
          <w:sz w:val="24"/>
          <w:szCs w:val="24"/>
        </w:rPr>
        <w:t xml:space="preserve">i tajnik Odbora za </w:t>
      </w:r>
      <w:r w:rsidR="000E11F4" w:rsidRPr="008761FD">
        <w:rPr>
          <w:rFonts w:cs="Arial"/>
          <w:sz w:val="24"/>
          <w:szCs w:val="24"/>
        </w:rPr>
        <w:t xml:space="preserve">ocjenjivanje </w:t>
      </w:r>
      <w:r w:rsidRPr="008761FD">
        <w:rPr>
          <w:rFonts w:cs="Arial"/>
          <w:sz w:val="24"/>
          <w:szCs w:val="24"/>
        </w:rPr>
        <w:t>ponuda.</w:t>
      </w:r>
    </w:p>
    <w:p w:rsidR="003228C2" w:rsidRPr="008761FD" w:rsidRDefault="003228C2">
      <w:pPr>
        <w:autoSpaceDE w:val="0"/>
        <w:autoSpaceDN w:val="0"/>
        <w:adjustRightInd w:val="0"/>
        <w:spacing w:after="0" w:line="240" w:lineRule="auto"/>
        <w:jc w:val="both"/>
        <w:rPr>
          <w:rFonts w:cs="Arial"/>
          <w:sz w:val="16"/>
          <w:szCs w:val="16"/>
        </w:rPr>
      </w:pPr>
    </w:p>
    <w:p w:rsidR="001F2A3C" w:rsidRPr="008761FD" w:rsidRDefault="001F2A3C" w:rsidP="00AB3906">
      <w:pPr>
        <w:autoSpaceDE w:val="0"/>
        <w:autoSpaceDN w:val="0"/>
        <w:adjustRightInd w:val="0"/>
        <w:spacing w:after="0" w:line="240" w:lineRule="auto"/>
        <w:rPr>
          <w:rFonts w:cs="Arial"/>
          <w:sz w:val="24"/>
          <w:szCs w:val="24"/>
        </w:rPr>
      </w:pPr>
      <w:r w:rsidRPr="008761FD">
        <w:rPr>
          <w:rFonts w:cs="Arial"/>
          <w:sz w:val="24"/>
          <w:szCs w:val="24"/>
        </w:rPr>
        <w:t xml:space="preserve">Odbor za ocjenjivanje mora ispitati da li financijska ponuda zadovoljava sve formalne uvjete. Financijske ponude koje ne ispunjavaju uvjete, </w:t>
      </w:r>
      <w:r w:rsidR="000E11F4" w:rsidRPr="008761FD">
        <w:rPr>
          <w:rFonts w:cs="Arial"/>
          <w:sz w:val="24"/>
          <w:szCs w:val="24"/>
        </w:rPr>
        <w:t xml:space="preserve">automatski se </w:t>
      </w:r>
      <w:r w:rsidRPr="008761FD">
        <w:rPr>
          <w:rFonts w:cs="Arial"/>
          <w:sz w:val="24"/>
          <w:szCs w:val="24"/>
        </w:rPr>
        <w:t>odbijaju. Svako odbijanje financijska ponude koja ne ispunjava sve formalne uvjete moraj biti u potpunosti opravdano</w:t>
      </w:r>
      <w:r w:rsidR="004E47B7" w:rsidRPr="008761FD">
        <w:rPr>
          <w:rFonts w:cs="Arial"/>
          <w:sz w:val="24"/>
          <w:szCs w:val="24"/>
        </w:rPr>
        <w:t xml:space="preserve"> u</w:t>
      </w:r>
      <w:r w:rsidRPr="008761FD">
        <w:rPr>
          <w:rFonts w:cs="Arial"/>
          <w:sz w:val="24"/>
          <w:szCs w:val="24"/>
        </w:rPr>
        <w:t xml:space="preserve"> </w:t>
      </w:r>
      <w:r w:rsidR="004E47B7" w:rsidRPr="008761FD">
        <w:rPr>
          <w:rFonts w:cs="Arial"/>
          <w:sz w:val="24"/>
          <w:szCs w:val="24"/>
        </w:rPr>
        <w:t>izvješću</w:t>
      </w:r>
      <w:r w:rsidRPr="008761FD">
        <w:rPr>
          <w:rFonts w:cs="Arial"/>
          <w:sz w:val="24"/>
          <w:szCs w:val="24"/>
        </w:rPr>
        <w:t xml:space="preserve"> o ocjenjivanju. </w:t>
      </w:r>
      <w:r w:rsidRPr="008761FD">
        <w:rPr>
          <w:rFonts w:cs="Arial"/>
          <w:sz w:val="24"/>
          <w:szCs w:val="24"/>
        </w:rPr>
        <w:br/>
      </w:r>
      <w:r w:rsidRPr="008761FD">
        <w:rPr>
          <w:rFonts w:cs="Arial"/>
          <w:sz w:val="24"/>
          <w:szCs w:val="24"/>
        </w:rPr>
        <w:br/>
      </w:r>
      <w:r w:rsidR="004E47B7" w:rsidRPr="008761FD">
        <w:rPr>
          <w:rFonts w:cs="Arial"/>
          <w:sz w:val="24"/>
          <w:szCs w:val="24"/>
        </w:rPr>
        <w:lastRenderedPageBreak/>
        <w:t>Odbor za ocjenjivanje</w:t>
      </w:r>
      <w:r w:rsidRPr="008761FD">
        <w:rPr>
          <w:rFonts w:cs="Arial"/>
          <w:sz w:val="24"/>
          <w:szCs w:val="24"/>
        </w:rPr>
        <w:t xml:space="preserve"> </w:t>
      </w:r>
      <w:r w:rsidR="004E47B7" w:rsidRPr="008761FD">
        <w:rPr>
          <w:rFonts w:cs="Arial"/>
          <w:sz w:val="24"/>
          <w:szCs w:val="24"/>
        </w:rPr>
        <w:t>će provjeriti</w:t>
      </w:r>
      <w:r w:rsidRPr="008761FD">
        <w:rPr>
          <w:rFonts w:cs="Arial"/>
          <w:sz w:val="24"/>
          <w:szCs w:val="24"/>
        </w:rPr>
        <w:t xml:space="preserve"> </w:t>
      </w:r>
      <w:r w:rsidR="004E47B7" w:rsidRPr="008761FD">
        <w:rPr>
          <w:rFonts w:cs="Arial"/>
          <w:sz w:val="24"/>
          <w:szCs w:val="24"/>
        </w:rPr>
        <w:t>sadrže li</w:t>
      </w:r>
      <w:r w:rsidRPr="008761FD">
        <w:rPr>
          <w:rFonts w:cs="Arial"/>
          <w:sz w:val="24"/>
          <w:szCs w:val="24"/>
        </w:rPr>
        <w:t xml:space="preserve"> financijske ponude očite aritmetičke pogreške. Očite aritmetičke pogreške </w:t>
      </w:r>
      <w:r w:rsidR="004E47B7" w:rsidRPr="008761FD">
        <w:rPr>
          <w:rFonts w:cs="Arial"/>
          <w:sz w:val="24"/>
          <w:szCs w:val="24"/>
        </w:rPr>
        <w:t>se</w:t>
      </w:r>
      <w:r w:rsidRPr="008761FD">
        <w:rPr>
          <w:rFonts w:cs="Arial"/>
          <w:sz w:val="24"/>
          <w:szCs w:val="24"/>
        </w:rPr>
        <w:t xml:space="preserve"> </w:t>
      </w:r>
      <w:r w:rsidR="004E47B7" w:rsidRPr="008761FD">
        <w:rPr>
          <w:rFonts w:cs="Arial"/>
          <w:sz w:val="24"/>
          <w:szCs w:val="24"/>
        </w:rPr>
        <w:t>ispravljaju</w:t>
      </w:r>
      <w:r w:rsidRPr="008761FD">
        <w:rPr>
          <w:rFonts w:cs="Arial"/>
          <w:sz w:val="24"/>
          <w:szCs w:val="24"/>
        </w:rPr>
        <w:t xml:space="preserve"> bez ikakvih posljedica za </w:t>
      </w:r>
      <w:r w:rsidR="004E47B7" w:rsidRPr="008761FD">
        <w:rPr>
          <w:rFonts w:cs="Arial"/>
          <w:sz w:val="24"/>
          <w:szCs w:val="24"/>
        </w:rPr>
        <w:t>ponu</w:t>
      </w:r>
      <w:r w:rsidR="000E11F4" w:rsidRPr="008761FD">
        <w:rPr>
          <w:rFonts w:cs="Arial"/>
          <w:sz w:val="24"/>
          <w:szCs w:val="24"/>
        </w:rPr>
        <w:t>ditelja</w:t>
      </w:r>
      <w:r w:rsidRPr="008761FD">
        <w:rPr>
          <w:rFonts w:cs="Arial"/>
          <w:sz w:val="24"/>
          <w:szCs w:val="24"/>
        </w:rPr>
        <w:t xml:space="preserve">. </w:t>
      </w:r>
      <w:r w:rsidRPr="008761FD">
        <w:rPr>
          <w:rFonts w:cs="Arial"/>
          <w:sz w:val="24"/>
          <w:szCs w:val="24"/>
        </w:rPr>
        <w:br/>
      </w:r>
      <w:r w:rsidRPr="008761FD">
        <w:rPr>
          <w:rFonts w:cs="Arial"/>
          <w:sz w:val="24"/>
          <w:szCs w:val="24"/>
        </w:rPr>
        <w:br/>
        <w:t>Omotnice s</w:t>
      </w:r>
      <w:r w:rsidR="004E47B7" w:rsidRPr="008761FD">
        <w:rPr>
          <w:rFonts w:cs="Arial"/>
          <w:sz w:val="24"/>
          <w:szCs w:val="24"/>
        </w:rPr>
        <w:t>a</w:t>
      </w:r>
      <w:r w:rsidRPr="008761FD">
        <w:rPr>
          <w:rFonts w:cs="Arial"/>
          <w:sz w:val="24"/>
          <w:szCs w:val="24"/>
        </w:rPr>
        <w:t xml:space="preserve"> financijskim </w:t>
      </w:r>
      <w:r w:rsidR="004E47B7" w:rsidRPr="008761FD">
        <w:rPr>
          <w:rFonts w:cs="Arial"/>
          <w:sz w:val="24"/>
          <w:szCs w:val="24"/>
        </w:rPr>
        <w:t>ponudbama</w:t>
      </w:r>
      <w:r w:rsidRPr="008761FD">
        <w:rPr>
          <w:rFonts w:cs="Arial"/>
          <w:sz w:val="24"/>
          <w:szCs w:val="24"/>
        </w:rPr>
        <w:t xml:space="preserve"> </w:t>
      </w:r>
      <w:r w:rsidR="004E47B7" w:rsidRPr="008761FD">
        <w:rPr>
          <w:rFonts w:cs="Arial"/>
          <w:sz w:val="24"/>
          <w:szCs w:val="24"/>
        </w:rPr>
        <w:t>ponu</w:t>
      </w:r>
      <w:r w:rsidR="000E11F4" w:rsidRPr="008761FD">
        <w:rPr>
          <w:rFonts w:cs="Arial"/>
          <w:sz w:val="24"/>
          <w:szCs w:val="24"/>
        </w:rPr>
        <w:t>ditelja</w:t>
      </w:r>
      <w:r w:rsidRPr="008761FD">
        <w:rPr>
          <w:rFonts w:cs="Arial"/>
          <w:sz w:val="24"/>
          <w:szCs w:val="24"/>
        </w:rPr>
        <w:t xml:space="preserve"> čije ponude </w:t>
      </w:r>
      <w:r w:rsidR="004E47B7" w:rsidRPr="008761FD">
        <w:rPr>
          <w:rFonts w:cs="Arial"/>
          <w:sz w:val="24"/>
          <w:szCs w:val="24"/>
        </w:rPr>
        <w:t>su odbijene</w:t>
      </w:r>
      <w:r w:rsidRPr="008761FD">
        <w:rPr>
          <w:rFonts w:cs="Arial"/>
          <w:sz w:val="24"/>
          <w:szCs w:val="24"/>
        </w:rPr>
        <w:t xml:space="preserve"> na tehničkom dijelu </w:t>
      </w:r>
      <w:r w:rsidR="004E47B7" w:rsidRPr="008761FD">
        <w:rPr>
          <w:rFonts w:cs="Arial"/>
          <w:sz w:val="24"/>
          <w:szCs w:val="24"/>
        </w:rPr>
        <w:t>ocjenjivanja</w:t>
      </w:r>
      <w:r w:rsidRPr="008761FD">
        <w:rPr>
          <w:rFonts w:cs="Arial"/>
          <w:sz w:val="24"/>
          <w:szCs w:val="24"/>
        </w:rPr>
        <w:t xml:space="preserve"> ponuda neće se otvarati </w:t>
      </w:r>
      <w:r w:rsidR="000E11F4" w:rsidRPr="008761FD">
        <w:rPr>
          <w:rFonts w:cs="Arial"/>
          <w:sz w:val="24"/>
          <w:szCs w:val="24"/>
        </w:rPr>
        <w:t>te se</w:t>
      </w:r>
      <w:r w:rsidRPr="008761FD">
        <w:rPr>
          <w:rFonts w:cs="Arial"/>
          <w:sz w:val="24"/>
          <w:szCs w:val="24"/>
        </w:rPr>
        <w:t xml:space="preserve"> </w:t>
      </w:r>
      <w:r w:rsidR="004E47B7" w:rsidRPr="008761FD">
        <w:rPr>
          <w:rFonts w:cs="Arial"/>
          <w:sz w:val="24"/>
          <w:szCs w:val="24"/>
        </w:rPr>
        <w:t>pohranjuju</w:t>
      </w:r>
      <w:r w:rsidRPr="008761FD">
        <w:rPr>
          <w:rFonts w:cs="Arial"/>
          <w:sz w:val="24"/>
          <w:szCs w:val="24"/>
        </w:rPr>
        <w:t xml:space="preserve"> neotvorene.</w:t>
      </w:r>
    </w:p>
    <w:p w:rsidR="001F2A3C" w:rsidRPr="008761FD" w:rsidRDefault="001F2A3C">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Ponuda s najnižom ukupnom cijenom dobiva 100 bodova. Ostale se ponude boduju prema sljedećoj formuli:</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Financijska ocjena = (najniža ukupna cijena/ukupna cijena dotične ponude) x 100.</w:t>
      </w:r>
    </w:p>
    <w:p w:rsidR="00D76901" w:rsidRPr="008761FD" w:rsidRDefault="00D76901">
      <w:pPr>
        <w:autoSpaceDE w:val="0"/>
        <w:autoSpaceDN w:val="0"/>
        <w:adjustRightInd w:val="0"/>
        <w:spacing w:after="0" w:line="240" w:lineRule="auto"/>
        <w:jc w:val="both"/>
        <w:rPr>
          <w:rFonts w:cs="Arial"/>
          <w:sz w:val="24"/>
          <w:szCs w:val="24"/>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Zaključci Odbora za ocjenu ponuda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Ekonomski najpovoljnija ponuda određuje se uzimajući u obzir tehničku kvalitetu i ponuđenu cijenu u omjeru 80/20. To se izračunava tako da se</w:t>
      </w:r>
      <w:r w:rsidR="008C3580" w:rsidRPr="008761FD">
        <w:rPr>
          <w:rFonts w:cs="Arial"/>
          <w:sz w:val="24"/>
          <w:szCs w:val="24"/>
        </w:rPr>
        <w:t>:</w:t>
      </w:r>
    </w:p>
    <w:p w:rsidR="003228C2" w:rsidRPr="008761FD" w:rsidRDefault="003228C2">
      <w:pPr>
        <w:numPr>
          <w:ilvl w:val="0"/>
          <w:numId w:val="19"/>
        </w:numPr>
        <w:autoSpaceDE w:val="0"/>
        <w:autoSpaceDN w:val="0"/>
        <w:adjustRightInd w:val="0"/>
        <w:spacing w:after="0" w:line="240" w:lineRule="auto"/>
        <w:ind w:left="567" w:hanging="567"/>
        <w:jc w:val="both"/>
        <w:rPr>
          <w:rFonts w:cs="Arial"/>
          <w:sz w:val="24"/>
          <w:szCs w:val="24"/>
        </w:rPr>
      </w:pPr>
      <w:r w:rsidRPr="008761FD">
        <w:rPr>
          <w:rFonts w:cs="Arial"/>
          <w:sz w:val="24"/>
          <w:szCs w:val="24"/>
        </w:rPr>
        <w:t>ocjene za tehničke ponude pomnože s 0,80,</w:t>
      </w:r>
    </w:p>
    <w:p w:rsidR="003228C2" w:rsidRPr="008761FD" w:rsidRDefault="003228C2">
      <w:pPr>
        <w:numPr>
          <w:ilvl w:val="0"/>
          <w:numId w:val="19"/>
        </w:numPr>
        <w:autoSpaceDE w:val="0"/>
        <w:autoSpaceDN w:val="0"/>
        <w:adjustRightInd w:val="0"/>
        <w:spacing w:after="0" w:line="240" w:lineRule="auto"/>
        <w:ind w:left="567" w:hanging="567"/>
        <w:jc w:val="both"/>
        <w:rPr>
          <w:rFonts w:cs="Arial"/>
          <w:sz w:val="24"/>
          <w:szCs w:val="24"/>
        </w:rPr>
      </w:pPr>
      <w:r w:rsidRPr="008761FD">
        <w:rPr>
          <w:rFonts w:cs="Arial"/>
          <w:sz w:val="24"/>
          <w:szCs w:val="24"/>
        </w:rPr>
        <w:t>ocjene za financijske ponude pomnože s 0,20.</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Rezultati, odnosno preračunate tehničke i financijske ocjene nakon toga se zbrajaju, dok se ugovor dodjeljuje ponuditelju čija je ponuda postigla najveći ukupni broj bodova.</w:t>
      </w:r>
    </w:p>
    <w:p w:rsidR="00206884" w:rsidRPr="008761FD" w:rsidRDefault="00206884">
      <w:pPr>
        <w:autoSpaceDE w:val="0"/>
        <w:autoSpaceDN w:val="0"/>
        <w:adjustRightInd w:val="0"/>
        <w:spacing w:after="0" w:line="240" w:lineRule="auto"/>
        <w:jc w:val="both"/>
        <w:rPr>
          <w:rFonts w:cs="Arial"/>
          <w:sz w:val="24"/>
          <w:szCs w:val="24"/>
        </w:rPr>
      </w:pPr>
    </w:p>
    <w:p w:rsidR="00206884" w:rsidRPr="008761FD" w:rsidRDefault="004F5A31">
      <w:pPr>
        <w:autoSpaceDE w:val="0"/>
        <w:autoSpaceDN w:val="0"/>
        <w:adjustRightInd w:val="0"/>
        <w:spacing w:after="0" w:line="240" w:lineRule="auto"/>
        <w:jc w:val="both"/>
        <w:rPr>
          <w:rFonts w:cs="Arial"/>
          <w:sz w:val="24"/>
          <w:szCs w:val="24"/>
        </w:rPr>
      </w:pPr>
      <w:r w:rsidRPr="008761FD">
        <w:rPr>
          <w:rFonts w:cs="Arial"/>
          <w:sz w:val="24"/>
          <w:szCs w:val="24"/>
        </w:rPr>
        <w:t>Važno je da se izračun u cijelosti napravi s</w:t>
      </w:r>
      <w:r w:rsidR="008C3580" w:rsidRPr="008761FD">
        <w:rPr>
          <w:rFonts w:cs="Arial"/>
          <w:sz w:val="24"/>
          <w:szCs w:val="24"/>
        </w:rPr>
        <w:t>u</w:t>
      </w:r>
      <w:r w:rsidRPr="008761FD">
        <w:rPr>
          <w:rFonts w:cs="Arial"/>
          <w:sz w:val="24"/>
          <w:szCs w:val="24"/>
        </w:rPr>
        <w:t xml:space="preserve">kladno gore navedenome. Odboru za </w:t>
      </w:r>
      <w:r w:rsidR="008C3580" w:rsidRPr="008761FD">
        <w:rPr>
          <w:rFonts w:cs="Arial"/>
          <w:sz w:val="24"/>
          <w:szCs w:val="24"/>
        </w:rPr>
        <w:t xml:space="preserve">ocjenjivanje </w:t>
      </w:r>
      <w:r w:rsidRPr="008761FD">
        <w:rPr>
          <w:rFonts w:cs="Arial"/>
          <w:sz w:val="24"/>
          <w:szCs w:val="24"/>
        </w:rPr>
        <w:t>se preporuča da dodijeli ugovor ponuditelju koji je postigao najvišu ukupnu ocjenu pod uvjetom da su dokazi</w:t>
      </w:r>
      <w:r w:rsidR="006A65BB" w:rsidRPr="008761FD">
        <w:rPr>
          <w:rFonts w:cs="Arial"/>
          <w:sz w:val="24"/>
          <w:szCs w:val="24"/>
        </w:rPr>
        <w:t>,</w:t>
      </w:r>
      <w:r w:rsidRPr="008761FD">
        <w:rPr>
          <w:rFonts w:cs="Arial"/>
          <w:sz w:val="24"/>
          <w:szCs w:val="24"/>
        </w:rPr>
        <w:t xml:space="preserve"> koje je priložio ponuditelj i koji se odnose na uvjete za isključenje i kriterije za odabir</w:t>
      </w:r>
      <w:r w:rsidR="006A65BB" w:rsidRPr="008761FD">
        <w:rPr>
          <w:rFonts w:cs="Arial"/>
          <w:sz w:val="24"/>
          <w:szCs w:val="24"/>
        </w:rPr>
        <w:t>,</w:t>
      </w:r>
      <w:r w:rsidRPr="008761FD">
        <w:rPr>
          <w:rFonts w:cs="Arial"/>
          <w:sz w:val="24"/>
          <w:szCs w:val="24"/>
        </w:rPr>
        <w:t xml:space="preserve"> prihvaćeni.</w:t>
      </w:r>
    </w:p>
    <w:p w:rsidR="00206884" w:rsidRPr="008761FD" w:rsidRDefault="00206884">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Kao rezultat ovog razmatranja ponuda, Odbor za </w:t>
      </w:r>
      <w:r w:rsidR="008C3580" w:rsidRPr="008761FD">
        <w:rPr>
          <w:rFonts w:cs="Arial"/>
          <w:sz w:val="24"/>
          <w:szCs w:val="24"/>
        </w:rPr>
        <w:t xml:space="preserve">ocjenjivanje </w:t>
      </w:r>
      <w:r w:rsidRPr="008761FD">
        <w:rPr>
          <w:rFonts w:cs="Arial"/>
          <w:sz w:val="24"/>
          <w:szCs w:val="24"/>
        </w:rPr>
        <w:t>ponuda može dati jednu od sljedećih preporuka: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i/>
          <w:sz w:val="24"/>
          <w:szCs w:val="24"/>
          <w:u w:val="single"/>
        </w:rPr>
      </w:pPr>
      <w:r w:rsidRPr="008761FD">
        <w:rPr>
          <w:rFonts w:cs="Arial"/>
          <w:i/>
          <w:sz w:val="24"/>
          <w:szCs w:val="24"/>
          <w:u w:val="single"/>
        </w:rPr>
        <w:t>Ugovor se dodjeljuje ponuditelju koji je podnio ponudu:</w:t>
      </w:r>
    </w:p>
    <w:p w:rsidR="003228C2" w:rsidRPr="008761FD" w:rsidRDefault="003228C2">
      <w:pPr>
        <w:numPr>
          <w:ilvl w:val="0"/>
          <w:numId w:val="21"/>
        </w:numPr>
        <w:autoSpaceDE w:val="0"/>
        <w:autoSpaceDN w:val="0"/>
        <w:adjustRightInd w:val="0"/>
        <w:spacing w:before="120" w:after="0" w:line="240" w:lineRule="auto"/>
        <w:ind w:left="567" w:hanging="567"/>
        <w:jc w:val="both"/>
        <w:rPr>
          <w:rFonts w:cs="Arial"/>
          <w:sz w:val="24"/>
          <w:szCs w:val="24"/>
        </w:rPr>
      </w:pPr>
      <w:r w:rsidRPr="008761FD">
        <w:rPr>
          <w:rFonts w:cs="Arial"/>
          <w:sz w:val="24"/>
          <w:szCs w:val="24"/>
        </w:rPr>
        <w:t>koja je sukladna formalnim zahtjevima i pravilima koja se odnose na pravo sudjelovanja u natječaju,</w:t>
      </w:r>
    </w:p>
    <w:p w:rsidR="003228C2" w:rsidRPr="008761FD" w:rsidRDefault="003228C2">
      <w:pPr>
        <w:numPr>
          <w:ilvl w:val="0"/>
          <w:numId w:val="21"/>
        </w:numPr>
        <w:autoSpaceDE w:val="0"/>
        <w:autoSpaceDN w:val="0"/>
        <w:adjustRightInd w:val="0"/>
        <w:spacing w:after="0" w:line="240" w:lineRule="auto"/>
        <w:ind w:left="567" w:hanging="567"/>
        <w:jc w:val="both"/>
        <w:rPr>
          <w:rFonts w:cs="Arial"/>
          <w:sz w:val="24"/>
          <w:szCs w:val="24"/>
        </w:rPr>
      </w:pPr>
      <w:r w:rsidRPr="008761FD">
        <w:rPr>
          <w:rFonts w:cs="Arial"/>
          <w:sz w:val="24"/>
          <w:szCs w:val="24"/>
        </w:rPr>
        <w:t>čiji je ukupni proračun u granicama maksimalnog proračuna koji je na raspolaganju za nabavu,</w:t>
      </w:r>
    </w:p>
    <w:p w:rsidR="003228C2" w:rsidRPr="008761FD" w:rsidRDefault="003228C2">
      <w:pPr>
        <w:numPr>
          <w:ilvl w:val="0"/>
          <w:numId w:val="21"/>
        </w:numPr>
        <w:autoSpaceDE w:val="0"/>
        <w:autoSpaceDN w:val="0"/>
        <w:adjustRightInd w:val="0"/>
        <w:spacing w:after="0" w:line="240" w:lineRule="auto"/>
        <w:ind w:left="567" w:hanging="567"/>
        <w:jc w:val="both"/>
        <w:rPr>
          <w:rFonts w:cs="Arial"/>
          <w:sz w:val="24"/>
          <w:szCs w:val="24"/>
        </w:rPr>
      </w:pPr>
      <w:r w:rsidRPr="008761FD">
        <w:rPr>
          <w:rFonts w:cs="Arial"/>
          <w:sz w:val="24"/>
          <w:szCs w:val="24"/>
        </w:rPr>
        <w:t>koja odgovara najnižim tehničkim zahtjevima određenim u natječajnoj dokumentaciji i</w:t>
      </w:r>
    </w:p>
    <w:p w:rsidR="003228C2" w:rsidRPr="008761FD" w:rsidRDefault="003228C2">
      <w:pPr>
        <w:numPr>
          <w:ilvl w:val="0"/>
          <w:numId w:val="21"/>
        </w:numPr>
        <w:autoSpaceDE w:val="0"/>
        <w:autoSpaceDN w:val="0"/>
        <w:adjustRightInd w:val="0"/>
        <w:spacing w:after="0" w:line="240" w:lineRule="auto"/>
        <w:ind w:left="567" w:hanging="567"/>
        <w:jc w:val="both"/>
        <w:rPr>
          <w:rFonts w:cs="Arial"/>
          <w:sz w:val="24"/>
          <w:szCs w:val="24"/>
        </w:rPr>
      </w:pPr>
      <w:r w:rsidRPr="008761FD">
        <w:rPr>
          <w:rFonts w:cs="Arial"/>
          <w:sz w:val="24"/>
          <w:szCs w:val="24"/>
        </w:rPr>
        <w:t>koja ima najnižu cijenu (</w:t>
      </w:r>
      <w:r w:rsidR="008C3580" w:rsidRPr="008761FD">
        <w:rPr>
          <w:rFonts w:cs="Arial"/>
          <w:sz w:val="24"/>
          <w:szCs w:val="24"/>
        </w:rPr>
        <w:t xml:space="preserve">te </w:t>
      </w:r>
      <w:r w:rsidRPr="008761FD">
        <w:rPr>
          <w:rFonts w:cs="Arial"/>
          <w:sz w:val="24"/>
          <w:szCs w:val="24"/>
        </w:rPr>
        <w:t>ispunjava sve navedene uvjete).</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i/>
          <w:sz w:val="24"/>
          <w:szCs w:val="24"/>
          <w:u w:val="single"/>
        </w:rPr>
      </w:pPr>
      <w:r w:rsidRPr="008761FD">
        <w:rPr>
          <w:rFonts w:cs="Arial"/>
          <w:i/>
          <w:sz w:val="24"/>
          <w:szCs w:val="24"/>
          <w:u w:val="single"/>
        </w:rPr>
        <w:t>Natječajni postupak poništava se u iznimnim slučajevima, kao na primjer:</w:t>
      </w:r>
    </w:p>
    <w:p w:rsidR="003228C2" w:rsidRPr="008761FD" w:rsidRDefault="003228C2">
      <w:pPr>
        <w:numPr>
          <w:ilvl w:val="0"/>
          <w:numId w:val="22"/>
        </w:numPr>
        <w:autoSpaceDE w:val="0"/>
        <w:autoSpaceDN w:val="0"/>
        <w:adjustRightInd w:val="0"/>
        <w:spacing w:before="120" w:after="0" w:line="240" w:lineRule="auto"/>
        <w:ind w:left="567" w:hanging="567"/>
        <w:jc w:val="both"/>
        <w:rPr>
          <w:rFonts w:cs="Arial"/>
          <w:sz w:val="24"/>
          <w:szCs w:val="24"/>
        </w:rPr>
      </w:pPr>
      <w:r w:rsidRPr="008761FD">
        <w:rPr>
          <w:rFonts w:cs="Arial"/>
          <w:sz w:val="24"/>
          <w:szCs w:val="24"/>
        </w:rPr>
        <w:t xml:space="preserve">Nijedna ponuda ne ispunjava kriterije za izbor </w:t>
      </w:r>
      <w:r w:rsidR="008C3580" w:rsidRPr="008761FD">
        <w:rPr>
          <w:rFonts w:cs="Arial"/>
          <w:sz w:val="24"/>
          <w:szCs w:val="24"/>
        </w:rPr>
        <w:t>/</w:t>
      </w:r>
      <w:r w:rsidRPr="008761FD">
        <w:rPr>
          <w:rFonts w:cs="Arial"/>
          <w:sz w:val="24"/>
          <w:szCs w:val="24"/>
        </w:rPr>
        <w:t xml:space="preserve"> dodjelu ugovora.</w:t>
      </w:r>
    </w:p>
    <w:p w:rsidR="003228C2" w:rsidRPr="008761FD" w:rsidRDefault="003228C2">
      <w:pPr>
        <w:numPr>
          <w:ilvl w:val="0"/>
          <w:numId w:val="22"/>
        </w:numPr>
        <w:autoSpaceDE w:val="0"/>
        <w:autoSpaceDN w:val="0"/>
        <w:adjustRightInd w:val="0"/>
        <w:spacing w:after="0" w:line="240" w:lineRule="auto"/>
        <w:ind w:left="567" w:hanging="567"/>
        <w:jc w:val="both"/>
        <w:rPr>
          <w:rFonts w:cs="Arial"/>
          <w:sz w:val="24"/>
          <w:szCs w:val="24"/>
        </w:rPr>
      </w:pPr>
      <w:r w:rsidRPr="008761FD">
        <w:rPr>
          <w:rFonts w:cs="Arial"/>
          <w:sz w:val="24"/>
          <w:szCs w:val="24"/>
        </w:rPr>
        <w:t>Sve primljene ponude prelaze granicu proračuna koji je na raspolaganju za provedbu ugovora.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Izrada izvješća o ocjenjivanju ponuda</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autoSpaceDE w:val="0"/>
        <w:autoSpaceDN w:val="0"/>
        <w:adjustRightInd w:val="0"/>
        <w:spacing w:after="0" w:line="240" w:lineRule="auto"/>
        <w:jc w:val="both"/>
        <w:rPr>
          <w:rFonts w:cs="Arial"/>
          <w:b/>
          <w:sz w:val="24"/>
          <w:szCs w:val="24"/>
        </w:rPr>
      </w:pPr>
      <w:r w:rsidRPr="008761FD">
        <w:rPr>
          <w:rFonts w:cs="Arial"/>
          <w:sz w:val="24"/>
          <w:szCs w:val="24"/>
        </w:rPr>
        <w:t xml:space="preserve">Izvješće o ocjenjivanju treba poslati na prethodno odobrenje </w:t>
      </w:r>
      <w:r w:rsidR="008C3580" w:rsidRPr="008761FD">
        <w:rPr>
          <w:rFonts w:cs="Arial"/>
          <w:sz w:val="24"/>
          <w:szCs w:val="24"/>
        </w:rPr>
        <w:t>Ugovarateljnom tijelu</w:t>
      </w:r>
      <w:r w:rsidRPr="008761FD">
        <w:rPr>
          <w:rFonts w:cs="Arial"/>
          <w:sz w:val="24"/>
          <w:szCs w:val="24"/>
        </w:rPr>
        <w:t>.</w:t>
      </w:r>
    </w:p>
    <w:p w:rsidR="003228C2" w:rsidRPr="008761FD" w:rsidRDefault="003228C2">
      <w:pPr>
        <w:autoSpaceDE w:val="0"/>
        <w:autoSpaceDN w:val="0"/>
        <w:adjustRightInd w:val="0"/>
        <w:spacing w:after="0" w:line="240" w:lineRule="auto"/>
        <w:jc w:val="both"/>
        <w:rPr>
          <w:rFonts w:cs="Arial"/>
          <w:sz w:val="16"/>
          <w:szCs w:val="16"/>
        </w:rPr>
      </w:pPr>
      <w:r w:rsidRPr="008761FD">
        <w:rPr>
          <w:rFonts w:cs="Arial"/>
          <w:sz w:val="24"/>
          <w:szCs w:val="24"/>
        </w:rPr>
        <w:tab/>
      </w:r>
      <w:r w:rsidRPr="008761FD">
        <w:rPr>
          <w:rFonts w:cs="Arial"/>
          <w:sz w:val="24"/>
          <w:szCs w:val="24"/>
        </w:rPr>
        <w:tab/>
      </w:r>
    </w:p>
    <w:p w:rsidR="003228C2" w:rsidRPr="008761FD" w:rsidRDefault="003228C2">
      <w:pPr>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Priprema i dogovori za potpisivanje ugovora</w:t>
      </w:r>
    </w:p>
    <w:p w:rsidR="003228C2" w:rsidRPr="008761FD" w:rsidRDefault="003228C2">
      <w:pPr>
        <w:autoSpaceDE w:val="0"/>
        <w:autoSpaceDN w:val="0"/>
        <w:adjustRightInd w:val="0"/>
        <w:spacing w:after="0" w:line="240" w:lineRule="auto"/>
        <w:ind w:left="1440"/>
        <w:jc w:val="both"/>
        <w:rPr>
          <w:rFonts w:cs="Arial"/>
          <w:b/>
          <w:sz w:val="16"/>
          <w:szCs w:val="16"/>
        </w:rPr>
      </w:pPr>
    </w:p>
    <w:p w:rsidR="003228C2" w:rsidRPr="008761FD" w:rsidRDefault="003228C2">
      <w:pPr>
        <w:autoSpaceDE w:val="0"/>
        <w:autoSpaceDN w:val="0"/>
        <w:adjustRightInd w:val="0"/>
        <w:spacing w:after="0" w:line="240" w:lineRule="auto"/>
        <w:jc w:val="both"/>
        <w:rPr>
          <w:rFonts w:cs="Arial"/>
          <w:b/>
          <w:sz w:val="24"/>
          <w:szCs w:val="24"/>
        </w:rPr>
      </w:pPr>
      <w:r w:rsidRPr="008761FD">
        <w:rPr>
          <w:rFonts w:cs="Arial"/>
          <w:sz w:val="24"/>
          <w:szCs w:val="24"/>
        </w:rPr>
        <w:t xml:space="preserve">Ugovor treba poslati na prethodno odobrenje </w:t>
      </w:r>
      <w:r w:rsidR="008C3580" w:rsidRPr="008761FD">
        <w:rPr>
          <w:rFonts w:cs="Arial"/>
          <w:sz w:val="24"/>
          <w:szCs w:val="24"/>
        </w:rPr>
        <w:t>Ugovarateljnom tijelu</w:t>
      </w:r>
      <w:r w:rsidRPr="008761FD">
        <w:rPr>
          <w:rFonts w:cs="Arial"/>
          <w:sz w:val="24"/>
          <w:szCs w:val="24"/>
        </w:rPr>
        <w:t>.</w:t>
      </w:r>
    </w:p>
    <w:p w:rsidR="003228C2" w:rsidRPr="008761FD" w:rsidRDefault="003228C2">
      <w:pPr>
        <w:autoSpaceDE w:val="0"/>
        <w:autoSpaceDN w:val="0"/>
        <w:adjustRightInd w:val="0"/>
        <w:spacing w:after="0" w:line="240" w:lineRule="auto"/>
        <w:jc w:val="center"/>
        <w:rPr>
          <w:rFonts w:cs="Arial"/>
          <w:b/>
          <w:sz w:val="16"/>
          <w:szCs w:val="16"/>
        </w:rPr>
      </w:pPr>
    </w:p>
    <w:p w:rsidR="003228C2" w:rsidRPr="008761FD" w:rsidRDefault="003228C2">
      <w:pPr>
        <w:pStyle w:val="CM28"/>
        <w:numPr>
          <w:ilvl w:val="0"/>
          <w:numId w:val="10"/>
        </w:numPr>
        <w:pBdr>
          <w:bottom w:val="dashDotStroked" w:sz="24" w:space="1" w:color="auto"/>
        </w:pBdr>
        <w:tabs>
          <w:tab w:val="left" w:pos="1134"/>
        </w:tabs>
        <w:ind w:left="1134" w:hanging="567"/>
        <w:rPr>
          <w:rFonts w:ascii="Calibri" w:hAnsi="Calibri"/>
          <w:b/>
          <w:lang w:val="hr-HR"/>
        </w:rPr>
      </w:pPr>
      <w:r w:rsidRPr="008761FD">
        <w:rPr>
          <w:rFonts w:ascii="Calibri" w:hAnsi="Calibri"/>
          <w:b/>
          <w:lang w:val="hr-HR"/>
        </w:rPr>
        <w:t>IZMJENA UGOVORA</w:t>
      </w:r>
    </w:p>
    <w:p w:rsidR="008C0EE0" w:rsidRPr="008761FD" w:rsidRDefault="008C0EE0">
      <w:pPr>
        <w:jc w:val="both"/>
        <w:rPr>
          <w:sz w:val="4"/>
          <w:szCs w:val="4"/>
        </w:rPr>
      </w:pPr>
    </w:p>
    <w:p w:rsidR="003228C2" w:rsidRPr="008761FD" w:rsidRDefault="003228C2" w:rsidP="008C0EE0">
      <w:pPr>
        <w:spacing w:after="0" w:line="240" w:lineRule="auto"/>
        <w:jc w:val="both"/>
        <w:rPr>
          <w:sz w:val="24"/>
          <w:szCs w:val="24"/>
        </w:rPr>
      </w:pPr>
      <w:r w:rsidRPr="008761FD">
        <w:rPr>
          <w:sz w:val="24"/>
          <w:szCs w:val="24"/>
        </w:rPr>
        <w:t xml:space="preserve">U slučaju bilo kakvih izmjena ugovora </w:t>
      </w:r>
      <w:r w:rsidR="008C3580" w:rsidRPr="008761FD">
        <w:rPr>
          <w:sz w:val="24"/>
          <w:szCs w:val="24"/>
        </w:rPr>
        <w:t>Ugovarateljno tijelo</w:t>
      </w:r>
      <w:r w:rsidRPr="008761FD">
        <w:rPr>
          <w:sz w:val="24"/>
          <w:szCs w:val="24"/>
        </w:rPr>
        <w:t xml:space="preserve"> mora u cijelosti poštovati opće upute </w:t>
      </w:r>
      <w:r w:rsidR="008C3580" w:rsidRPr="008761FD">
        <w:rPr>
          <w:sz w:val="24"/>
          <w:szCs w:val="24"/>
        </w:rPr>
        <w:t xml:space="preserve">vezane </w:t>
      </w:r>
      <w:r w:rsidRPr="008761FD">
        <w:rPr>
          <w:sz w:val="24"/>
          <w:szCs w:val="24"/>
        </w:rPr>
        <w:t>uz izmjene ugovora. Svaka izmjena ugovora koja se odnosi na promjenu ukupne vrijednosti nabave mora biti u obliku aneksa ugovora.</w:t>
      </w:r>
    </w:p>
    <w:p w:rsidR="003228C2" w:rsidRPr="008761FD" w:rsidRDefault="003228C2" w:rsidP="008C0EE0">
      <w:pPr>
        <w:spacing w:after="0" w:line="240" w:lineRule="auto"/>
        <w:jc w:val="both"/>
        <w:rPr>
          <w:sz w:val="24"/>
          <w:szCs w:val="24"/>
        </w:rPr>
      </w:pPr>
      <w:r w:rsidRPr="008761FD">
        <w:rPr>
          <w:sz w:val="24"/>
          <w:szCs w:val="24"/>
        </w:rPr>
        <w:t xml:space="preserve">Dodatne usluge vezane uz provedbu ugovora mogu se dodijeliti samo u postupku pregovaranja i dogovaraju se u obliku aneksa ugovora ili novog ugovora. </w:t>
      </w:r>
    </w:p>
    <w:p w:rsidR="003228C2" w:rsidRPr="008761FD" w:rsidRDefault="008C0EE0">
      <w:pPr>
        <w:autoSpaceDE w:val="0"/>
        <w:autoSpaceDN w:val="0"/>
        <w:adjustRightInd w:val="0"/>
        <w:spacing w:after="0" w:line="240" w:lineRule="auto"/>
        <w:jc w:val="center"/>
        <w:rPr>
          <w:rFonts w:cs="Arial"/>
          <w:b/>
          <w:sz w:val="2"/>
          <w:szCs w:val="2"/>
        </w:rPr>
      </w:pPr>
      <w:r w:rsidRPr="008761FD">
        <w:rPr>
          <w:rFonts w:cs="Arial"/>
          <w:b/>
          <w:sz w:val="24"/>
          <w:szCs w:val="24"/>
        </w:rPr>
        <w:br w:type="page"/>
      </w: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40"/>
          <w:szCs w:val="40"/>
        </w:rPr>
      </w:pPr>
      <w:r w:rsidRPr="008761FD">
        <w:rPr>
          <w:rFonts w:cs="Arial"/>
          <w:b/>
          <w:sz w:val="40"/>
          <w:szCs w:val="40"/>
        </w:rPr>
        <w:lastRenderedPageBreak/>
        <w:t>3.4 OKVIRNI UGOVORI ZA USLUGE -</w:t>
      </w:r>
    </w:p>
    <w:p w:rsidR="003228C2" w:rsidRPr="008761FD" w:rsidRDefault="00A0523B">
      <w:pPr>
        <w:pBdr>
          <w:bottom w:val="thinThickSmallGap" w:sz="24" w:space="1" w:color="auto"/>
        </w:pBdr>
        <w:shd w:val="clear" w:color="auto" w:fill="D9D9D9"/>
        <w:autoSpaceDE w:val="0"/>
        <w:autoSpaceDN w:val="0"/>
        <w:adjustRightInd w:val="0"/>
        <w:spacing w:after="0" w:line="240" w:lineRule="auto"/>
        <w:jc w:val="center"/>
        <w:rPr>
          <w:rFonts w:cs="Arial"/>
          <w:b/>
          <w:sz w:val="40"/>
          <w:szCs w:val="40"/>
        </w:rPr>
      </w:pPr>
      <w:r w:rsidRPr="00A0523B">
        <w:rPr>
          <w:rFonts w:cs="Arial"/>
          <w:b/>
          <w:sz w:val="40"/>
          <w:szCs w:val="40"/>
        </w:rPr>
        <w:t>NATJECATELJSKI PREGOVARAČKI POSTUPAK</w:t>
      </w: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32"/>
          <w:szCs w:val="40"/>
        </w:rPr>
      </w:pPr>
      <w:r w:rsidRPr="008761FD">
        <w:rPr>
          <w:rFonts w:cs="Arial"/>
          <w:b/>
          <w:sz w:val="32"/>
          <w:szCs w:val="40"/>
        </w:rPr>
        <w:t xml:space="preserve"> (za ugovore o uslugama u vrijednosti </w:t>
      </w: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40"/>
          <w:szCs w:val="40"/>
        </w:rPr>
      </w:pPr>
      <w:r w:rsidRPr="008761FD">
        <w:rPr>
          <w:rFonts w:cs="Arial"/>
          <w:b/>
          <w:sz w:val="32"/>
          <w:szCs w:val="40"/>
        </w:rPr>
        <w:t xml:space="preserve">većoj od </w:t>
      </w:r>
      <w:r w:rsidR="004E47B7" w:rsidRPr="008761FD">
        <w:rPr>
          <w:b/>
          <w:sz w:val="32"/>
          <w:szCs w:val="36"/>
        </w:rPr>
        <w:t>2</w:t>
      </w:r>
      <w:r w:rsidRPr="008761FD">
        <w:rPr>
          <w:b/>
          <w:sz w:val="32"/>
          <w:szCs w:val="36"/>
        </w:rPr>
        <w:t xml:space="preserve">0.000 EUR i </w:t>
      </w:r>
      <w:r w:rsidRPr="008761FD">
        <w:rPr>
          <w:rFonts w:cs="Arial"/>
          <w:b/>
          <w:sz w:val="32"/>
          <w:szCs w:val="40"/>
        </w:rPr>
        <w:t xml:space="preserve">manjoj od </w:t>
      </w:r>
      <w:r w:rsidR="004E47B7" w:rsidRPr="008761FD">
        <w:rPr>
          <w:rFonts w:cs="Arial"/>
          <w:b/>
          <w:sz w:val="32"/>
          <w:szCs w:val="40"/>
        </w:rPr>
        <w:t>3</w:t>
      </w:r>
      <w:r w:rsidRPr="008761FD">
        <w:rPr>
          <w:rFonts w:cs="Arial"/>
          <w:b/>
          <w:sz w:val="32"/>
          <w:szCs w:val="40"/>
        </w:rPr>
        <w:t>00.000 € )</w:t>
      </w:r>
    </w:p>
    <w:p w:rsidR="003228C2" w:rsidRPr="008761FD" w:rsidRDefault="003228C2">
      <w:pPr>
        <w:pStyle w:val="Default"/>
        <w:rPr>
          <w:rFonts w:ascii="Calibri" w:hAnsi="Calibri"/>
          <w:color w:val="auto"/>
          <w:sz w:val="8"/>
          <w:szCs w:val="8"/>
          <w:lang w:val="hr-HR"/>
        </w:rPr>
      </w:pPr>
    </w:p>
    <w:p w:rsidR="003228C2" w:rsidRPr="008761FD" w:rsidRDefault="003228C2">
      <w:pPr>
        <w:pStyle w:val="CM28"/>
        <w:numPr>
          <w:ilvl w:val="0"/>
          <w:numId w:val="11"/>
        </w:numPr>
        <w:pBdr>
          <w:bottom w:val="dashDotStroked" w:sz="24" w:space="1" w:color="auto"/>
        </w:pBdr>
        <w:tabs>
          <w:tab w:val="left" w:pos="1134"/>
        </w:tabs>
        <w:ind w:left="1134" w:hanging="567"/>
        <w:jc w:val="both"/>
        <w:rPr>
          <w:rFonts w:ascii="Calibri" w:hAnsi="Calibri"/>
          <w:lang w:val="hr-HR"/>
        </w:rPr>
      </w:pPr>
      <w:r w:rsidRPr="008761FD">
        <w:rPr>
          <w:rFonts w:ascii="Calibri" w:hAnsi="Calibri"/>
          <w:b/>
          <w:lang w:val="hr-HR"/>
        </w:rPr>
        <w:t>OKVIRNI UGOVORI</w:t>
      </w:r>
      <w:r w:rsidRPr="008761FD">
        <w:rPr>
          <w:rStyle w:val="FootnoteReference"/>
          <w:rFonts w:ascii="Calibri" w:hAnsi="Calibri"/>
          <w:b/>
          <w:lang w:val="hr-HR"/>
        </w:rPr>
        <w:footnoteReference w:id="1"/>
      </w:r>
    </w:p>
    <w:p w:rsidR="003228C2" w:rsidRPr="008761FD" w:rsidRDefault="003228C2">
      <w:pPr>
        <w:pStyle w:val="Default"/>
        <w:jc w:val="both"/>
        <w:rPr>
          <w:rFonts w:ascii="Calibri" w:hAnsi="Calibri"/>
          <w:color w:val="auto"/>
          <w:sz w:val="8"/>
          <w:szCs w:val="8"/>
          <w:lang w:val="hr-HR"/>
        </w:rPr>
      </w:pPr>
    </w:p>
    <w:p w:rsidR="003228C2" w:rsidRPr="008761FD" w:rsidRDefault="003228C2" w:rsidP="008F0FF2">
      <w:pPr>
        <w:pStyle w:val="Default"/>
        <w:jc w:val="both"/>
        <w:rPr>
          <w:rFonts w:ascii="Calibri" w:hAnsi="Calibri"/>
          <w:color w:val="auto"/>
          <w:lang w:val="hr-HR"/>
        </w:rPr>
      </w:pPr>
      <w:r w:rsidRPr="008761FD">
        <w:rPr>
          <w:rFonts w:ascii="Calibri" w:hAnsi="Calibri"/>
          <w:color w:val="auto"/>
          <w:lang w:val="hr-HR"/>
        </w:rPr>
        <w:t xml:space="preserve">Ugovori o javnoj nabavi za pružanje usluga čija je vrijednost veća od  </w:t>
      </w:r>
      <w:r w:rsidR="004E47B7" w:rsidRPr="008761FD">
        <w:rPr>
          <w:rFonts w:ascii="Calibri" w:hAnsi="Calibri"/>
          <w:color w:val="auto"/>
          <w:lang w:val="hr-HR"/>
        </w:rPr>
        <w:t>2</w:t>
      </w:r>
      <w:r w:rsidRPr="008761FD">
        <w:rPr>
          <w:rFonts w:ascii="Calibri" w:hAnsi="Calibri"/>
          <w:color w:val="auto"/>
          <w:lang w:val="hr-HR"/>
        </w:rPr>
        <w:t xml:space="preserve">0.000 EUR i manja od </w:t>
      </w:r>
      <w:r w:rsidR="004E47B7" w:rsidRPr="008761FD">
        <w:rPr>
          <w:rFonts w:ascii="Calibri" w:hAnsi="Calibri"/>
          <w:color w:val="auto"/>
          <w:lang w:val="hr-HR"/>
        </w:rPr>
        <w:t>3</w:t>
      </w:r>
      <w:r w:rsidRPr="008761FD">
        <w:rPr>
          <w:rFonts w:ascii="Calibri" w:hAnsi="Calibri"/>
          <w:color w:val="auto"/>
          <w:lang w:val="hr-HR"/>
        </w:rPr>
        <w:t>00.000 EUR moraju se dodijeliti u obliku okvirnih ugovora - Framework Beneficiaries 2009 (FWC BENEF 2009) - koji vrijedi od 15. rujna 2011. i može se produžiti do 15. rujna 2013. To su okvirni ugovori kod kojih se ponovno otvara natjecanje među ponuditeljima. Podrobne informacije o korištenju okvirnih ugovora FWC BENEF 2009 mogu se naći na inter</w:t>
      </w:r>
      <w:r w:rsidR="00A0523B">
        <w:rPr>
          <w:rFonts w:ascii="Calibri" w:hAnsi="Calibri"/>
          <w:color w:val="auto"/>
          <w:lang w:val="hr-HR"/>
        </w:rPr>
        <w:t>netskoj stranici EuropeAid FWC.</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716BA4">
      <w:pPr>
        <w:pStyle w:val="CM34"/>
        <w:jc w:val="both"/>
        <w:rPr>
          <w:rFonts w:ascii="Calibri" w:hAnsi="Calibri" w:cs="Arial"/>
          <w:sz w:val="8"/>
          <w:szCs w:val="8"/>
          <w:lang w:val="hr-HR"/>
        </w:rPr>
      </w:pPr>
      <w:r w:rsidRPr="008761FD">
        <w:rPr>
          <w:rFonts w:ascii="Calibri" w:hAnsi="Calibri"/>
          <w:b/>
          <w:lang w:val="hr-HR"/>
        </w:rPr>
        <w:t>NATJECATELJSKI PREGOVARAČKI POSTUPAK</w:t>
      </w:r>
    </w:p>
    <w:p w:rsidR="003228C2" w:rsidRPr="008761FD" w:rsidRDefault="004E47B7">
      <w:pPr>
        <w:pStyle w:val="CM34"/>
        <w:jc w:val="both"/>
        <w:rPr>
          <w:rFonts w:ascii="Calibri" w:hAnsi="Calibri" w:cs="Arial"/>
          <w:lang w:val="hr-HR"/>
        </w:rPr>
      </w:pPr>
      <w:r w:rsidRPr="008761FD">
        <w:rPr>
          <w:rFonts w:ascii="Calibri" w:hAnsi="Calibri" w:cs="Arial"/>
          <w:lang w:val="hr-HR"/>
        </w:rPr>
        <w:t xml:space="preserve">Ovisno o svojim potrebama, </w:t>
      </w:r>
      <w:r w:rsidR="003E1C18" w:rsidRPr="008761FD">
        <w:rPr>
          <w:rFonts w:ascii="Calibri" w:hAnsi="Calibri" w:cs="Arial"/>
          <w:lang w:val="hr-HR"/>
        </w:rPr>
        <w:t>Ugovarateljno tijelo</w:t>
      </w:r>
      <w:r w:rsidRPr="008761FD">
        <w:rPr>
          <w:rFonts w:ascii="Calibri" w:hAnsi="Calibri" w:cs="Arial"/>
          <w:lang w:val="hr-HR"/>
        </w:rPr>
        <w:t xml:space="preserve"> može </w:t>
      </w:r>
      <w:r w:rsidR="00A92731" w:rsidRPr="008761FD">
        <w:rPr>
          <w:rFonts w:ascii="Calibri" w:hAnsi="Calibri" w:cs="Arial"/>
          <w:lang w:val="hr-HR"/>
        </w:rPr>
        <w:t>dodjeliti</w:t>
      </w:r>
      <w:r w:rsidRPr="008761FD">
        <w:rPr>
          <w:rFonts w:ascii="Calibri" w:hAnsi="Calibri" w:cs="Arial"/>
          <w:lang w:val="hr-HR"/>
        </w:rPr>
        <w:t xml:space="preserve"> </w:t>
      </w:r>
      <w:r w:rsidR="00A92731" w:rsidRPr="008761FD">
        <w:rPr>
          <w:rFonts w:ascii="Calibri" w:hAnsi="Calibri" w:cs="Arial"/>
          <w:lang w:val="hr-HR"/>
        </w:rPr>
        <w:t xml:space="preserve">ugovor </w:t>
      </w:r>
      <w:r w:rsidR="003228C2" w:rsidRPr="008761FD">
        <w:rPr>
          <w:rFonts w:ascii="Calibri" w:hAnsi="Calibri" w:cs="Arial"/>
          <w:lang w:val="hr-HR"/>
        </w:rPr>
        <w:t xml:space="preserve">o pružanju usluga čija je vrijednost </w:t>
      </w:r>
      <w:r w:rsidR="00A92731" w:rsidRPr="008761FD">
        <w:rPr>
          <w:rFonts w:ascii="Calibri" w:hAnsi="Calibri" w:cs="Arial"/>
          <w:lang w:val="hr-HR"/>
        </w:rPr>
        <w:t>veća</w:t>
      </w:r>
      <w:r w:rsidR="00A0523B">
        <w:rPr>
          <w:rFonts w:ascii="Calibri" w:hAnsi="Calibri" w:cs="Arial"/>
          <w:lang w:val="hr-HR"/>
        </w:rPr>
        <w:t xml:space="preserve"> </w:t>
      </w:r>
      <w:r w:rsidR="003228C2" w:rsidRPr="008761FD">
        <w:rPr>
          <w:rFonts w:ascii="Calibri" w:hAnsi="Calibri" w:cs="Arial"/>
          <w:lang w:val="hr-HR"/>
        </w:rPr>
        <w:t>od 20</w:t>
      </w:r>
      <w:r w:rsidR="00A92731" w:rsidRPr="008761FD">
        <w:rPr>
          <w:rFonts w:ascii="Calibri" w:hAnsi="Calibri" w:cs="Arial"/>
          <w:lang w:val="hr-HR"/>
        </w:rPr>
        <w:t>.</w:t>
      </w:r>
      <w:r w:rsidR="003228C2" w:rsidRPr="008761FD">
        <w:rPr>
          <w:rFonts w:ascii="Calibri" w:hAnsi="Calibri" w:cs="Arial"/>
          <w:lang w:val="hr-HR"/>
        </w:rPr>
        <w:t>000</w:t>
      </w:r>
      <w:r w:rsidR="00A92731" w:rsidRPr="008761FD">
        <w:rPr>
          <w:rFonts w:ascii="Calibri" w:hAnsi="Calibri" w:cs="Arial"/>
          <w:lang w:val="hr-HR"/>
        </w:rPr>
        <w:t xml:space="preserve"> EUR i manja od 300.000 EUR</w:t>
      </w:r>
      <w:r w:rsidR="003228C2" w:rsidRPr="008761FD">
        <w:rPr>
          <w:rFonts w:ascii="Calibri" w:hAnsi="Calibri" w:cs="Arial"/>
          <w:lang w:val="hr-HR"/>
        </w:rPr>
        <w:t xml:space="preserve"> postupkom javne nabave bez objave natječaja.</w:t>
      </w:r>
    </w:p>
    <w:p w:rsidR="003228C2" w:rsidRPr="008761FD" w:rsidRDefault="003228C2">
      <w:pPr>
        <w:pStyle w:val="CM34"/>
        <w:jc w:val="both"/>
        <w:rPr>
          <w:sz w:val="8"/>
          <w:szCs w:val="8"/>
          <w:lang w:val="hr-HR"/>
        </w:rPr>
      </w:pPr>
      <w:r w:rsidRPr="008761FD">
        <w:rPr>
          <w:rFonts w:ascii="Calibri" w:hAnsi="Calibri" w:cs="Arial"/>
          <w:lang w:val="hr-HR"/>
        </w:rPr>
        <w:t xml:space="preserve"> </w:t>
      </w:r>
    </w:p>
    <w:p w:rsidR="00A92731" w:rsidRPr="008761FD" w:rsidRDefault="003E1C18">
      <w:pPr>
        <w:autoSpaceDE w:val="0"/>
        <w:autoSpaceDN w:val="0"/>
        <w:adjustRightInd w:val="0"/>
        <w:spacing w:after="0" w:line="240" w:lineRule="auto"/>
        <w:jc w:val="both"/>
        <w:rPr>
          <w:rFonts w:cs="Arial"/>
          <w:sz w:val="24"/>
          <w:szCs w:val="24"/>
        </w:rPr>
      </w:pPr>
      <w:r w:rsidRPr="008761FD">
        <w:rPr>
          <w:rFonts w:cs="Arial"/>
          <w:sz w:val="24"/>
          <w:szCs w:val="24"/>
        </w:rPr>
        <w:t>Ugovarateljno tijelo</w:t>
      </w:r>
      <w:r w:rsidR="003228C2" w:rsidRPr="008761FD">
        <w:rPr>
          <w:rFonts w:cs="Arial"/>
          <w:sz w:val="24"/>
          <w:szCs w:val="24"/>
        </w:rPr>
        <w:t xml:space="preserve"> izrađuje </w:t>
      </w:r>
      <w:r w:rsidR="003228C2" w:rsidRPr="008761FD">
        <w:rPr>
          <w:rFonts w:cs="Arial"/>
          <w:i/>
          <w:sz w:val="24"/>
          <w:szCs w:val="24"/>
        </w:rPr>
        <w:t>popis od najmanje tri ponuditelja</w:t>
      </w:r>
      <w:r w:rsidR="003228C2" w:rsidRPr="008761FD">
        <w:rPr>
          <w:rFonts w:cs="Arial"/>
          <w:sz w:val="24"/>
          <w:szCs w:val="24"/>
        </w:rPr>
        <w:t xml:space="preserve"> prema vlastitom izboru.</w:t>
      </w:r>
      <w:r w:rsidR="008C0EE0" w:rsidRPr="008761FD">
        <w:rPr>
          <w:rFonts w:cs="Arial"/>
          <w:sz w:val="24"/>
          <w:szCs w:val="24"/>
        </w:rPr>
        <w:t xml:space="preserve"> Kandidatima se zatim šalje</w:t>
      </w:r>
      <w:r w:rsidR="003228C2" w:rsidRPr="008761FD">
        <w:rPr>
          <w:rFonts w:cs="Arial"/>
          <w:sz w:val="24"/>
          <w:szCs w:val="24"/>
        </w:rPr>
        <w:t xml:space="preserve"> </w:t>
      </w:r>
      <w:r w:rsidR="003228C2" w:rsidRPr="008761FD">
        <w:rPr>
          <w:rFonts w:cs="Arial"/>
          <w:i/>
          <w:sz w:val="24"/>
          <w:szCs w:val="24"/>
        </w:rPr>
        <w:t xml:space="preserve">pismeni poziv </w:t>
      </w:r>
      <w:r w:rsidRPr="008761FD">
        <w:rPr>
          <w:rFonts w:cs="Arial"/>
          <w:i/>
          <w:sz w:val="24"/>
          <w:szCs w:val="24"/>
        </w:rPr>
        <w:t xml:space="preserve">na </w:t>
      </w:r>
      <w:r w:rsidR="003228C2" w:rsidRPr="008761FD">
        <w:rPr>
          <w:rFonts w:cs="Arial"/>
          <w:i/>
          <w:sz w:val="24"/>
          <w:szCs w:val="24"/>
        </w:rPr>
        <w:t xml:space="preserve">natječaj </w:t>
      </w:r>
      <w:r w:rsidR="003228C2" w:rsidRPr="008761FD">
        <w:rPr>
          <w:rFonts w:cs="Arial"/>
          <w:sz w:val="24"/>
          <w:szCs w:val="24"/>
        </w:rPr>
        <w:t xml:space="preserve">zajedno s </w:t>
      </w:r>
      <w:r w:rsidR="003228C2" w:rsidRPr="008761FD">
        <w:rPr>
          <w:rFonts w:cs="Arial"/>
          <w:i/>
          <w:sz w:val="24"/>
          <w:szCs w:val="24"/>
        </w:rPr>
        <w:t>natječajnom dokumentacijom</w:t>
      </w:r>
      <w:r w:rsidR="003228C2" w:rsidRPr="008761FD">
        <w:rPr>
          <w:rFonts w:cs="Arial"/>
          <w:sz w:val="24"/>
          <w:szCs w:val="24"/>
        </w:rPr>
        <w:t>. Može se upotrijebiti i pojednostavljena natječajna dokumentacija za usluge</w:t>
      </w:r>
      <w:r w:rsidR="004F5A31" w:rsidRPr="008761FD">
        <w:rPr>
          <w:rFonts w:cs="Arial"/>
          <w:sz w:val="24"/>
          <w:szCs w:val="24"/>
        </w:rPr>
        <w:t xml:space="preserve"> (obavijest o nabavi, obrazac ponude, obrazac za administrativnu ocjenu ponuda, uzorak ugovora, popis pozvanih ponuditelja i poziv na slanje ponude)</w:t>
      </w:r>
      <w:r w:rsidR="003228C2" w:rsidRPr="008761FD">
        <w:rPr>
          <w:rFonts w:cs="Arial"/>
          <w:sz w:val="24"/>
          <w:szCs w:val="24"/>
        </w:rPr>
        <w:t>.</w:t>
      </w:r>
      <w:r w:rsidR="004F5A31" w:rsidRPr="008761FD">
        <w:rPr>
          <w:rFonts w:cs="Arial"/>
          <w:sz w:val="24"/>
          <w:szCs w:val="24"/>
        </w:rPr>
        <w:t xml:space="preserve"> Za sve druge dokumente u natječajnoj dokumentaciji koriste se pripremljeni prilozi. </w:t>
      </w:r>
    </w:p>
    <w:p w:rsidR="00A92731" w:rsidRPr="008761FD" w:rsidRDefault="00A92731">
      <w:pPr>
        <w:autoSpaceDE w:val="0"/>
        <w:autoSpaceDN w:val="0"/>
        <w:adjustRightInd w:val="0"/>
        <w:spacing w:after="0" w:line="240" w:lineRule="auto"/>
        <w:jc w:val="both"/>
        <w:rPr>
          <w:rFonts w:cs="Arial"/>
          <w:sz w:val="24"/>
          <w:szCs w:val="24"/>
        </w:rPr>
      </w:pPr>
    </w:p>
    <w:p w:rsidR="00A92731" w:rsidRPr="008761FD" w:rsidRDefault="001C7029" w:rsidP="00A92731">
      <w:pPr>
        <w:autoSpaceDE w:val="0"/>
        <w:autoSpaceDN w:val="0"/>
        <w:adjustRightInd w:val="0"/>
        <w:spacing w:after="0" w:line="240" w:lineRule="auto"/>
        <w:jc w:val="both"/>
        <w:rPr>
          <w:rFonts w:cs="Arial"/>
          <w:sz w:val="24"/>
          <w:szCs w:val="24"/>
        </w:rPr>
      </w:pPr>
      <w:r w:rsidRPr="008761FD">
        <w:rPr>
          <w:rFonts w:cs="Arial"/>
          <w:sz w:val="24"/>
          <w:szCs w:val="24"/>
        </w:rPr>
        <w:t>Ponu</w:t>
      </w:r>
      <w:r w:rsidR="003E1C18" w:rsidRPr="008761FD">
        <w:rPr>
          <w:rFonts w:cs="Arial"/>
          <w:sz w:val="24"/>
          <w:szCs w:val="24"/>
        </w:rPr>
        <w:t>ditelji</w:t>
      </w:r>
      <w:r w:rsidR="00A92731" w:rsidRPr="008761FD">
        <w:rPr>
          <w:rFonts w:cs="Arial"/>
          <w:sz w:val="24"/>
          <w:szCs w:val="24"/>
        </w:rPr>
        <w:t xml:space="preserve"> </w:t>
      </w:r>
      <w:r w:rsidRPr="008761FD">
        <w:rPr>
          <w:rFonts w:cs="Arial"/>
          <w:sz w:val="24"/>
          <w:szCs w:val="24"/>
        </w:rPr>
        <w:t>koji će biti pozvani</w:t>
      </w:r>
      <w:r w:rsidR="00A92731" w:rsidRPr="008761FD">
        <w:rPr>
          <w:rFonts w:cs="Arial"/>
          <w:sz w:val="24"/>
          <w:szCs w:val="24"/>
        </w:rPr>
        <w:t xml:space="preserve"> na natječaj u </w:t>
      </w:r>
      <w:r w:rsidR="00716BA4" w:rsidRPr="008761FD">
        <w:rPr>
          <w:rFonts w:cs="Arial"/>
          <w:sz w:val="24"/>
          <w:szCs w:val="24"/>
        </w:rPr>
        <w:t>natjecateljskom pregovaračkom postupku</w:t>
      </w:r>
      <w:r w:rsidR="00A92731" w:rsidRPr="008761FD">
        <w:rPr>
          <w:rFonts w:cs="Arial"/>
          <w:sz w:val="24"/>
          <w:szCs w:val="24"/>
        </w:rPr>
        <w:t xml:space="preserve">, </w:t>
      </w:r>
      <w:r w:rsidRPr="008761FD">
        <w:rPr>
          <w:rFonts w:cs="Arial"/>
          <w:sz w:val="24"/>
          <w:szCs w:val="24"/>
        </w:rPr>
        <w:t>odabiru se</w:t>
      </w:r>
      <w:r w:rsidR="00A92731" w:rsidRPr="008761FD">
        <w:rPr>
          <w:rFonts w:cs="Arial"/>
          <w:sz w:val="24"/>
          <w:szCs w:val="24"/>
        </w:rPr>
        <w:t xml:space="preserve"> s popisa </w:t>
      </w:r>
      <w:r w:rsidRPr="008761FD">
        <w:rPr>
          <w:rFonts w:cs="Arial"/>
          <w:sz w:val="24"/>
          <w:szCs w:val="24"/>
        </w:rPr>
        <w:t>ponu</w:t>
      </w:r>
      <w:r w:rsidR="003E1C18" w:rsidRPr="008761FD">
        <w:rPr>
          <w:rFonts w:cs="Arial"/>
          <w:sz w:val="24"/>
          <w:szCs w:val="24"/>
        </w:rPr>
        <w:t>ditelja</w:t>
      </w:r>
      <w:r w:rsidR="00A92731" w:rsidRPr="008761FD">
        <w:rPr>
          <w:rFonts w:cs="Arial"/>
          <w:sz w:val="24"/>
          <w:szCs w:val="24"/>
        </w:rPr>
        <w:t xml:space="preserve">. Popis </w:t>
      </w:r>
      <w:r w:rsidRPr="008761FD">
        <w:rPr>
          <w:rFonts w:cs="Arial"/>
          <w:sz w:val="24"/>
          <w:szCs w:val="24"/>
        </w:rPr>
        <w:t>ponu</w:t>
      </w:r>
      <w:r w:rsidR="003E1C18" w:rsidRPr="008761FD">
        <w:rPr>
          <w:rFonts w:cs="Arial"/>
          <w:sz w:val="24"/>
          <w:szCs w:val="24"/>
        </w:rPr>
        <w:t>ditelja</w:t>
      </w:r>
      <w:r w:rsidR="00A92731" w:rsidRPr="008761FD">
        <w:rPr>
          <w:rFonts w:cs="Arial"/>
          <w:sz w:val="24"/>
          <w:szCs w:val="24"/>
        </w:rPr>
        <w:t xml:space="preserve"> </w:t>
      </w:r>
      <w:r w:rsidRPr="008761FD">
        <w:rPr>
          <w:rFonts w:cs="Arial"/>
          <w:sz w:val="24"/>
          <w:szCs w:val="24"/>
        </w:rPr>
        <w:t xml:space="preserve">sastavlja </w:t>
      </w:r>
      <w:r w:rsidR="003E1C18" w:rsidRPr="008761FD">
        <w:rPr>
          <w:rFonts w:cs="Arial"/>
          <w:sz w:val="24"/>
          <w:szCs w:val="24"/>
        </w:rPr>
        <w:t>Ugovarateljno tijelo</w:t>
      </w:r>
      <w:r w:rsidR="00A92731" w:rsidRPr="008761FD">
        <w:rPr>
          <w:rFonts w:cs="Arial"/>
          <w:sz w:val="24"/>
          <w:szCs w:val="24"/>
        </w:rPr>
        <w:t xml:space="preserve"> nakon objave poziva za iskazivanje interesa. Popis </w:t>
      </w:r>
      <w:r w:rsidR="00FE307C" w:rsidRPr="008761FD">
        <w:rPr>
          <w:rFonts w:cs="Arial"/>
          <w:sz w:val="24"/>
          <w:szCs w:val="24"/>
        </w:rPr>
        <w:t>ponu</w:t>
      </w:r>
      <w:r w:rsidR="003E1C18" w:rsidRPr="008761FD">
        <w:rPr>
          <w:rFonts w:cs="Arial"/>
          <w:sz w:val="24"/>
          <w:szCs w:val="24"/>
        </w:rPr>
        <w:t>ditelja</w:t>
      </w:r>
      <w:r w:rsidR="00FE307C" w:rsidRPr="008761FD">
        <w:rPr>
          <w:rFonts w:cs="Arial"/>
          <w:sz w:val="24"/>
          <w:szCs w:val="24"/>
        </w:rPr>
        <w:t>,</w:t>
      </w:r>
      <w:r w:rsidR="00A92731" w:rsidRPr="008761FD">
        <w:rPr>
          <w:rFonts w:cs="Arial"/>
          <w:sz w:val="24"/>
          <w:szCs w:val="24"/>
        </w:rPr>
        <w:t xml:space="preserve"> </w:t>
      </w:r>
      <w:r w:rsidR="00FE307C" w:rsidRPr="008761FD">
        <w:rPr>
          <w:rFonts w:cs="Arial"/>
          <w:sz w:val="24"/>
          <w:szCs w:val="24"/>
        </w:rPr>
        <w:t>sastavljen</w:t>
      </w:r>
      <w:r w:rsidR="00A92731" w:rsidRPr="008761FD">
        <w:rPr>
          <w:rFonts w:cs="Arial"/>
          <w:sz w:val="24"/>
          <w:szCs w:val="24"/>
        </w:rPr>
        <w:t xml:space="preserve"> od strane </w:t>
      </w:r>
      <w:r w:rsidR="003E1C18" w:rsidRPr="008761FD">
        <w:rPr>
          <w:rFonts w:cs="Arial"/>
          <w:sz w:val="24"/>
          <w:szCs w:val="24"/>
        </w:rPr>
        <w:t>Ugovarateljnog tijela</w:t>
      </w:r>
      <w:r w:rsidR="00A92731" w:rsidRPr="008761FD">
        <w:rPr>
          <w:rFonts w:cs="Arial"/>
          <w:sz w:val="24"/>
          <w:szCs w:val="24"/>
        </w:rPr>
        <w:t xml:space="preserve"> nakon primitka zahtjeva </w:t>
      </w:r>
      <w:r w:rsidR="00FE307C" w:rsidRPr="008761FD">
        <w:rPr>
          <w:rFonts w:cs="Arial"/>
          <w:sz w:val="24"/>
          <w:szCs w:val="24"/>
        </w:rPr>
        <w:t xml:space="preserve">za uvrštavanje na popis, a </w:t>
      </w:r>
      <w:r w:rsidR="00A92731" w:rsidRPr="008761FD">
        <w:rPr>
          <w:rFonts w:cs="Arial"/>
          <w:sz w:val="24"/>
          <w:szCs w:val="24"/>
        </w:rPr>
        <w:t>nakon poziva za iskazivanje interesa</w:t>
      </w:r>
      <w:r w:rsidR="00FE307C" w:rsidRPr="008761FD">
        <w:rPr>
          <w:rFonts w:cs="Arial"/>
          <w:sz w:val="24"/>
          <w:szCs w:val="24"/>
        </w:rPr>
        <w:t>,</w:t>
      </w:r>
      <w:r w:rsidR="00A92731" w:rsidRPr="008761FD">
        <w:rPr>
          <w:rFonts w:cs="Arial"/>
          <w:sz w:val="24"/>
          <w:szCs w:val="24"/>
        </w:rPr>
        <w:t xml:space="preserve"> može </w:t>
      </w:r>
      <w:r w:rsidR="00FE307C" w:rsidRPr="008761FD">
        <w:rPr>
          <w:rFonts w:cs="Arial"/>
          <w:sz w:val="24"/>
          <w:szCs w:val="24"/>
        </w:rPr>
        <w:t xml:space="preserve">biti </w:t>
      </w:r>
      <w:r w:rsidR="00A92731" w:rsidRPr="008761FD">
        <w:rPr>
          <w:rFonts w:cs="Arial"/>
          <w:sz w:val="24"/>
          <w:szCs w:val="24"/>
        </w:rPr>
        <w:t xml:space="preserve"> </w:t>
      </w:r>
      <w:r w:rsidR="00FE307C" w:rsidRPr="008761FD">
        <w:rPr>
          <w:rFonts w:cs="Arial"/>
          <w:sz w:val="24"/>
          <w:szCs w:val="24"/>
        </w:rPr>
        <w:t xml:space="preserve">valjan </w:t>
      </w:r>
      <w:r w:rsidR="00A92731" w:rsidRPr="008761FD">
        <w:rPr>
          <w:rFonts w:cs="Arial"/>
          <w:sz w:val="24"/>
          <w:szCs w:val="24"/>
        </w:rPr>
        <w:t xml:space="preserve">najviše pet godina od dana izdavanja. Za </w:t>
      </w:r>
      <w:r w:rsidR="00B66D4F" w:rsidRPr="008761FD">
        <w:rPr>
          <w:rFonts w:cs="Arial"/>
          <w:sz w:val="24"/>
          <w:szCs w:val="24"/>
        </w:rPr>
        <w:t>upotrebu tog postup</w:t>
      </w:r>
      <w:r w:rsidR="00A92731" w:rsidRPr="008761FD">
        <w:rPr>
          <w:rFonts w:cs="Arial"/>
          <w:sz w:val="24"/>
          <w:szCs w:val="24"/>
        </w:rPr>
        <w:t>k</w:t>
      </w:r>
      <w:r w:rsidR="00B66D4F" w:rsidRPr="008761FD">
        <w:rPr>
          <w:rFonts w:cs="Arial"/>
          <w:sz w:val="24"/>
          <w:szCs w:val="24"/>
        </w:rPr>
        <w:t>a</w:t>
      </w:r>
      <w:r w:rsidR="00A92731" w:rsidRPr="008761FD">
        <w:rPr>
          <w:rFonts w:cs="Arial"/>
          <w:sz w:val="24"/>
          <w:szCs w:val="24"/>
        </w:rPr>
        <w:t xml:space="preserve">, </w:t>
      </w:r>
      <w:r w:rsidR="00FE307C" w:rsidRPr="008761FD">
        <w:rPr>
          <w:rFonts w:cs="Arial"/>
          <w:sz w:val="24"/>
          <w:szCs w:val="24"/>
        </w:rPr>
        <w:t xml:space="preserve">određen je </w:t>
      </w:r>
      <w:r w:rsidR="00A92731" w:rsidRPr="008761FD">
        <w:rPr>
          <w:rFonts w:cs="Arial"/>
          <w:sz w:val="24"/>
          <w:szCs w:val="24"/>
        </w:rPr>
        <w:t>pravni okvir</w:t>
      </w:r>
      <w:r w:rsidR="00B66D4F" w:rsidRPr="008761FD">
        <w:rPr>
          <w:rFonts w:cs="Arial"/>
          <w:sz w:val="24"/>
          <w:szCs w:val="24"/>
        </w:rPr>
        <w:t>.</w:t>
      </w:r>
    </w:p>
    <w:p w:rsidR="00A92731" w:rsidRPr="008761FD" w:rsidRDefault="00A92731">
      <w:pPr>
        <w:autoSpaceDE w:val="0"/>
        <w:autoSpaceDN w:val="0"/>
        <w:adjustRightInd w:val="0"/>
        <w:spacing w:after="0" w:line="240" w:lineRule="auto"/>
        <w:jc w:val="both"/>
        <w:rPr>
          <w:rFonts w:cs="Arial"/>
          <w:sz w:val="24"/>
          <w:szCs w:val="24"/>
        </w:rPr>
      </w:pPr>
    </w:p>
    <w:p w:rsidR="00A92731" w:rsidRPr="008761FD" w:rsidRDefault="00A92731">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i/>
          <w:sz w:val="24"/>
          <w:szCs w:val="24"/>
        </w:rPr>
      </w:pPr>
      <w:r w:rsidRPr="008761FD">
        <w:rPr>
          <w:rFonts w:cs="Arial"/>
          <w:sz w:val="24"/>
          <w:szCs w:val="24"/>
        </w:rPr>
        <w:t xml:space="preserve">Ponude treba poslati na adresu </w:t>
      </w:r>
      <w:r w:rsidR="005722FA" w:rsidRPr="008761FD">
        <w:rPr>
          <w:rFonts w:cs="Arial"/>
          <w:sz w:val="24"/>
          <w:szCs w:val="24"/>
        </w:rPr>
        <w:t xml:space="preserve">Ugovarateljnog tijela </w:t>
      </w:r>
      <w:r w:rsidRPr="008761FD">
        <w:rPr>
          <w:rFonts w:cs="Arial"/>
          <w:sz w:val="24"/>
          <w:szCs w:val="24"/>
        </w:rPr>
        <w:t>najkasnije do isteka datuma i vremena koji su navedeni na pozivu za podnošenje ponuda. Svaku ponudu primljenu poslije tog roka treba odbaciti</w:t>
      </w:r>
      <w:r w:rsidRPr="008761FD">
        <w:rPr>
          <w:rFonts w:cs="Arial"/>
          <w:i/>
          <w:sz w:val="24"/>
          <w:szCs w:val="24"/>
        </w:rPr>
        <w:t>.</w:t>
      </w:r>
      <w:r w:rsidR="005722FA" w:rsidRPr="008761FD">
        <w:rPr>
          <w:rFonts w:cs="Arial"/>
          <w:i/>
          <w:sz w:val="24"/>
          <w:szCs w:val="24"/>
        </w:rPr>
        <w:t xml:space="preserve"> </w:t>
      </w:r>
      <w:r w:rsidR="005722FA" w:rsidRPr="008761FD">
        <w:rPr>
          <w:rFonts w:cs="Arial"/>
          <w:sz w:val="24"/>
          <w:szCs w:val="24"/>
        </w:rPr>
        <w:t xml:space="preserve">Odabranim </w:t>
      </w:r>
      <w:r w:rsidRPr="008761FD">
        <w:rPr>
          <w:rFonts w:cs="Arial"/>
          <w:sz w:val="24"/>
          <w:szCs w:val="24"/>
        </w:rPr>
        <w:t xml:space="preserve">kandidatima mora se za podnošenje ponuda dati rok od najmanje </w:t>
      </w:r>
      <w:r w:rsidRPr="008761FD">
        <w:rPr>
          <w:rFonts w:cs="Arial"/>
          <w:b/>
          <w:sz w:val="24"/>
          <w:szCs w:val="24"/>
        </w:rPr>
        <w:t>30 dana</w:t>
      </w:r>
      <w:r w:rsidRPr="008761FD">
        <w:rPr>
          <w:rFonts w:cs="Arial"/>
          <w:sz w:val="24"/>
          <w:szCs w:val="24"/>
        </w:rPr>
        <w:t xml:space="preserve"> od dana otpreme poziva za podnošenje ponuda. </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pStyle w:val="CM34"/>
        <w:jc w:val="both"/>
        <w:rPr>
          <w:rFonts w:ascii="Calibri" w:hAnsi="Calibri"/>
          <w:lang w:val="hr-HR"/>
        </w:rPr>
      </w:pPr>
      <w:r w:rsidRPr="008761FD">
        <w:rPr>
          <w:rFonts w:ascii="Calibri" w:hAnsi="Calibri"/>
          <w:lang w:val="hr-HR"/>
        </w:rPr>
        <w:t xml:space="preserve">Ponude treba slati u dvije </w:t>
      </w:r>
      <w:r w:rsidR="005722FA" w:rsidRPr="008761FD">
        <w:rPr>
          <w:rFonts w:ascii="Calibri" w:hAnsi="Calibri"/>
          <w:lang w:val="hr-HR"/>
        </w:rPr>
        <w:t xml:space="preserve">zasebne </w:t>
      </w:r>
      <w:r w:rsidRPr="008761FD">
        <w:rPr>
          <w:rFonts w:ascii="Calibri" w:hAnsi="Calibri"/>
          <w:lang w:val="hr-HR"/>
        </w:rPr>
        <w:t>omotnice od kojih jedna sadrži tehničku ponudu, a druga financijsku ponudu</w:t>
      </w:r>
      <w:r w:rsidRPr="008761FD">
        <w:rPr>
          <w:rFonts w:cs="Arial"/>
          <w:lang w:val="hr-HR"/>
        </w:rPr>
        <w:t>.</w:t>
      </w:r>
      <w:r w:rsidRPr="008761FD">
        <w:rPr>
          <w:rFonts w:ascii="Calibri" w:hAnsi="Calibri"/>
          <w:lang w:val="hr-HR"/>
        </w:rPr>
        <w:t xml:space="preserve"> Ponude otvara i ocjenjuje odbor za </w:t>
      </w:r>
      <w:r w:rsidR="005722FA" w:rsidRPr="008761FD">
        <w:rPr>
          <w:rFonts w:ascii="Calibri" w:hAnsi="Calibri"/>
          <w:lang w:val="hr-HR"/>
        </w:rPr>
        <w:t xml:space="preserve">ocjenjivanje </w:t>
      </w:r>
      <w:r w:rsidRPr="008761FD">
        <w:rPr>
          <w:rFonts w:ascii="Calibri" w:hAnsi="Calibri"/>
          <w:lang w:val="hr-HR"/>
        </w:rPr>
        <w:t xml:space="preserve">koji imenuje </w:t>
      </w:r>
      <w:r w:rsidR="005722FA" w:rsidRPr="008761FD">
        <w:rPr>
          <w:rFonts w:ascii="Calibri" w:hAnsi="Calibri"/>
          <w:lang w:val="hr-HR"/>
        </w:rPr>
        <w:t>Ugovarateljno tijelo</w:t>
      </w:r>
      <w:r w:rsidRPr="008761FD">
        <w:rPr>
          <w:rFonts w:ascii="Calibri" w:hAnsi="Calibri"/>
          <w:lang w:val="hr-HR"/>
        </w:rPr>
        <w:t xml:space="preserve"> i koji mora imati potrebno stručno i administrativno znanje i iskustvo.</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lastRenderedPageBreak/>
        <w:t xml:space="preserve">Nakon toga, postupak za ocjenjivanje ponuda i dodjeljivanje ugovora primjenjuje se jednako kao kod ograničenog postupka javne nabave. </w:t>
      </w:r>
      <w:r w:rsidR="008C0EE0" w:rsidRPr="008761FD">
        <w:rPr>
          <w:rFonts w:cs="Arial"/>
          <w:sz w:val="24"/>
          <w:szCs w:val="24"/>
        </w:rPr>
        <w:t>Po ocjenjivanju</w:t>
      </w:r>
      <w:r w:rsidRPr="008761FD">
        <w:rPr>
          <w:rFonts w:cs="Arial"/>
          <w:sz w:val="24"/>
          <w:szCs w:val="24"/>
        </w:rPr>
        <w:t xml:space="preserve"> ponuda odbor izabire </w:t>
      </w:r>
      <w:r w:rsidRPr="008761FD">
        <w:rPr>
          <w:rFonts w:cs="Arial"/>
          <w:i/>
          <w:sz w:val="24"/>
          <w:szCs w:val="24"/>
        </w:rPr>
        <w:t>ekonomski najpovoljniju ponudu na temelju tehničke kvalitete i cijene</w:t>
      </w:r>
      <w:r w:rsidRPr="008761FD">
        <w:rPr>
          <w:rFonts w:cs="Arial"/>
          <w:sz w:val="24"/>
          <w:szCs w:val="24"/>
        </w:rPr>
        <w:t>.</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U slučaju kad </w:t>
      </w:r>
      <w:r w:rsidR="005722FA" w:rsidRPr="008761FD">
        <w:rPr>
          <w:rFonts w:cs="Arial"/>
          <w:sz w:val="24"/>
          <w:szCs w:val="24"/>
        </w:rPr>
        <w:t>Ugovarateljno tijelo</w:t>
      </w:r>
      <w:r w:rsidRPr="008761FD">
        <w:rPr>
          <w:rFonts w:cs="Arial"/>
          <w:sz w:val="24"/>
          <w:szCs w:val="24"/>
        </w:rPr>
        <w:t xml:space="preserve"> nakon savjetovanja s ponuditeljima primi samo jednu ponudu koja je administrativno i tehnički prihvatljiva, može je prihvatiti i dodijeliti ugovor ako su ispunjeni potrebni kriteriji za dodjelu ugovora.</w:t>
      </w: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40"/>
          <w:szCs w:val="40"/>
        </w:rPr>
      </w:pPr>
      <w:r w:rsidRPr="008761FD">
        <w:rPr>
          <w:rFonts w:cs="Arial"/>
          <w:b/>
          <w:sz w:val="40"/>
          <w:szCs w:val="40"/>
        </w:rPr>
        <w:t>SAMO JEDNA PONUDA</w:t>
      </w: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32"/>
          <w:szCs w:val="32"/>
        </w:rPr>
      </w:pPr>
      <w:r w:rsidRPr="008761FD">
        <w:rPr>
          <w:rFonts w:cs="Arial"/>
          <w:b/>
          <w:sz w:val="32"/>
          <w:szCs w:val="32"/>
        </w:rPr>
        <w:t xml:space="preserve">(za ugovore o uslugama u vrijednosti </w:t>
      </w:r>
      <w:r w:rsidR="00B66D4F" w:rsidRPr="008761FD">
        <w:rPr>
          <w:rFonts w:cs="Arial"/>
          <w:b/>
          <w:sz w:val="32"/>
          <w:szCs w:val="32"/>
        </w:rPr>
        <w:t xml:space="preserve">manjoj </w:t>
      </w:r>
      <w:r w:rsidRPr="008761FD">
        <w:rPr>
          <w:rFonts w:cs="Arial"/>
          <w:b/>
          <w:sz w:val="32"/>
          <w:szCs w:val="32"/>
        </w:rPr>
        <w:t xml:space="preserve">od </w:t>
      </w:r>
      <w:r w:rsidR="00B66D4F" w:rsidRPr="008761FD">
        <w:rPr>
          <w:rFonts w:cs="Arial"/>
          <w:b/>
          <w:sz w:val="32"/>
          <w:szCs w:val="32"/>
        </w:rPr>
        <w:t>2</w:t>
      </w:r>
      <w:r w:rsidRPr="008761FD">
        <w:rPr>
          <w:rFonts w:cs="Arial"/>
          <w:b/>
          <w:sz w:val="32"/>
          <w:szCs w:val="32"/>
        </w:rPr>
        <w:t>0.000</w:t>
      </w:r>
      <w:r w:rsidR="00B66D4F" w:rsidRPr="008761FD">
        <w:rPr>
          <w:rFonts w:cs="Arial"/>
          <w:b/>
          <w:sz w:val="32"/>
          <w:szCs w:val="32"/>
        </w:rPr>
        <w:t xml:space="preserve"> EUR</w:t>
      </w:r>
      <w:r w:rsidRPr="008761FD">
        <w:rPr>
          <w:rFonts w:cs="Arial"/>
          <w:b/>
          <w:sz w:val="32"/>
          <w:szCs w:val="32"/>
        </w:rPr>
        <w:t>)</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5722FA">
      <w:pPr>
        <w:autoSpaceDE w:val="0"/>
        <w:autoSpaceDN w:val="0"/>
        <w:adjustRightInd w:val="0"/>
        <w:spacing w:after="0" w:line="240" w:lineRule="auto"/>
        <w:jc w:val="both"/>
        <w:rPr>
          <w:rFonts w:cs="Arial"/>
          <w:sz w:val="24"/>
          <w:szCs w:val="24"/>
        </w:rPr>
      </w:pPr>
      <w:r w:rsidRPr="008761FD">
        <w:rPr>
          <w:rFonts w:cs="Arial"/>
          <w:sz w:val="24"/>
          <w:szCs w:val="24"/>
        </w:rPr>
        <w:t>Ugovarateljno tijelo</w:t>
      </w:r>
      <w:r w:rsidR="003228C2" w:rsidRPr="008761FD">
        <w:rPr>
          <w:rFonts w:cs="Arial"/>
          <w:sz w:val="24"/>
          <w:szCs w:val="24"/>
        </w:rPr>
        <w:t xml:space="preserve"> može dodijeliti ugovor o pružanju usluga u vrijednosti od </w:t>
      </w:r>
      <w:r w:rsidR="00B66D4F" w:rsidRPr="008761FD">
        <w:rPr>
          <w:rFonts w:cs="Arial"/>
          <w:sz w:val="24"/>
          <w:szCs w:val="24"/>
        </w:rPr>
        <w:t>2</w:t>
      </w:r>
      <w:r w:rsidR="003228C2" w:rsidRPr="008761FD">
        <w:rPr>
          <w:rFonts w:cs="Arial"/>
          <w:sz w:val="24"/>
          <w:szCs w:val="24"/>
        </w:rPr>
        <w:t>0.000 € ili manje na temelju ponude podnesene od strane samo jednog ponuditelja.</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Budući da ovaj postupak nije opisan u Praktičnom vodiču</w:t>
      </w:r>
      <w:r w:rsidRPr="008761FD">
        <w:rPr>
          <w:rFonts w:cs="Arial"/>
          <w:b/>
          <w:i/>
          <w:sz w:val="24"/>
          <w:szCs w:val="24"/>
        </w:rPr>
        <w:t>,</w:t>
      </w:r>
      <w:r w:rsidRPr="008761FD">
        <w:rPr>
          <w:rFonts w:cs="Arial"/>
          <w:sz w:val="24"/>
          <w:szCs w:val="24"/>
        </w:rPr>
        <w:t xml:space="preserve"> </w:t>
      </w:r>
      <w:r w:rsidR="00A0523B">
        <w:rPr>
          <w:rFonts w:cs="Arial"/>
          <w:sz w:val="24"/>
          <w:szCs w:val="24"/>
        </w:rPr>
        <w:t>od</w:t>
      </w:r>
      <w:r w:rsidRPr="008761FD">
        <w:rPr>
          <w:rFonts w:cs="Arial"/>
          <w:sz w:val="24"/>
          <w:szCs w:val="24"/>
        </w:rPr>
        <w:t>abrani ponuditelj/davatelj usluga dobit</w:t>
      </w:r>
      <w:r w:rsidR="005722FA" w:rsidRPr="008761FD">
        <w:rPr>
          <w:rFonts w:cs="Arial"/>
          <w:sz w:val="24"/>
          <w:szCs w:val="24"/>
        </w:rPr>
        <w:t>i</w:t>
      </w:r>
      <w:r w:rsidRPr="008761FD">
        <w:rPr>
          <w:rFonts w:cs="Arial"/>
          <w:sz w:val="24"/>
          <w:szCs w:val="24"/>
        </w:rPr>
        <w:t xml:space="preserve"> će kratak opis poslova, standardizirani ugovor o pružanju usluga, Opće uvjete javne nabave za ugovore o pružanju usluga i zamolbu da isporuči kratku tehničku i financijsku ponudu. Može se koristiti pojednostavljena natječajna dokumentacija. </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Ovi dokumenti mogu biti poslani, odnosno primljeni faksom, dok se ocjenjivanje ponude može obaviti na neformalnoj razini.</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5722FA">
      <w:pPr>
        <w:pStyle w:val="Default"/>
        <w:jc w:val="both"/>
        <w:rPr>
          <w:rFonts w:ascii="Calibri" w:hAnsi="Calibri" w:cs="Tahoma"/>
          <w:color w:val="auto"/>
          <w:lang w:val="hr-HR"/>
        </w:rPr>
      </w:pPr>
      <w:r w:rsidRPr="008761FD">
        <w:rPr>
          <w:rFonts w:ascii="Calibri" w:hAnsi="Calibri" w:cs="Tahoma"/>
          <w:color w:val="auto"/>
          <w:lang w:val="hr-HR"/>
        </w:rPr>
        <w:t>Ugovarateljno tijelo</w:t>
      </w:r>
      <w:r w:rsidR="003228C2" w:rsidRPr="008761FD">
        <w:rPr>
          <w:rFonts w:ascii="Calibri" w:hAnsi="Calibri" w:cs="Tahoma"/>
          <w:color w:val="auto"/>
          <w:lang w:val="hr-HR"/>
        </w:rPr>
        <w:t xml:space="preserve"> mora pripremiti izvještaj koji pojašnjava način na koji je izabra</w:t>
      </w:r>
      <w:r w:rsidR="00A0523B">
        <w:rPr>
          <w:rFonts w:ascii="Calibri" w:hAnsi="Calibri" w:cs="Tahoma"/>
          <w:color w:val="auto"/>
          <w:lang w:val="hr-HR"/>
        </w:rPr>
        <w:t>l</w:t>
      </w:r>
      <w:r w:rsidR="003228C2" w:rsidRPr="008761FD">
        <w:rPr>
          <w:rFonts w:ascii="Calibri" w:hAnsi="Calibri" w:cs="Tahoma"/>
          <w:color w:val="auto"/>
          <w:lang w:val="hr-HR"/>
        </w:rPr>
        <w:t xml:space="preserve">o ponuditelja, dogovorenu cijenu i razloge za odluku o dodjeli ugovora o javnoj nabavi. </w:t>
      </w:r>
      <w:r w:rsidRPr="008761FD">
        <w:rPr>
          <w:rFonts w:ascii="Calibri" w:hAnsi="Calibri" w:cs="Tahoma"/>
          <w:color w:val="auto"/>
          <w:lang w:val="hr-HR"/>
        </w:rPr>
        <w:t>Ugovarateljno tijelo</w:t>
      </w:r>
      <w:r w:rsidR="003228C2" w:rsidRPr="008761FD">
        <w:rPr>
          <w:rFonts w:ascii="Calibri" w:hAnsi="Calibri" w:cs="Tahoma"/>
          <w:color w:val="auto"/>
          <w:lang w:val="hr-HR"/>
        </w:rPr>
        <w:t xml:space="preserve"> mora osigurati poštovanje temljenih načela vezano uz postupke javne nabave, kao što je provjera sukladnosti s pravilima prihvatljivosti (pravilo o državljanstvu), sposobnosti za provedbu nabave i kriterij</w:t>
      </w:r>
      <w:r w:rsidR="00A0523B">
        <w:rPr>
          <w:rFonts w:ascii="Calibri" w:hAnsi="Calibri" w:cs="Tahoma"/>
          <w:color w:val="auto"/>
          <w:lang w:val="hr-HR"/>
        </w:rPr>
        <w:t>a</w:t>
      </w:r>
      <w:r w:rsidR="003228C2" w:rsidRPr="008761FD">
        <w:rPr>
          <w:rFonts w:ascii="Calibri" w:hAnsi="Calibri" w:cs="Tahoma"/>
          <w:color w:val="auto"/>
          <w:lang w:val="hr-HR"/>
        </w:rPr>
        <w:t xml:space="preserve"> za isključenje.</w:t>
      </w:r>
    </w:p>
    <w:p w:rsidR="003228C2" w:rsidRPr="008761FD" w:rsidRDefault="003228C2">
      <w:pPr>
        <w:pStyle w:val="Default"/>
        <w:jc w:val="both"/>
        <w:rPr>
          <w:rFonts w:ascii="Calibri" w:hAnsi="Calibri" w:cs="Tahoma"/>
          <w:color w:val="auto"/>
          <w:sz w:val="8"/>
          <w:szCs w:val="8"/>
          <w:lang w:val="hr-HR"/>
        </w:rPr>
      </w:pPr>
    </w:p>
    <w:p w:rsidR="00B66D4F" w:rsidRPr="008761FD" w:rsidRDefault="00B66D4F">
      <w:pPr>
        <w:pStyle w:val="Default"/>
        <w:jc w:val="both"/>
        <w:rPr>
          <w:rFonts w:ascii="Calibri" w:hAnsi="Calibri"/>
          <w:i/>
          <w:color w:val="auto"/>
          <w:lang w:val="hr-HR"/>
        </w:rPr>
      </w:pPr>
    </w:p>
    <w:p w:rsidR="00B66D4F" w:rsidRPr="008761FD" w:rsidRDefault="00B66D4F">
      <w:pPr>
        <w:pStyle w:val="Default"/>
        <w:jc w:val="both"/>
        <w:rPr>
          <w:rFonts w:ascii="Calibri" w:hAnsi="Calibri"/>
          <w:color w:val="auto"/>
          <w:lang w:val="hr-HR"/>
        </w:rPr>
      </w:pPr>
      <w:r w:rsidRPr="008761FD">
        <w:rPr>
          <w:rFonts w:ascii="Calibri" w:hAnsi="Calibri"/>
          <w:color w:val="auto"/>
          <w:lang w:val="hr-HR"/>
        </w:rPr>
        <w:t xml:space="preserve">Usluge čija je vrijednost jednaka ili manja od 2.500 EUR, </w:t>
      </w:r>
      <w:r w:rsidR="00A0523B">
        <w:rPr>
          <w:rFonts w:ascii="Calibri" w:hAnsi="Calibri"/>
          <w:color w:val="auto"/>
          <w:lang w:val="hr-HR"/>
        </w:rPr>
        <w:t xml:space="preserve">Ugovarateljno tijelo </w:t>
      </w:r>
      <w:r w:rsidRPr="008761FD">
        <w:rPr>
          <w:rFonts w:ascii="Calibri" w:hAnsi="Calibri"/>
          <w:color w:val="auto"/>
          <w:lang w:val="hr-HR"/>
        </w:rPr>
        <w:t>može isplatiti sredstva na temelju računa klijenta bez prethodn</w:t>
      </w:r>
      <w:r w:rsidR="00A0523B">
        <w:rPr>
          <w:rFonts w:ascii="Calibri" w:hAnsi="Calibri"/>
          <w:color w:val="auto"/>
          <w:lang w:val="hr-HR"/>
        </w:rPr>
        <w:t>og</w:t>
      </w:r>
      <w:r w:rsidRPr="008761FD">
        <w:rPr>
          <w:rFonts w:ascii="Calibri" w:hAnsi="Calibri"/>
          <w:color w:val="auto"/>
          <w:lang w:val="hr-HR"/>
        </w:rPr>
        <w:t xml:space="preserve"> </w:t>
      </w:r>
      <w:r w:rsidR="00A0523B">
        <w:rPr>
          <w:rFonts w:ascii="Calibri" w:hAnsi="Calibri"/>
          <w:color w:val="auto"/>
          <w:lang w:val="hr-HR"/>
        </w:rPr>
        <w:t>traženja</w:t>
      </w:r>
      <w:r w:rsidRPr="008761FD">
        <w:rPr>
          <w:rFonts w:ascii="Calibri" w:hAnsi="Calibri"/>
          <w:color w:val="auto"/>
          <w:lang w:val="hr-HR"/>
        </w:rPr>
        <w:t xml:space="preserve"> ponud</w:t>
      </w:r>
      <w:r w:rsidR="00A0523B">
        <w:rPr>
          <w:rFonts w:ascii="Calibri" w:hAnsi="Calibri"/>
          <w:color w:val="auto"/>
          <w:lang w:val="hr-HR"/>
        </w:rPr>
        <w:t>e</w:t>
      </w:r>
      <w:r w:rsidRPr="008761FD">
        <w:rPr>
          <w:rFonts w:ascii="Calibri" w:hAnsi="Calibri"/>
          <w:color w:val="auto"/>
          <w:lang w:val="hr-HR"/>
        </w:rPr>
        <w:t>.</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36"/>
          <w:szCs w:val="36"/>
        </w:rPr>
      </w:pPr>
      <w:r w:rsidRPr="008761FD">
        <w:rPr>
          <w:rFonts w:cs="Arial"/>
          <w:b/>
          <w:sz w:val="36"/>
          <w:szCs w:val="36"/>
        </w:rPr>
        <w:t xml:space="preserve">PRIMJER OCJENJIVANJA PONUDA </w:t>
      </w: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36"/>
          <w:szCs w:val="36"/>
        </w:rPr>
      </w:pPr>
      <w:r w:rsidRPr="008761FD">
        <w:rPr>
          <w:rFonts w:cs="Arial"/>
          <w:b/>
          <w:sz w:val="36"/>
          <w:szCs w:val="36"/>
        </w:rPr>
        <w:t>– PRUŽANJE USLUGA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Prije početka ocjenjivanja mora se izvršiti administrativna provjera ponuda. </w:t>
      </w:r>
      <w:r w:rsidR="005722FA" w:rsidRPr="008761FD">
        <w:rPr>
          <w:rFonts w:ascii="Calibri" w:hAnsi="Calibri"/>
          <w:color w:val="auto"/>
          <w:lang w:val="hr-HR"/>
        </w:rPr>
        <w:t xml:space="preserve">Jedino </w:t>
      </w:r>
      <w:r w:rsidRPr="008761FD">
        <w:rPr>
          <w:rFonts w:ascii="Calibri" w:hAnsi="Calibri"/>
          <w:color w:val="auto"/>
          <w:lang w:val="hr-HR"/>
        </w:rPr>
        <w:t xml:space="preserve">ponude koje u administrativnom dijelu ispunjavaju uvjete iz natječajne dokumentacije uvrštavaju se u sljedeću fazu ocjenjivanja. </w:t>
      </w:r>
    </w:p>
    <w:p w:rsidR="003228C2" w:rsidRPr="008761FD" w:rsidRDefault="003228C2">
      <w:pPr>
        <w:pStyle w:val="Default"/>
        <w:rPr>
          <w:rFonts w:ascii="Calibri" w:hAnsi="Calibri"/>
          <w:b/>
          <w:color w:val="auto"/>
          <w:sz w:val="16"/>
          <w:szCs w:val="16"/>
          <w:lang w:val="hr-HR"/>
        </w:rPr>
      </w:pPr>
    </w:p>
    <w:p w:rsidR="003228C2" w:rsidRPr="008761FD" w:rsidRDefault="003228C2">
      <w:pPr>
        <w:pStyle w:val="Default"/>
        <w:rPr>
          <w:rFonts w:ascii="Calibri" w:hAnsi="Calibri"/>
          <w:b/>
          <w:color w:val="auto"/>
          <w:lang w:val="hr-HR"/>
        </w:rPr>
      </w:pPr>
      <w:r w:rsidRPr="008761FD">
        <w:rPr>
          <w:rFonts w:ascii="Calibri" w:hAnsi="Calibri"/>
          <w:b/>
          <w:color w:val="auto"/>
          <w:lang w:val="hr-HR"/>
        </w:rPr>
        <w:t>Prvi dio: Tehnička ocjena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6"/>
        <w:gridCol w:w="1698"/>
        <w:gridCol w:w="1708"/>
        <w:gridCol w:w="1719"/>
        <w:gridCol w:w="1598"/>
      </w:tblGrid>
      <w:tr w:rsidR="003228C2" w:rsidRPr="008761FD">
        <w:trPr>
          <w:trHeight w:val="680"/>
        </w:trPr>
        <w:tc>
          <w:tcPr>
            <w:tcW w:w="2066" w:type="dxa"/>
            <w:vAlign w:val="center"/>
          </w:tcPr>
          <w:p w:rsidR="003228C2" w:rsidRPr="008761FD" w:rsidRDefault="003228C2">
            <w:pPr>
              <w:pStyle w:val="Default"/>
              <w:jc w:val="center"/>
              <w:rPr>
                <w:rFonts w:ascii="Calibri" w:hAnsi="Calibri"/>
                <w:color w:val="auto"/>
                <w:sz w:val="22"/>
                <w:szCs w:val="22"/>
                <w:lang w:val="hr-HR"/>
              </w:rPr>
            </w:pPr>
          </w:p>
        </w:tc>
        <w:tc>
          <w:tcPr>
            <w:tcW w:w="169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Najviša moguća ocjena</w:t>
            </w:r>
          </w:p>
        </w:tc>
        <w:tc>
          <w:tcPr>
            <w:tcW w:w="170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Ponuditelj 1</w:t>
            </w:r>
          </w:p>
        </w:tc>
        <w:tc>
          <w:tcPr>
            <w:tcW w:w="171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Ponuditelj 2</w:t>
            </w:r>
          </w:p>
        </w:tc>
        <w:tc>
          <w:tcPr>
            <w:tcW w:w="159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Ponuditelj 3</w:t>
            </w:r>
          </w:p>
        </w:tc>
      </w:tr>
      <w:tr w:rsidR="003228C2" w:rsidRPr="008761FD">
        <w:trPr>
          <w:trHeight w:val="454"/>
        </w:trPr>
        <w:tc>
          <w:tcPr>
            <w:tcW w:w="2066"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Ocjenjivač A</w:t>
            </w:r>
          </w:p>
        </w:tc>
        <w:tc>
          <w:tcPr>
            <w:tcW w:w="169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100</w:t>
            </w:r>
          </w:p>
        </w:tc>
        <w:tc>
          <w:tcPr>
            <w:tcW w:w="170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55</w:t>
            </w:r>
          </w:p>
        </w:tc>
        <w:tc>
          <w:tcPr>
            <w:tcW w:w="171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88</w:t>
            </w:r>
          </w:p>
        </w:tc>
        <w:tc>
          <w:tcPr>
            <w:tcW w:w="159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84</w:t>
            </w:r>
          </w:p>
        </w:tc>
      </w:tr>
      <w:tr w:rsidR="003228C2" w:rsidRPr="008761FD">
        <w:trPr>
          <w:trHeight w:val="454"/>
        </w:trPr>
        <w:tc>
          <w:tcPr>
            <w:tcW w:w="2066"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Ocjenjivač B</w:t>
            </w:r>
          </w:p>
        </w:tc>
        <w:tc>
          <w:tcPr>
            <w:tcW w:w="169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100</w:t>
            </w:r>
          </w:p>
        </w:tc>
        <w:tc>
          <w:tcPr>
            <w:tcW w:w="170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60</w:t>
            </w:r>
          </w:p>
        </w:tc>
        <w:tc>
          <w:tcPr>
            <w:tcW w:w="171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84</w:t>
            </w:r>
          </w:p>
        </w:tc>
        <w:tc>
          <w:tcPr>
            <w:tcW w:w="159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82</w:t>
            </w:r>
          </w:p>
        </w:tc>
      </w:tr>
      <w:tr w:rsidR="003228C2" w:rsidRPr="008761FD">
        <w:trPr>
          <w:trHeight w:val="454"/>
        </w:trPr>
        <w:tc>
          <w:tcPr>
            <w:tcW w:w="2066"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Ocjenjivač C</w:t>
            </w:r>
          </w:p>
        </w:tc>
        <w:tc>
          <w:tcPr>
            <w:tcW w:w="169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100</w:t>
            </w:r>
          </w:p>
        </w:tc>
        <w:tc>
          <w:tcPr>
            <w:tcW w:w="170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59</w:t>
            </w:r>
          </w:p>
        </w:tc>
        <w:tc>
          <w:tcPr>
            <w:tcW w:w="171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82</w:t>
            </w:r>
          </w:p>
        </w:tc>
        <w:tc>
          <w:tcPr>
            <w:tcW w:w="159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90</w:t>
            </w:r>
          </w:p>
        </w:tc>
      </w:tr>
      <w:tr w:rsidR="003228C2" w:rsidRPr="008761FD">
        <w:trPr>
          <w:trHeight w:val="454"/>
        </w:trPr>
        <w:tc>
          <w:tcPr>
            <w:tcW w:w="2066"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Ukupno</w:t>
            </w:r>
          </w:p>
        </w:tc>
        <w:tc>
          <w:tcPr>
            <w:tcW w:w="169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300</w:t>
            </w:r>
          </w:p>
        </w:tc>
        <w:tc>
          <w:tcPr>
            <w:tcW w:w="170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174</w:t>
            </w:r>
          </w:p>
        </w:tc>
        <w:tc>
          <w:tcPr>
            <w:tcW w:w="171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254</w:t>
            </w:r>
          </w:p>
        </w:tc>
        <w:tc>
          <w:tcPr>
            <w:tcW w:w="159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256</w:t>
            </w:r>
          </w:p>
        </w:tc>
      </w:tr>
      <w:tr w:rsidR="003228C2" w:rsidRPr="008761FD">
        <w:trPr>
          <w:trHeight w:val="454"/>
        </w:trPr>
        <w:tc>
          <w:tcPr>
            <w:tcW w:w="2066"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lastRenderedPageBreak/>
              <w:t>Prosječni broj bodova</w:t>
            </w:r>
          </w:p>
        </w:tc>
        <w:tc>
          <w:tcPr>
            <w:tcW w:w="1698" w:type="dxa"/>
            <w:vAlign w:val="center"/>
          </w:tcPr>
          <w:p w:rsidR="003228C2" w:rsidRPr="008761FD" w:rsidRDefault="003228C2">
            <w:pPr>
              <w:pStyle w:val="Default"/>
              <w:jc w:val="center"/>
              <w:rPr>
                <w:rFonts w:ascii="Calibri" w:hAnsi="Calibri"/>
                <w:color w:val="auto"/>
                <w:sz w:val="22"/>
                <w:szCs w:val="22"/>
                <w:lang w:val="hr-HR"/>
              </w:rPr>
            </w:pPr>
          </w:p>
        </w:tc>
        <w:tc>
          <w:tcPr>
            <w:tcW w:w="170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 xml:space="preserve">174/3 = </w:t>
            </w:r>
            <w:r w:rsidRPr="008761FD">
              <w:rPr>
                <w:rFonts w:ascii="Calibri" w:hAnsi="Calibri"/>
                <w:b/>
                <w:color w:val="auto"/>
                <w:sz w:val="22"/>
                <w:szCs w:val="22"/>
                <w:lang w:val="hr-HR"/>
              </w:rPr>
              <w:t>58,00</w:t>
            </w:r>
          </w:p>
        </w:tc>
        <w:tc>
          <w:tcPr>
            <w:tcW w:w="171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 xml:space="preserve">254/3 = </w:t>
            </w:r>
            <w:r w:rsidRPr="008761FD">
              <w:rPr>
                <w:rFonts w:ascii="Calibri" w:hAnsi="Calibri"/>
                <w:b/>
                <w:color w:val="auto"/>
                <w:sz w:val="22"/>
                <w:szCs w:val="22"/>
                <w:lang w:val="hr-HR"/>
              </w:rPr>
              <w:t>84,67</w:t>
            </w:r>
          </w:p>
        </w:tc>
        <w:tc>
          <w:tcPr>
            <w:tcW w:w="159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 xml:space="preserve">256/3 = </w:t>
            </w:r>
            <w:r w:rsidRPr="008761FD">
              <w:rPr>
                <w:rFonts w:ascii="Calibri" w:hAnsi="Calibri"/>
                <w:b/>
                <w:color w:val="auto"/>
                <w:sz w:val="22"/>
                <w:szCs w:val="22"/>
                <w:lang w:val="hr-HR"/>
              </w:rPr>
              <w:t>85,33</w:t>
            </w:r>
          </w:p>
        </w:tc>
      </w:tr>
      <w:tr w:rsidR="003228C2" w:rsidRPr="008761FD">
        <w:trPr>
          <w:trHeight w:val="1134"/>
        </w:trPr>
        <w:tc>
          <w:tcPr>
            <w:tcW w:w="2066"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Tehnička ocjena (ukupni broj bodova / najviši ukupni broj bodova</w:t>
            </w:r>
          </w:p>
        </w:tc>
        <w:tc>
          <w:tcPr>
            <w:tcW w:w="1698" w:type="dxa"/>
            <w:vAlign w:val="center"/>
          </w:tcPr>
          <w:p w:rsidR="003228C2" w:rsidRPr="008761FD" w:rsidRDefault="003228C2">
            <w:pPr>
              <w:pStyle w:val="Default"/>
              <w:jc w:val="center"/>
              <w:rPr>
                <w:rFonts w:ascii="Calibri" w:hAnsi="Calibri"/>
                <w:color w:val="auto"/>
                <w:sz w:val="22"/>
                <w:szCs w:val="22"/>
                <w:lang w:val="hr-HR"/>
              </w:rPr>
            </w:pPr>
          </w:p>
        </w:tc>
        <w:tc>
          <w:tcPr>
            <w:tcW w:w="170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Isključen*</w:t>
            </w:r>
          </w:p>
        </w:tc>
        <w:tc>
          <w:tcPr>
            <w:tcW w:w="171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 xml:space="preserve">84,67/85,33 x 100 = </w:t>
            </w:r>
            <w:r w:rsidRPr="008761FD">
              <w:rPr>
                <w:rFonts w:ascii="Calibri" w:hAnsi="Calibri"/>
                <w:b/>
                <w:color w:val="auto"/>
                <w:sz w:val="22"/>
                <w:szCs w:val="22"/>
                <w:lang w:val="hr-HR"/>
              </w:rPr>
              <w:t>99,22</w:t>
            </w:r>
          </w:p>
        </w:tc>
        <w:tc>
          <w:tcPr>
            <w:tcW w:w="1598" w:type="dxa"/>
            <w:vAlign w:val="center"/>
          </w:tcPr>
          <w:p w:rsidR="003228C2" w:rsidRPr="008761FD" w:rsidRDefault="003228C2">
            <w:pPr>
              <w:pStyle w:val="Default"/>
              <w:jc w:val="center"/>
              <w:rPr>
                <w:rFonts w:ascii="Calibri" w:hAnsi="Calibri"/>
                <w:b/>
                <w:color w:val="auto"/>
                <w:sz w:val="22"/>
                <w:szCs w:val="22"/>
                <w:lang w:val="hr-HR"/>
              </w:rPr>
            </w:pPr>
            <w:r w:rsidRPr="008761FD">
              <w:rPr>
                <w:rFonts w:ascii="Calibri" w:hAnsi="Calibri"/>
                <w:b/>
                <w:color w:val="auto"/>
                <w:sz w:val="22"/>
                <w:szCs w:val="22"/>
                <w:lang w:val="hr-HR"/>
              </w:rPr>
              <w:t>100,00</w:t>
            </w:r>
          </w:p>
        </w:tc>
      </w:tr>
    </w:tbl>
    <w:p w:rsidR="003228C2" w:rsidRPr="008761FD" w:rsidRDefault="003228C2">
      <w:pPr>
        <w:pStyle w:val="Default"/>
        <w:rPr>
          <w:rFonts w:ascii="Calibri" w:hAnsi="Calibri"/>
          <w:color w:val="auto"/>
          <w:sz w:val="16"/>
          <w:szCs w:val="16"/>
          <w:lang w:val="hr-HR"/>
        </w:rPr>
      </w:pPr>
    </w:p>
    <w:p w:rsidR="008C0EE0" w:rsidRPr="008761FD" w:rsidRDefault="003228C2">
      <w:pPr>
        <w:pStyle w:val="Default"/>
        <w:jc w:val="both"/>
        <w:rPr>
          <w:rFonts w:ascii="Calibri" w:hAnsi="Calibri"/>
          <w:color w:val="auto"/>
          <w:lang w:val="hr-HR"/>
        </w:rPr>
      </w:pPr>
      <w:r w:rsidRPr="008761FD">
        <w:rPr>
          <w:rFonts w:ascii="Calibri" w:hAnsi="Calibri"/>
          <w:color w:val="auto"/>
          <w:lang w:val="hr-HR"/>
        </w:rPr>
        <w:t xml:space="preserve">* Samo ponuditelji s prosječnom ocjenom od 80 </w:t>
      </w:r>
      <w:r w:rsidR="00A0523B">
        <w:rPr>
          <w:rFonts w:ascii="Calibri" w:hAnsi="Calibri"/>
          <w:color w:val="auto"/>
          <w:lang w:val="hr-HR"/>
        </w:rPr>
        <w:t xml:space="preserve">i više </w:t>
      </w:r>
      <w:r w:rsidRPr="008761FD">
        <w:rPr>
          <w:rFonts w:ascii="Calibri" w:hAnsi="Calibri"/>
          <w:color w:val="auto"/>
          <w:lang w:val="hr-HR"/>
        </w:rPr>
        <w:t xml:space="preserve">bodova ulaze u financijski dio ocjenjivanja. </w:t>
      </w:r>
    </w:p>
    <w:p w:rsidR="003228C2" w:rsidRPr="008761FD" w:rsidRDefault="003228C2">
      <w:pPr>
        <w:pStyle w:val="Default"/>
        <w:jc w:val="both"/>
        <w:rPr>
          <w:rFonts w:ascii="Calibri" w:hAnsi="Calibri"/>
          <w:color w:val="auto"/>
          <w:sz w:val="16"/>
          <w:szCs w:val="16"/>
          <w:lang w:val="hr-HR"/>
        </w:rPr>
      </w:pPr>
      <w:r w:rsidRPr="008761FD">
        <w:rPr>
          <w:rFonts w:ascii="Calibri" w:hAnsi="Calibri"/>
          <w:color w:val="auto"/>
          <w:lang w:val="hr-HR"/>
        </w:rPr>
        <w:t xml:space="preserve"> </w:t>
      </w:r>
    </w:p>
    <w:p w:rsidR="003228C2" w:rsidRPr="008761FD" w:rsidRDefault="003228C2">
      <w:pPr>
        <w:pStyle w:val="Default"/>
        <w:rPr>
          <w:rFonts w:ascii="Calibri" w:hAnsi="Calibri"/>
          <w:b/>
          <w:color w:val="auto"/>
          <w:lang w:val="hr-HR"/>
        </w:rPr>
      </w:pPr>
      <w:r w:rsidRPr="008761FD">
        <w:rPr>
          <w:rFonts w:ascii="Calibri" w:hAnsi="Calibri"/>
          <w:b/>
          <w:color w:val="auto"/>
          <w:lang w:val="hr-HR"/>
        </w:rPr>
        <w:t>Drugi dio: Financijska ocjena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1644"/>
        <w:gridCol w:w="1577"/>
        <w:gridCol w:w="1755"/>
        <w:gridCol w:w="1813"/>
      </w:tblGrid>
      <w:tr w:rsidR="003228C2" w:rsidRPr="008761FD">
        <w:trPr>
          <w:trHeight w:val="680"/>
        </w:trPr>
        <w:tc>
          <w:tcPr>
            <w:tcW w:w="2000" w:type="dxa"/>
            <w:vAlign w:val="center"/>
          </w:tcPr>
          <w:p w:rsidR="003228C2" w:rsidRPr="008761FD" w:rsidRDefault="003228C2">
            <w:pPr>
              <w:pStyle w:val="Default"/>
              <w:jc w:val="center"/>
              <w:rPr>
                <w:rFonts w:ascii="Calibri" w:hAnsi="Calibri"/>
                <w:color w:val="auto"/>
                <w:sz w:val="22"/>
                <w:szCs w:val="22"/>
                <w:lang w:val="hr-HR"/>
              </w:rPr>
            </w:pPr>
          </w:p>
        </w:tc>
        <w:tc>
          <w:tcPr>
            <w:tcW w:w="1644"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Najviša moguća ocjena</w:t>
            </w:r>
          </w:p>
        </w:tc>
        <w:tc>
          <w:tcPr>
            <w:tcW w:w="1577"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Ponuditelj 1</w:t>
            </w:r>
          </w:p>
        </w:tc>
        <w:tc>
          <w:tcPr>
            <w:tcW w:w="1755"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Ponuditelj 2</w:t>
            </w:r>
          </w:p>
        </w:tc>
        <w:tc>
          <w:tcPr>
            <w:tcW w:w="1813"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Ponuditelj 3</w:t>
            </w:r>
          </w:p>
        </w:tc>
      </w:tr>
      <w:tr w:rsidR="003228C2" w:rsidRPr="008761FD">
        <w:trPr>
          <w:cantSplit/>
          <w:trHeight w:val="454"/>
        </w:trPr>
        <w:tc>
          <w:tcPr>
            <w:tcW w:w="2000"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Ukupno u EUR</w:t>
            </w:r>
          </w:p>
        </w:tc>
        <w:tc>
          <w:tcPr>
            <w:tcW w:w="1644" w:type="dxa"/>
            <w:vAlign w:val="center"/>
          </w:tcPr>
          <w:p w:rsidR="003228C2" w:rsidRPr="008761FD" w:rsidRDefault="003228C2">
            <w:pPr>
              <w:pStyle w:val="Default"/>
              <w:jc w:val="center"/>
              <w:rPr>
                <w:rFonts w:ascii="Calibri" w:hAnsi="Calibri"/>
                <w:color w:val="auto"/>
                <w:sz w:val="22"/>
                <w:szCs w:val="22"/>
                <w:lang w:val="hr-HR"/>
              </w:rPr>
            </w:pPr>
          </w:p>
        </w:tc>
        <w:tc>
          <w:tcPr>
            <w:tcW w:w="1577" w:type="dxa"/>
            <w:vMerge w:val="restart"/>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Isključen nakon tehničke ocjene</w:t>
            </w:r>
          </w:p>
        </w:tc>
        <w:tc>
          <w:tcPr>
            <w:tcW w:w="1755"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 xml:space="preserve">951.322,00 </w:t>
            </w:r>
          </w:p>
        </w:tc>
        <w:tc>
          <w:tcPr>
            <w:tcW w:w="1813"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1.060.452,00</w:t>
            </w:r>
          </w:p>
        </w:tc>
      </w:tr>
      <w:tr w:rsidR="003228C2" w:rsidRPr="008761FD">
        <w:trPr>
          <w:cantSplit/>
          <w:trHeight w:val="1134"/>
        </w:trPr>
        <w:tc>
          <w:tcPr>
            <w:tcW w:w="2000"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Financijska ocjena (najniža vrijednost x 100)</w:t>
            </w:r>
          </w:p>
        </w:tc>
        <w:tc>
          <w:tcPr>
            <w:tcW w:w="1644" w:type="dxa"/>
            <w:vAlign w:val="center"/>
          </w:tcPr>
          <w:p w:rsidR="003228C2" w:rsidRPr="008761FD" w:rsidRDefault="003228C2">
            <w:pPr>
              <w:pStyle w:val="Default"/>
              <w:jc w:val="center"/>
              <w:rPr>
                <w:rFonts w:ascii="Calibri" w:hAnsi="Calibri"/>
                <w:color w:val="auto"/>
                <w:sz w:val="22"/>
                <w:szCs w:val="22"/>
                <w:lang w:val="hr-HR"/>
              </w:rPr>
            </w:pPr>
          </w:p>
        </w:tc>
        <w:tc>
          <w:tcPr>
            <w:tcW w:w="1577" w:type="dxa"/>
            <w:vMerge/>
            <w:vAlign w:val="center"/>
          </w:tcPr>
          <w:p w:rsidR="003228C2" w:rsidRPr="008761FD" w:rsidRDefault="003228C2">
            <w:pPr>
              <w:pStyle w:val="Default"/>
              <w:jc w:val="center"/>
              <w:rPr>
                <w:rFonts w:ascii="Calibri" w:hAnsi="Calibri"/>
                <w:color w:val="auto"/>
                <w:sz w:val="22"/>
                <w:szCs w:val="22"/>
                <w:lang w:val="hr-HR"/>
              </w:rPr>
            </w:pPr>
          </w:p>
        </w:tc>
        <w:tc>
          <w:tcPr>
            <w:tcW w:w="1755"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100</w:t>
            </w:r>
          </w:p>
        </w:tc>
        <w:tc>
          <w:tcPr>
            <w:tcW w:w="1813" w:type="dxa"/>
            <w:vAlign w:val="center"/>
          </w:tcPr>
          <w:p w:rsidR="003228C2" w:rsidRPr="008761FD" w:rsidRDefault="003228C2">
            <w:pPr>
              <w:pStyle w:val="Default"/>
              <w:jc w:val="center"/>
              <w:rPr>
                <w:rFonts w:ascii="Calibri" w:hAnsi="Calibri"/>
                <w:b/>
                <w:color w:val="auto"/>
                <w:sz w:val="22"/>
                <w:szCs w:val="22"/>
                <w:lang w:val="hr-HR"/>
              </w:rPr>
            </w:pPr>
            <w:r w:rsidRPr="008761FD">
              <w:rPr>
                <w:rFonts w:ascii="Calibri" w:hAnsi="Calibri"/>
                <w:color w:val="auto"/>
                <w:sz w:val="22"/>
                <w:szCs w:val="22"/>
                <w:lang w:val="hr-HR"/>
              </w:rPr>
              <w:t>951.322/1.060.452 x 100 =</w:t>
            </w:r>
            <w:r w:rsidRPr="008761FD">
              <w:rPr>
                <w:rFonts w:ascii="Calibri" w:hAnsi="Calibri"/>
                <w:b/>
                <w:color w:val="auto"/>
                <w:sz w:val="22"/>
                <w:szCs w:val="22"/>
                <w:lang w:val="hr-HR"/>
              </w:rPr>
              <w:t xml:space="preserve"> 89,71</w:t>
            </w:r>
          </w:p>
        </w:tc>
      </w:tr>
    </w:tbl>
    <w:p w:rsidR="003228C2" w:rsidRPr="008761FD" w:rsidRDefault="003228C2">
      <w:pPr>
        <w:pStyle w:val="Default"/>
        <w:rPr>
          <w:rFonts w:ascii="Calibri" w:hAnsi="Calibri"/>
          <w:color w:val="auto"/>
          <w:sz w:val="8"/>
          <w:szCs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 Samo ponuditelji s prosječnom ocjenom od 80 </w:t>
      </w:r>
      <w:r w:rsidR="001F16F9">
        <w:rPr>
          <w:rFonts w:ascii="Calibri" w:hAnsi="Calibri"/>
          <w:color w:val="auto"/>
          <w:lang w:val="hr-HR"/>
        </w:rPr>
        <w:t xml:space="preserve">i više </w:t>
      </w:r>
      <w:r w:rsidRPr="008761FD">
        <w:rPr>
          <w:rFonts w:ascii="Calibri" w:hAnsi="Calibri"/>
          <w:color w:val="auto"/>
          <w:lang w:val="hr-HR"/>
        </w:rPr>
        <w:t>bodova ulaze u financijski dio ocjenjivanja.</w:t>
      </w:r>
    </w:p>
    <w:p w:rsidR="003228C2" w:rsidRPr="008761FD" w:rsidRDefault="003228C2">
      <w:pPr>
        <w:pStyle w:val="Default"/>
        <w:rPr>
          <w:rFonts w:ascii="Calibri" w:hAnsi="Calibri"/>
          <w:color w:val="auto"/>
          <w:lang w:val="hr-HR"/>
        </w:rPr>
      </w:pPr>
    </w:p>
    <w:p w:rsidR="00DF0152" w:rsidRPr="008761FD" w:rsidRDefault="00DF0152">
      <w:pPr>
        <w:pStyle w:val="Default"/>
        <w:rPr>
          <w:rFonts w:ascii="Calibri" w:hAnsi="Calibri"/>
          <w:color w:val="auto"/>
          <w:lang w:val="hr-HR"/>
        </w:rPr>
      </w:pPr>
    </w:p>
    <w:p w:rsidR="003228C2" w:rsidRPr="008761FD" w:rsidRDefault="003228C2">
      <w:pPr>
        <w:pStyle w:val="CM6"/>
        <w:spacing w:line="240" w:lineRule="auto"/>
        <w:jc w:val="both"/>
        <w:rPr>
          <w:rFonts w:ascii="Calibri" w:hAnsi="Calibri"/>
          <w:lang w:val="hr-HR"/>
        </w:rPr>
      </w:pPr>
      <w:r w:rsidRPr="008761FD">
        <w:rPr>
          <w:rFonts w:ascii="Calibri" w:hAnsi="Calibri"/>
          <w:lang w:val="hr-HR"/>
        </w:rPr>
        <w:t>Ekonomski najpovoljnija ponuda određuje se uzimajući u obzir tehničku ocjenu i cijene u omjeru 80/20. To se izračunava tako da se</w:t>
      </w:r>
      <w:r w:rsidR="00022686">
        <w:rPr>
          <w:rFonts w:ascii="Calibri" w:hAnsi="Calibri"/>
          <w:lang w:val="hr-HR"/>
        </w:rPr>
        <w:t>:</w:t>
      </w:r>
    </w:p>
    <w:p w:rsidR="003228C2" w:rsidRPr="008761FD" w:rsidRDefault="003228C2">
      <w:pPr>
        <w:pStyle w:val="CM6"/>
        <w:numPr>
          <w:ilvl w:val="0"/>
          <w:numId w:val="13"/>
        </w:numPr>
        <w:spacing w:line="240" w:lineRule="auto"/>
        <w:ind w:left="567" w:hanging="567"/>
        <w:rPr>
          <w:rFonts w:ascii="Calibri" w:hAnsi="Calibri"/>
          <w:lang w:val="hr-HR"/>
        </w:rPr>
      </w:pPr>
      <w:r w:rsidRPr="008761FD">
        <w:rPr>
          <w:rFonts w:ascii="Calibri" w:hAnsi="Calibri"/>
          <w:lang w:val="hr-HR"/>
        </w:rPr>
        <w:t xml:space="preserve">ocjene za tehničke ponude pomnože s 0,80, </w:t>
      </w:r>
    </w:p>
    <w:p w:rsidR="003228C2" w:rsidRPr="008761FD" w:rsidRDefault="003228C2">
      <w:pPr>
        <w:pStyle w:val="CM6"/>
        <w:numPr>
          <w:ilvl w:val="0"/>
          <w:numId w:val="13"/>
        </w:numPr>
        <w:spacing w:line="240" w:lineRule="auto"/>
        <w:ind w:left="567" w:hanging="567"/>
        <w:rPr>
          <w:rFonts w:ascii="Calibri" w:hAnsi="Calibri"/>
          <w:lang w:val="hr-HR"/>
        </w:rPr>
      </w:pPr>
      <w:r w:rsidRPr="008761FD">
        <w:rPr>
          <w:rFonts w:ascii="Calibri" w:hAnsi="Calibri"/>
          <w:lang w:val="hr-HR"/>
        </w:rPr>
        <w:t>ocjene za financijske ponude pomnože se s 0,20.</w:t>
      </w:r>
    </w:p>
    <w:p w:rsidR="003228C2" w:rsidRPr="008761FD" w:rsidRDefault="003228C2">
      <w:pPr>
        <w:pStyle w:val="Default"/>
        <w:rPr>
          <w:rFonts w:ascii="Calibri" w:hAnsi="Calibri"/>
          <w:color w:val="auto"/>
          <w:lang w:val="hr-HR"/>
        </w:rPr>
      </w:pPr>
    </w:p>
    <w:p w:rsidR="003228C2" w:rsidRPr="008761FD" w:rsidRDefault="003228C2">
      <w:pPr>
        <w:pStyle w:val="Default"/>
        <w:rPr>
          <w:rFonts w:ascii="Calibri" w:hAnsi="Calibri"/>
          <w:b/>
          <w:color w:val="auto"/>
          <w:lang w:val="hr-HR"/>
        </w:rPr>
      </w:pPr>
      <w:r w:rsidRPr="008761FD">
        <w:rPr>
          <w:rFonts w:ascii="Calibri" w:hAnsi="Calibri"/>
          <w:b/>
          <w:color w:val="auto"/>
          <w:lang w:val="hr-HR"/>
        </w:rPr>
        <w:t>Treći dio: Ukupna ocjena</w:t>
      </w:r>
    </w:p>
    <w:p w:rsidR="003228C2" w:rsidRPr="008761FD" w:rsidRDefault="003228C2">
      <w:pPr>
        <w:pStyle w:val="Default"/>
        <w:rPr>
          <w:rFonts w:ascii="Calibri" w:hAnsi="Calibri"/>
          <w:color w:val="auto"/>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1715"/>
        <w:gridCol w:w="1623"/>
        <w:gridCol w:w="1784"/>
        <w:gridCol w:w="1704"/>
      </w:tblGrid>
      <w:tr w:rsidR="003228C2" w:rsidRPr="008761FD">
        <w:trPr>
          <w:trHeight w:val="680"/>
        </w:trPr>
        <w:tc>
          <w:tcPr>
            <w:tcW w:w="2127" w:type="dxa"/>
            <w:vAlign w:val="center"/>
          </w:tcPr>
          <w:p w:rsidR="003228C2" w:rsidRPr="008761FD" w:rsidRDefault="003228C2">
            <w:pPr>
              <w:pStyle w:val="Default"/>
              <w:jc w:val="center"/>
              <w:rPr>
                <w:rFonts w:ascii="Calibri" w:hAnsi="Calibri"/>
                <w:color w:val="auto"/>
                <w:sz w:val="22"/>
                <w:szCs w:val="22"/>
                <w:lang w:val="hr-HR"/>
              </w:rPr>
            </w:pPr>
          </w:p>
        </w:tc>
        <w:tc>
          <w:tcPr>
            <w:tcW w:w="1744"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Maksimalno</w:t>
            </w:r>
          </w:p>
        </w:tc>
        <w:tc>
          <w:tcPr>
            <w:tcW w:w="165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Ponuditelj 1</w:t>
            </w:r>
          </w:p>
        </w:tc>
        <w:tc>
          <w:tcPr>
            <w:tcW w:w="1830"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Ponuditelj 2</w:t>
            </w:r>
          </w:p>
        </w:tc>
        <w:tc>
          <w:tcPr>
            <w:tcW w:w="1745"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Ponuditelj 3</w:t>
            </w:r>
          </w:p>
        </w:tc>
      </w:tr>
      <w:tr w:rsidR="003228C2" w:rsidRPr="008761FD">
        <w:trPr>
          <w:cantSplit/>
          <w:trHeight w:val="680"/>
        </w:trPr>
        <w:tc>
          <w:tcPr>
            <w:tcW w:w="2127"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Tehnička ocjena x 0,80</w:t>
            </w:r>
          </w:p>
        </w:tc>
        <w:tc>
          <w:tcPr>
            <w:tcW w:w="1744" w:type="dxa"/>
            <w:vAlign w:val="center"/>
          </w:tcPr>
          <w:p w:rsidR="003228C2" w:rsidRPr="008761FD" w:rsidRDefault="003228C2">
            <w:pPr>
              <w:pStyle w:val="Default"/>
              <w:jc w:val="center"/>
              <w:rPr>
                <w:rFonts w:ascii="Calibri" w:hAnsi="Calibri"/>
                <w:color w:val="auto"/>
                <w:sz w:val="22"/>
                <w:szCs w:val="22"/>
                <w:lang w:val="hr-HR"/>
              </w:rPr>
            </w:pPr>
          </w:p>
        </w:tc>
        <w:tc>
          <w:tcPr>
            <w:tcW w:w="1658" w:type="dxa"/>
            <w:vMerge w:val="restart"/>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Isključen nakon tehničke ocjene</w:t>
            </w:r>
          </w:p>
        </w:tc>
        <w:tc>
          <w:tcPr>
            <w:tcW w:w="1830"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 xml:space="preserve">99,22 x 0,80 = </w:t>
            </w:r>
            <w:r w:rsidRPr="008761FD">
              <w:rPr>
                <w:rFonts w:ascii="Calibri" w:hAnsi="Calibri"/>
                <w:b/>
                <w:color w:val="auto"/>
                <w:sz w:val="22"/>
                <w:szCs w:val="22"/>
                <w:lang w:val="hr-HR"/>
              </w:rPr>
              <w:t>79,38</w:t>
            </w:r>
          </w:p>
        </w:tc>
        <w:tc>
          <w:tcPr>
            <w:tcW w:w="1745"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 xml:space="preserve">100,00 x 0,80 = </w:t>
            </w:r>
            <w:r w:rsidRPr="008761FD">
              <w:rPr>
                <w:rFonts w:ascii="Calibri" w:hAnsi="Calibri"/>
                <w:b/>
                <w:color w:val="auto"/>
                <w:sz w:val="22"/>
                <w:szCs w:val="22"/>
                <w:lang w:val="hr-HR"/>
              </w:rPr>
              <w:t>80,00</w:t>
            </w:r>
          </w:p>
        </w:tc>
      </w:tr>
      <w:tr w:rsidR="003228C2" w:rsidRPr="008761FD">
        <w:trPr>
          <w:cantSplit/>
          <w:trHeight w:val="680"/>
        </w:trPr>
        <w:tc>
          <w:tcPr>
            <w:tcW w:w="2127"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Financijska ocjena x 0,20</w:t>
            </w:r>
          </w:p>
        </w:tc>
        <w:tc>
          <w:tcPr>
            <w:tcW w:w="1744" w:type="dxa"/>
            <w:vAlign w:val="center"/>
          </w:tcPr>
          <w:p w:rsidR="003228C2" w:rsidRPr="008761FD" w:rsidRDefault="003228C2">
            <w:pPr>
              <w:pStyle w:val="Default"/>
              <w:jc w:val="center"/>
              <w:rPr>
                <w:rFonts w:ascii="Calibri" w:hAnsi="Calibri"/>
                <w:color w:val="auto"/>
                <w:sz w:val="22"/>
                <w:szCs w:val="22"/>
                <w:lang w:val="hr-HR"/>
              </w:rPr>
            </w:pPr>
          </w:p>
        </w:tc>
        <w:tc>
          <w:tcPr>
            <w:tcW w:w="1658" w:type="dxa"/>
            <w:vMerge/>
            <w:vAlign w:val="center"/>
          </w:tcPr>
          <w:p w:rsidR="003228C2" w:rsidRPr="008761FD" w:rsidRDefault="003228C2">
            <w:pPr>
              <w:pStyle w:val="Default"/>
              <w:jc w:val="center"/>
              <w:rPr>
                <w:rFonts w:ascii="Calibri" w:hAnsi="Calibri"/>
                <w:color w:val="auto"/>
                <w:sz w:val="22"/>
                <w:szCs w:val="22"/>
                <w:lang w:val="hr-HR"/>
              </w:rPr>
            </w:pPr>
          </w:p>
        </w:tc>
        <w:tc>
          <w:tcPr>
            <w:tcW w:w="1830"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 xml:space="preserve">100,00 x 0,20 = </w:t>
            </w:r>
            <w:r w:rsidRPr="008761FD">
              <w:rPr>
                <w:rFonts w:ascii="Calibri" w:hAnsi="Calibri"/>
                <w:b/>
                <w:color w:val="auto"/>
                <w:sz w:val="22"/>
                <w:szCs w:val="22"/>
                <w:lang w:val="hr-HR"/>
              </w:rPr>
              <w:t>20,00</w:t>
            </w:r>
          </w:p>
        </w:tc>
        <w:tc>
          <w:tcPr>
            <w:tcW w:w="1745"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 xml:space="preserve">89,71 x 0,20 = </w:t>
            </w:r>
            <w:r w:rsidRPr="008761FD">
              <w:rPr>
                <w:rFonts w:ascii="Calibri" w:hAnsi="Calibri"/>
                <w:b/>
                <w:color w:val="auto"/>
                <w:sz w:val="22"/>
                <w:szCs w:val="22"/>
                <w:lang w:val="hr-HR"/>
              </w:rPr>
              <w:t>17,94</w:t>
            </w:r>
          </w:p>
        </w:tc>
      </w:tr>
      <w:tr w:rsidR="003228C2" w:rsidRPr="008761FD">
        <w:trPr>
          <w:cantSplit/>
          <w:trHeight w:val="680"/>
        </w:trPr>
        <w:tc>
          <w:tcPr>
            <w:tcW w:w="2127"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Ukupna ocjena</w:t>
            </w:r>
          </w:p>
        </w:tc>
        <w:tc>
          <w:tcPr>
            <w:tcW w:w="1744" w:type="dxa"/>
            <w:vAlign w:val="center"/>
          </w:tcPr>
          <w:p w:rsidR="003228C2" w:rsidRPr="008761FD" w:rsidRDefault="003228C2">
            <w:pPr>
              <w:pStyle w:val="Default"/>
              <w:jc w:val="center"/>
              <w:rPr>
                <w:rFonts w:ascii="Calibri" w:hAnsi="Calibri"/>
                <w:color w:val="auto"/>
                <w:sz w:val="22"/>
                <w:szCs w:val="22"/>
                <w:lang w:val="hr-HR"/>
              </w:rPr>
            </w:pPr>
          </w:p>
        </w:tc>
        <w:tc>
          <w:tcPr>
            <w:tcW w:w="1658" w:type="dxa"/>
            <w:vMerge/>
            <w:vAlign w:val="center"/>
          </w:tcPr>
          <w:p w:rsidR="003228C2" w:rsidRPr="008761FD" w:rsidRDefault="003228C2">
            <w:pPr>
              <w:pStyle w:val="Default"/>
              <w:jc w:val="center"/>
              <w:rPr>
                <w:rFonts w:ascii="Calibri" w:hAnsi="Calibri"/>
                <w:color w:val="auto"/>
                <w:sz w:val="22"/>
                <w:szCs w:val="22"/>
                <w:lang w:val="hr-HR"/>
              </w:rPr>
            </w:pPr>
          </w:p>
        </w:tc>
        <w:tc>
          <w:tcPr>
            <w:tcW w:w="1830"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 xml:space="preserve">79,38 + 20,00 = </w:t>
            </w:r>
            <w:r w:rsidRPr="008761FD">
              <w:rPr>
                <w:rFonts w:ascii="Calibri" w:hAnsi="Calibri"/>
                <w:b/>
                <w:color w:val="auto"/>
                <w:sz w:val="22"/>
                <w:szCs w:val="22"/>
                <w:lang w:val="hr-HR"/>
              </w:rPr>
              <w:t>99,38</w:t>
            </w:r>
          </w:p>
        </w:tc>
        <w:tc>
          <w:tcPr>
            <w:tcW w:w="1745"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 xml:space="preserve">80,00 + 17,94 = </w:t>
            </w:r>
            <w:r w:rsidRPr="008761FD">
              <w:rPr>
                <w:rFonts w:ascii="Calibri" w:hAnsi="Calibri"/>
                <w:b/>
                <w:color w:val="auto"/>
                <w:sz w:val="22"/>
                <w:szCs w:val="22"/>
                <w:lang w:val="hr-HR"/>
              </w:rPr>
              <w:t>97,94</w:t>
            </w:r>
          </w:p>
        </w:tc>
      </w:tr>
      <w:tr w:rsidR="003228C2" w:rsidRPr="008761FD">
        <w:trPr>
          <w:cantSplit/>
          <w:trHeight w:val="454"/>
        </w:trPr>
        <w:tc>
          <w:tcPr>
            <w:tcW w:w="2127"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Završno svrstavanje</w:t>
            </w:r>
          </w:p>
        </w:tc>
        <w:tc>
          <w:tcPr>
            <w:tcW w:w="1744" w:type="dxa"/>
            <w:vAlign w:val="center"/>
          </w:tcPr>
          <w:p w:rsidR="003228C2" w:rsidRPr="008761FD" w:rsidRDefault="003228C2">
            <w:pPr>
              <w:pStyle w:val="Default"/>
              <w:jc w:val="center"/>
              <w:rPr>
                <w:rFonts w:ascii="Calibri" w:hAnsi="Calibri"/>
                <w:color w:val="auto"/>
                <w:sz w:val="22"/>
                <w:szCs w:val="22"/>
                <w:lang w:val="hr-HR"/>
              </w:rPr>
            </w:pPr>
          </w:p>
        </w:tc>
        <w:tc>
          <w:tcPr>
            <w:tcW w:w="1658" w:type="dxa"/>
            <w:vMerge/>
            <w:vAlign w:val="center"/>
          </w:tcPr>
          <w:p w:rsidR="003228C2" w:rsidRPr="008761FD" w:rsidRDefault="003228C2">
            <w:pPr>
              <w:pStyle w:val="Default"/>
              <w:jc w:val="center"/>
              <w:rPr>
                <w:rFonts w:ascii="Calibri" w:hAnsi="Calibri"/>
                <w:color w:val="auto"/>
                <w:sz w:val="22"/>
                <w:szCs w:val="22"/>
                <w:lang w:val="hr-HR"/>
              </w:rPr>
            </w:pPr>
          </w:p>
        </w:tc>
        <w:tc>
          <w:tcPr>
            <w:tcW w:w="1830" w:type="dxa"/>
            <w:vAlign w:val="center"/>
          </w:tcPr>
          <w:p w:rsidR="003228C2" w:rsidRPr="008761FD" w:rsidRDefault="003228C2">
            <w:pPr>
              <w:pStyle w:val="Default"/>
              <w:jc w:val="center"/>
              <w:rPr>
                <w:rFonts w:ascii="Calibri" w:hAnsi="Calibri"/>
                <w:b/>
                <w:color w:val="auto"/>
                <w:sz w:val="22"/>
                <w:szCs w:val="22"/>
                <w:lang w:val="hr-HR"/>
              </w:rPr>
            </w:pPr>
            <w:r w:rsidRPr="008761FD">
              <w:rPr>
                <w:rFonts w:ascii="Calibri" w:hAnsi="Calibri"/>
                <w:b/>
                <w:color w:val="auto"/>
                <w:sz w:val="22"/>
                <w:szCs w:val="22"/>
                <w:lang w:val="hr-HR"/>
              </w:rPr>
              <w:t>1</w:t>
            </w:r>
          </w:p>
        </w:tc>
        <w:tc>
          <w:tcPr>
            <w:tcW w:w="1745" w:type="dxa"/>
            <w:vAlign w:val="center"/>
          </w:tcPr>
          <w:p w:rsidR="003228C2" w:rsidRPr="008761FD" w:rsidRDefault="003228C2">
            <w:pPr>
              <w:pStyle w:val="Default"/>
              <w:jc w:val="center"/>
              <w:rPr>
                <w:rFonts w:ascii="Calibri" w:hAnsi="Calibri"/>
                <w:b/>
                <w:color w:val="auto"/>
                <w:sz w:val="22"/>
                <w:szCs w:val="22"/>
                <w:lang w:val="hr-HR"/>
              </w:rPr>
            </w:pPr>
            <w:r w:rsidRPr="008761FD">
              <w:rPr>
                <w:rFonts w:ascii="Calibri" w:hAnsi="Calibri"/>
                <w:b/>
                <w:color w:val="auto"/>
                <w:sz w:val="22"/>
                <w:szCs w:val="22"/>
                <w:lang w:val="hr-HR"/>
              </w:rPr>
              <w:t>2</w:t>
            </w:r>
          </w:p>
        </w:tc>
      </w:tr>
    </w:tbl>
    <w:p w:rsidR="003228C2" w:rsidRPr="008761FD" w:rsidRDefault="003228C2">
      <w:pPr>
        <w:pStyle w:val="Default"/>
        <w:rPr>
          <w:rFonts w:ascii="Calibri" w:hAnsi="Calibri"/>
          <w:color w:val="auto"/>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Na temelju ocjene ponuda ugovor se sklapa s ponuditeljem koji je postigao najviši ukupni rezultat. Najvažnije je da se pri izračunu dosljedno uvažavaju ocjene kao što je to gore navedeno. </w:t>
      </w:r>
      <w:r w:rsidR="005722FA" w:rsidRPr="008761FD">
        <w:rPr>
          <w:rFonts w:ascii="Calibri" w:hAnsi="Calibri"/>
          <w:color w:val="auto"/>
          <w:lang w:val="hr-HR"/>
        </w:rPr>
        <w:t>Ugovarateljno tijelo</w:t>
      </w:r>
      <w:r w:rsidRPr="008761FD">
        <w:rPr>
          <w:rFonts w:ascii="Calibri" w:hAnsi="Calibri"/>
          <w:color w:val="auto"/>
          <w:lang w:val="hr-HR"/>
        </w:rPr>
        <w:t xml:space="preserve"> ne smije ni u kojem slučaju primijeniti drugačije modele ocjenjivanja. </w:t>
      </w:r>
    </w:p>
    <w:p w:rsidR="003228C2" w:rsidRPr="008761FD" w:rsidRDefault="00D77861">
      <w:pPr>
        <w:autoSpaceDE w:val="0"/>
        <w:autoSpaceDN w:val="0"/>
        <w:adjustRightInd w:val="0"/>
        <w:spacing w:after="0" w:line="240" w:lineRule="auto"/>
        <w:jc w:val="center"/>
        <w:rPr>
          <w:rFonts w:cs="Arial"/>
          <w:b/>
          <w:sz w:val="2"/>
          <w:szCs w:val="2"/>
        </w:rPr>
      </w:pPr>
      <w:r w:rsidRPr="008761FD">
        <w:rPr>
          <w:rFonts w:cs="Arial"/>
          <w:b/>
          <w:sz w:val="52"/>
          <w:szCs w:val="24"/>
        </w:rPr>
        <w:br w:type="page"/>
      </w:r>
    </w:p>
    <w:p w:rsidR="003228C2" w:rsidRPr="008761FD" w:rsidRDefault="003228C2">
      <w:pPr>
        <w:pStyle w:val="Default"/>
        <w:pBdr>
          <w:bottom w:val="thickThinSmallGap" w:sz="24" w:space="1" w:color="auto"/>
        </w:pBdr>
        <w:shd w:val="clear" w:color="auto" w:fill="D9D9D9"/>
        <w:jc w:val="center"/>
        <w:rPr>
          <w:rFonts w:ascii="Calibri" w:hAnsi="Calibri"/>
          <w:b/>
          <w:color w:val="auto"/>
          <w:sz w:val="36"/>
          <w:szCs w:val="36"/>
          <w:lang w:val="hr-HR"/>
        </w:rPr>
      </w:pPr>
      <w:r w:rsidRPr="008761FD">
        <w:rPr>
          <w:rFonts w:ascii="Calibri" w:hAnsi="Calibri"/>
          <w:b/>
          <w:color w:val="auto"/>
          <w:sz w:val="36"/>
          <w:szCs w:val="36"/>
          <w:lang w:val="hr-HR"/>
        </w:rPr>
        <w:lastRenderedPageBreak/>
        <w:t>USLUGE</w:t>
      </w:r>
    </w:p>
    <w:p w:rsidR="003228C2" w:rsidRPr="008761FD" w:rsidRDefault="003228C2">
      <w:pPr>
        <w:pStyle w:val="Default"/>
        <w:pBdr>
          <w:bottom w:val="thickThinSmallGap" w:sz="24" w:space="1" w:color="auto"/>
        </w:pBdr>
        <w:shd w:val="clear" w:color="auto" w:fill="D9D9D9"/>
        <w:jc w:val="center"/>
        <w:rPr>
          <w:rFonts w:ascii="Calibri" w:hAnsi="Calibri"/>
          <w:b/>
          <w:color w:val="auto"/>
          <w:sz w:val="36"/>
          <w:szCs w:val="36"/>
          <w:lang w:val="hr-HR"/>
        </w:rPr>
      </w:pPr>
      <w:r w:rsidRPr="008761FD">
        <w:rPr>
          <w:rFonts w:ascii="Calibri" w:hAnsi="Calibri"/>
          <w:b/>
          <w:color w:val="auto"/>
          <w:sz w:val="36"/>
          <w:szCs w:val="36"/>
          <w:lang w:val="hr-HR"/>
        </w:rPr>
        <w:t>Vremenski rokovi za natječaj i sklapanje ugovora</w:t>
      </w:r>
    </w:p>
    <w:p w:rsidR="003228C2" w:rsidRPr="008761FD" w:rsidRDefault="003228C2">
      <w:pPr>
        <w:autoSpaceDE w:val="0"/>
        <w:autoSpaceDN w:val="0"/>
        <w:adjustRightInd w:val="0"/>
        <w:spacing w:after="0" w:line="240" w:lineRule="auto"/>
        <w:jc w:val="center"/>
        <w:rPr>
          <w:rFonts w:cs="Arial"/>
          <w:b/>
          <w:sz w:val="24"/>
          <w:szCs w:val="24"/>
        </w:rPr>
      </w:pP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2362"/>
        <w:gridCol w:w="2174"/>
      </w:tblGrid>
      <w:tr w:rsidR="003228C2" w:rsidRPr="008761FD">
        <w:trPr>
          <w:trHeight w:val="567"/>
        </w:trPr>
        <w:tc>
          <w:tcPr>
            <w:tcW w:w="2694"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b/>
              </w:rPr>
            </w:pPr>
            <w:r w:rsidRPr="008761FD">
              <w:rPr>
                <w:rFonts w:cs="Arial"/>
                <w:b/>
              </w:rPr>
              <w:t>VRIJEDNOST (u €)</w:t>
            </w:r>
          </w:p>
        </w:tc>
        <w:tc>
          <w:tcPr>
            <w:tcW w:w="1984"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b/>
              </w:rPr>
            </w:pPr>
            <w:r w:rsidRPr="008761FD">
              <w:rPr>
                <w:rFonts w:cs="Arial"/>
                <w:b/>
              </w:rPr>
              <w:t xml:space="preserve">≤ € </w:t>
            </w:r>
            <w:r w:rsidR="00B66D4F" w:rsidRPr="008761FD">
              <w:rPr>
                <w:rFonts w:cs="Arial"/>
                <w:b/>
              </w:rPr>
              <w:t>2</w:t>
            </w:r>
            <w:r w:rsidRPr="008761FD">
              <w:rPr>
                <w:rFonts w:cs="Arial"/>
                <w:b/>
              </w:rPr>
              <w:t>0</w:t>
            </w:r>
            <w:r w:rsidR="00B66D4F" w:rsidRPr="008761FD">
              <w:rPr>
                <w:rFonts w:cs="Arial"/>
                <w:b/>
              </w:rPr>
              <w:t>.</w:t>
            </w:r>
            <w:r w:rsidRPr="008761FD">
              <w:rPr>
                <w:rFonts w:cs="Arial"/>
                <w:b/>
              </w:rPr>
              <w:t>000</w:t>
            </w:r>
          </w:p>
        </w:tc>
        <w:tc>
          <w:tcPr>
            <w:tcW w:w="2362"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b/>
              </w:rPr>
            </w:pPr>
            <w:r w:rsidRPr="008761FD">
              <w:rPr>
                <w:rFonts w:cs="Arial"/>
                <w:b/>
              </w:rPr>
              <w:t xml:space="preserve">&gt; € </w:t>
            </w:r>
            <w:r w:rsidR="00B66D4F" w:rsidRPr="008761FD">
              <w:rPr>
                <w:rFonts w:cs="Arial"/>
                <w:b/>
              </w:rPr>
              <w:t>2</w:t>
            </w:r>
            <w:r w:rsidRPr="008761FD">
              <w:rPr>
                <w:rFonts w:cs="Arial"/>
                <w:b/>
              </w:rPr>
              <w:t>0</w:t>
            </w:r>
            <w:r w:rsidR="00B66D4F" w:rsidRPr="008761FD">
              <w:rPr>
                <w:rFonts w:cs="Arial"/>
                <w:b/>
              </w:rPr>
              <w:t>.</w:t>
            </w:r>
            <w:r w:rsidRPr="008761FD">
              <w:rPr>
                <w:rFonts w:cs="Arial"/>
                <w:b/>
              </w:rPr>
              <w:t xml:space="preserve">000 &lt; € </w:t>
            </w:r>
            <w:r w:rsidR="00B66D4F" w:rsidRPr="008761FD">
              <w:rPr>
                <w:rFonts w:cs="Arial"/>
                <w:b/>
              </w:rPr>
              <w:t>3</w:t>
            </w:r>
            <w:r w:rsidRPr="008761FD">
              <w:rPr>
                <w:rFonts w:cs="Arial"/>
                <w:b/>
              </w:rPr>
              <w:t>00</w:t>
            </w:r>
            <w:r w:rsidR="00B66D4F" w:rsidRPr="008761FD">
              <w:rPr>
                <w:rFonts w:cs="Arial"/>
                <w:b/>
              </w:rPr>
              <w:t>.</w:t>
            </w:r>
            <w:r w:rsidRPr="008761FD">
              <w:rPr>
                <w:rFonts w:cs="Arial"/>
                <w:b/>
              </w:rPr>
              <w:t>000</w:t>
            </w:r>
          </w:p>
        </w:tc>
        <w:tc>
          <w:tcPr>
            <w:tcW w:w="2174"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b/>
              </w:rPr>
            </w:pPr>
            <w:r w:rsidRPr="008761FD">
              <w:rPr>
                <w:rFonts w:cs="Arial"/>
                <w:b/>
              </w:rPr>
              <w:t xml:space="preserve">≥ € </w:t>
            </w:r>
            <w:r w:rsidR="00B66D4F" w:rsidRPr="008761FD">
              <w:rPr>
                <w:rFonts w:cs="Arial"/>
                <w:b/>
              </w:rPr>
              <w:t>3</w:t>
            </w:r>
            <w:r w:rsidRPr="008761FD">
              <w:rPr>
                <w:rFonts w:cs="Arial"/>
                <w:b/>
              </w:rPr>
              <w:t>00</w:t>
            </w:r>
            <w:r w:rsidR="00B66D4F" w:rsidRPr="008761FD">
              <w:rPr>
                <w:rFonts w:cs="Arial"/>
                <w:b/>
              </w:rPr>
              <w:t>.</w:t>
            </w:r>
            <w:r w:rsidRPr="008761FD">
              <w:rPr>
                <w:rFonts w:cs="Arial"/>
                <w:b/>
              </w:rPr>
              <w:t>000</w:t>
            </w:r>
          </w:p>
        </w:tc>
      </w:tr>
      <w:tr w:rsidR="003228C2" w:rsidRPr="008761FD">
        <w:trPr>
          <w:trHeight w:val="1418"/>
        </w:trPr>
        <w:tc>
          <w:tcPr>
            <w:tcW w:w="2694" w:type="dxa"/>
            <w:tcBorders>
              <w:top w:val="single" w:sz="4"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POSTUPAK</w:t>
            </w:r>
          </w:p>
        </w:tc>
        <w:tc>
          <w:tcPr>
            <w:tcW w:w="1984" w:type="dxa"/>
            <w:tcBorders>
              <w:top w:val="single" w:sz="4"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SAMO JEDNA PONUDA</w:t>
            </w:r>
          </w:p>
        </w:tc>
        <w:tc>
          <w:tcPr>
            <w:tcW w:w="2362" w:type="dxa"/>
            <w:tcBorders>
              <w:top w:val="single" w:sz="4"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OKVIRNI UGOVORI</w:t>
            </w:r>
          </w:p>
          <w:p w:rsidR="003228C2" w:rsidRPr="008761FD" w:rsidRDefault="005722FA">
            <w:pPr>
              <w:autoSpaceDE w:val="0"/>
              <w:autoSpaceDN w:val="0"/>
              <w:adjustRightInd w:val="0"/>
              <w:spacing w:after="0" w:line="240" w:lineRule="auto"/>
              <w:jc w:val="center"/>
              <w:rPr>
                <w:rFonts w:cs="Arial"/>
              </w:rPr>
            </w:pPr>
            <w:r w:rsidRPr="008761FD">
              <w:rPr>
                <w:rFonts w:cs="Arial"/>
              </w:rPr>
              <w:t>NATJECATELJSKI PREGOVARAČKI POSTUPAK</w:t>
            </w:r>
          </w:p>
        </w:tc>
        <w:tc>
          <w:tcPr>
            <w:tcW w:w="2174" w:type="dxa"/>
            <w:tcBorders>
              <w:top w:val="single" w:sz="4"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MEĐUNARODNI</w:t>
            </w:r>
          </w:p>
          <w:p w:rsidR="003228C2" w:rsidRPr="008761FD" w:rsidRDefault="003228C2">
            <w:pPr>
              <w:autoSpaceDE w:val="0"/>
              <w:autoSpaceDN w:val="0"/>
              <w:adjustRightInd w:val="0"/>
              <w:spacing w:after="0" w:line="240" w:lineRule="auto"/>
              <w:jc w:val="center"/>
              <w:rPr>
                <w:rFonts w:cs="Arial"/>
              </w:rPr>
            </w:pPr>
            <w:r w:rsidRPr="008761FD">
              <w:rPr>
                <w:rFonts w:cs="Arial"/>
              </w:rPr>
              <w:t>OGRANIČENI POSTUPAK</w:t>
            </w:r>
          </w:p>
        </w:tc>
      </w:tr>
      <w:tr w:rsidR="003228C2" w:rsidRPr="008761FD">
        <w:trPr>
          <w:trHeight w:val="851"/>
        </w:trPr>
        <w:tc>
          <w:tcPr>
            <w:tcW w:w="2694"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AKTIVNOST</w:t>
            </w:r>
          </w:p>
        </w:tc>
        <w:tc>
          <w:tcPr>
            <w:tcW w:w="1984"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 xml:space="preserve">PREDVIĐENI ROK </w:t>
            </w:r>
          </w:p>
          <w:p w:rsidR="003228C2" w:rsidRPr="008761FD" w:rsidRDefault="003228C2">
            <w:pPr>
              <w:autoSpaceDE w:val="0"/>
              <w:autoSpaceDN w:val="0"/>
              <w:adjustRightInd w:val="0"/>
              <w:spacing w:after="0" w:line="240" w:lineRule="auto"/>
              <w:jc w:val="center"/>
              <w:rPr>
                <w:rFonts w:cs="Arial"/>
              </w:rPr>
            </w:pPr>
            <w:r w:rsidRPr="008761FD">
              <w:rPr>
                <w:rFonts w:cs="Arial"/>
              </w:rPr>
              <w:t>(broj kalendarskih dana)</w:t>
            </w:r>
          </w:p>
        </w:tc>
        <w:tc>
          <w:tcPr>
            <w:tcW w:w="2362"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 xml:space="preserve">PREDVIĐENI ROK </w:t>
            </w:r>
          </w:p>
          <w:p w:rsidR="003228C2" w:rsidRPr="008761FD" w:rsidRDefault="003228C2">
            <w:pPr>
              <w:autoSpaceDE w:val="0"/>
              <w:autoSpaceDN w:val="0"/>
              <w:adjustRightInd w:val="0"/>
              <w:spacing w:after="0" w:line="240" w:lineRule="auto"/>
              <w:jc w:val="center"/>
              <w:rPr>
                <w:rFonts w:cs="Arial"/>
              </w:rPr>
            </w:pPr>
            <w:r w:rsidRPr="008761FD">
              <w:rPr>
                <w:rFonts w:cs="Arial"/>
              </w:rPr>
              <w:t>(broj kalendarskih dana)</w:t>
            </w:r>
          </w:p>
        </w:tc>
        <w:tc>
          <w:tcPr>
            <w:tcW w:w="2174"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PREDVIĐENI ROK (broj kalendarskih dana)</w:t>
            </w:r>
          </w:p>
        </w:tc>
      </w:tr>
      <w:tr w:rsidR="003228C2" w:rsidRPr="008761FD">
        <w:trPr>
          <w:trHeight w:val="851"/>
        </w:trPr>
        <w:tc>
          <w:tcPr>
            <w:tcW w:w="2694" w:type="dxa"/>
            <w:tcBorders>
              <w:top w:val="single" w:sz="12" w:space="0" w:color="auto"/>
            </w:tcBorders>
            <w:vAlign w:val="center"/>
          </w:tcPr>
          <w:p w:rsidR="003228C2" w:rsidRPr="008761FD" w:rsidRDefault="003228C2">
            <w:pPr>
              <w:autoSpaceDE w:val="0"/>
              <w:autoSpaceDN w:val="0"/>
              <w:adjustRightInd w:val="0"/>
              <w:spacing w:after="0" w:line="240" w:lineRule="auto"/>
              <w:rPr>
                <w:rFonts w:cs="Arial"/>
              </w:rPr>
            </w:pPr>
            <w:r w:rsidRPr="008761FD">
              <w:rPr>
                <w:rFonts w:cs="Arial"/>
              </w:rPr>
              <w:t>NAJAVA ZA RASPISIVANJE JAVNOG NATJEČAJA</w:t>
            </w:r>
          </w:p>
        </w:tc>
        <w:tc>
          <w:tcPr>
            <w:tcW w:w="1984" w:type="dxa"/>
            <w:tcBorders>
              <w:top w:val="single" w:sz="12" w:space="0" w:color="auto"/>
            </w:tcBorders>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Ne primjenjuje se</w:t>
            </w:r>
          </w:p>
        </w:tc>
        <w:tc>
          <w:tcPr>
            <w:tcW w:w="2362" w:type="dxa"/>
            <w:tcBorders>
              <w:top w:val="single" w:sz="12" w:space="0" w:color="auto"/>
            </w:tcBorders>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Ne primjenjuje se</w:t>
            </w:r>
          </w:p>
        </w:tc>
        <w:tc>
          <w:tcPr>
            <w:tcW w:w="2174" w:type="dxa"/>
            <w:tcBorders>
              <w:top w:val="single" w:sz="12" w:space="0" w:color="auto"/>
            </w:tcBorders>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30</w:t>
            </w:r>
          </w:p>
        </w:tc>
      </w:tr>
      <w:tr w:rsidR="003228C2" w:rsidRPr="008761FD">
        <w:trPr>
          <w:trHeight w:val="851"/>
        </w:trPr>
        <w:tc>
          <w:tcPr>
            <w:tcW w:w="2694" w:type="dxa"/>
            <w:vAlign w:val="center"/>
          </w:tcPr>
          <w:p w:rsidR="003228C2" w:rsidRPr="008761FD" w:rsidRDefault="003228C2">
            <w:pPr>
              <w:autoSpaceDE w:val="0"/>
              <w:autoSpaceDN w:val="0"/>
              <w:adjustRightInd w:val="0"/>
              <w:spacing w:after="0" w:line="240" w:lineRule="auto"/>
              <w:rPr>
                <w:rFonts w:cs="Arial"/>
              </w:rPr>
            </w:pPr>
            <w:r w:rsidRPr="008761FD">
              <w:rPr>
                <w:rFonts w:cs="Arial"/>
              </w:rPr>
              <w:t>OBAVIJEST O RASPISIVANJU JAVNOG NATJEČAJA</w:t>
            </w:r>
          </w:p>
        </w:tc>
        <w:tc>
          <w:tcPr>
            <w:tcW w:w="198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Ne primjenjuje se</w:t>
            </w:r>
          </w:p>
        </w:tc>
        <w:tc>
          <w:tcPr>
            <w:tcW w:w="2362"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Ne primjenjuje se</w:t>
            </w:r>
          </w:p>
        </w:tc>
        <w:tc>
          <w:tcPr>
            <w:tcW w:w="217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30</w:t>
            </w:r>
          </w:p>
        </w:tc>
      </w:tr>
      <w:tr w:rsidR="003228C2" w:rsidRPr="008761FD">
        <w:trPr>
          <w:trHeight w:val="1134"/>
        </w:trPr>
        <w:tc>
          <w:tcPr>
            <w:tcW w:w="2694" w:type="dxa"/>
            <w:vAlign w:val="center"/>
          </w:tcPr>
          <w:p w:rsidR="003228C2" w:rsidRPr="008761FD" w:rsidRDefault="003228C2">
            <w:pPr>
              <w:autoSpaceDE w:val="0"/>
              <w:autoSpaceDN w:val="0"/>
              <w:adjustRightInd w:val="0"/>
              <w:spacing w:after="0" w:line="240" w:lineRule="auto"/>
              <w:rPr>
                <w:rFonts w:cs="Arial"/>
              </w:rPr>
            </w:pPr>
            <w:r w:rsidRPr="008761FD">
              <w:rPr>
                <w:rFonts w:cs="Arial"/>
              </w:rPr>
              <w:t>IZRADA POPISA KANDIDATA U UŽEM IZBORU I IZVJEŠĆE O POPISU</w:t>
            </w:r>
          </w:p>
        </w:tc>
        <w:tc>
          <w:tcPr>
            <w:tcW w:w="198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Ne primjenjuje se</w:t>
            </w:r>
          </w:p>
        </w:tc>
        <w:tc>
          <w:tcPr>
            <w:tcW w:w="2362"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Ne primjenjuje se</w:t>
            </w:r>
          </w:p>
        </w:tc>
        <w:tc>
          <w:tcPr>
            <w:tcW w:w="217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5</w:t>
            </w:r>
          </w:p>
        </w:tc>
      </w:tr>
      <w:tr w:rsidR="003228C2" w:rsidRPr="008761FD">
        <w:trPr>
          <w:trHeight w:val="666"/>
        </w:trPr>
        <w:tc>
          <w:tcPr>
            <w:tcW w:w="2694" w:type="dxa"/>
            <w:vAlign w:val="center"/>
          </w:tcPr>
          <w:p w:rsidR="003228C2" w:rsidRPr="008761FD" w:rsidRDefault="003228C2">
            <w:pPr>
              <w:autoSpaceDE w:val="0"/>
              <w:autoSpaceDN w:val="0"/>
              <w:adjustRightInd w:val="0"/>
              <w:spacing w:after="0" w:line="240" w:lineRule="auto"/>
              <w:rPr>
                <w:rFonts w:cs="Arial"/>
              </w:rPr>
            </w:pPr>
            <w:r w:rsidRPr="008761FD">
              <w:rPr>
                <w:rFonts w:cs="Arial"/>
              </w:rPr>
              <w:t>ODOBRENJE NATJEČAJNE DOKUMENTACIJE</w:t>
            </w:r>
          </w:p>
        </w:tc>
        <w:tc>
          <w:tcPr>
            <w:tcW w:w="198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5</w:t>
            </w:r>
          </w:p>
        </w:tc>
        <w:tc>
          <w:tcPr>
            <w:tcW w:w="2362"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10</w:t>
            </w:r>
          </w:p>
        </w:tc>
        <w:tc>
          <w:tcPr>
            <w:tcW w:w="217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15</w:t>
            </w:r>
          </w:p>
        </w:tc>
      </w:tr>
      <w:tr w:rsidR="003228C2" w:rsidRPr="008761FD">
        <w:trPr>
          <w:trHeight w:val="567"/>
        </w:trPr>
        <w:tc>
          <w:tcPr>
            <w:tcW w:w="2694" w:type="dxa"/>
            <w:vAlign w:val="center"/>
          </w:tcPr>
          <w:p w:rsidR="003228C2" w:rsidRPr="008761FD" w:rsidRDefault="003228C2">
            <w:pPr>
              <w:autoSpaceDE w:val="0"/>
              <w:autoSpaceDN w:val="0"/>
              <w:adjustRightInd w:val="0"/>
              <w:spacing w:after="0" w:line="240" w:lineRule="auto"/>
              <w:rPr>
                <w:rFonts w:cs="Arial"/>
              </w:rPr>
            </w:pPr>
            <w:r w:rsidRPr="008761FD">
              <w:rPr>
                <w:rFonts w:cs="Arial"/>
              </w:rPr>
              <w:t>PODNOŠENJE PONUDA</w:t>
            </w:r>
          </w:p>
        </w:tc>
        <w:tc>
          <w:tcPr>
            <w:tcW w:w="198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10</w:t>
            </w:r>
          </w:p>
        </w:tc>
        <w:tc>
          <w:tcPr>
            <w:tcW w:w="2362"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30</w:t>
            </w:r>
          </w:p>
        </w:tc>
        <w:tc>
          <w:tcPr>
            <w:tcW w:w="217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50</w:t>
            </w:r>
          </w:p>
        </w:tc>
      </w:tr>
      <w:tr w:rsidR="003228C2" w:rsidRPr="008761FD">
        <w:trPr>
          <w:trHeight w:val="1134"/>
        </w:trPr>
        <w:tc>
          <w:tcPr>
            <w:tcW w:w="2694" w:type="dxa"/>
            <w:vAlign w:val="center"/>
          </w:tcPr>
          <w:p w:rsidR="003228C2" w:rsidRPr="008761FD" w:rsidRDefault="003228C2">
            <w:pPr>
              <w:autoSpaceDE w:val="0"/>
              <w:autoSpaceDN w:val="0"/>
              <w:adjustRightInd w:val="0"/>
              <w:spacing w:after="0" w:line="240" w:lineRule="auto"/>
              <w:rPr>
                <w:rFonts w:cs="Arial"/>
              </w:rPr>
            </w:pPr>
            <w:r w:rsidRPr="008761FD">
              <w:rPr>
                <w:rFonts w:cs="Arial"/>
              </w:rPr>
              <w:t>OCJENJIVANJE PONUDA I PRIPREMA IZVJEŠĆA O OCJENJIVANJU</w:t>
            </w:r>
          </w:p>
        </w:tc>
        <w:tc>
          <w:tcPr>
            <w:tcW w:w="198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1</w:t>
            </w:r>
          </w:p>
        </w:tc>
        <w:tc>
          <w:tcPr>
            <w:tcW w:w="2362"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5</w:t>
            </w:r>
          </w:p>
        </w:tc>
        <w:tc>
          <w:tcPr>
            <w:tcW w:w="217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12</w:t>
            </w:r>
          </w:p>
        </w:tc>
      </w:tr>
      <w:tr w:rsidR="003228C2" w:rsidRPr="008761FD">
        <w:trPr>
          <w:trHeight w:val="851"/>
        </w:trPr>
        <w:tc>
          <w:tcPr>
            <w:tcW w:w="2694" w:type="dxa"/>
            <w:vAlign w:val="center"/>
          </w:tcPr>
          <w:p w:rsidR="003228C2" w:rsidRPr="008761FD" w:rsidRDefault="003228C2">
            <w:pPr>
              <w:autoSpaceDE w:val="0"/>
              <w:autoSpaceDN w:val="0"/>
              <w:adjustRightInd w:val="0"/>
              <w:spacing w:after="0" w:line="240" w:lineRule="auto"/>
              <w:rPr>
                <w:rFonts w:cs="Arial"/>
              </w:rPr>
            </w:pPr>
            <w:r w:rsidRPr="008761FD">
              <w:rPr>
                <w:rFonts w:cs="Arial"/>
              </w:rPr>
              <w:t>ODOBRENJE IZVJEŠĆA O OCJENJIVANU PONUDA</w:t>
            </w:r>
          </w:p>
        </w:tc>
        <w:tc>
          <w:tcPr>
            <w:tcW w:w="198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7</w:t>
            </w:r>
          </w:p>
        </w:tc>
        <w:tc>
          <w:tcPr>
            <w:tcW w:w="2362"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10</w:t>
            </w:r>
          </w:p>
        </w:tc>
        <w:tc>
          <w:tcPr>
            <w:tcW w:w="217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15</w:t>
            </w:r>
          </w:p>
        </w:tc>
      </w:tr>
      <w:tr w:rsidR="003228C2" w:rsidRPr="008761FD">
        <w:trPr>
          <w:trHeight w:val="1134"/>
        </w:trPr>
        <w:tc>
          <w:tcPr>
            <w:tcW w:w="2694" w:type="dxa"/>
            <w:vAlign w:val="center"/>
          </w:tcPr>
          <w:p w:rsidR="003228C2" w:rsidRPr="008761FD" w:rsidRDefault="003228C2">
            <w:pPr>
              <w:autoSpaceDE w:val="0"/>
              <w:autoSpaceDN w:val="0"/>
              <w:adjustRightInd w:val="0"/>
              <w:spacing w:after="0" w:line="240" w:lineRule="auto"/>
              <w:rPr>
                <w:rFonts w:cs="Arial"/>
              </w:rPr>
            </w:pPr>
            <w:r w:rsidRPr="008761FD">
              <w:rPr>
                <w:rFonts w:cs="Arial"/>
              </w:rPr>
              <w:t xml:space="preserve">SLANJE OBAVIJESTI IZABRANOM PONUDITELJU I PRIMANJE TRAŽENE DOKUMENTACIJE </w:t>
            </w:r>
          </w:p>
        </w:tc>
        <w:tc>
          <w:tcPr>
            <w:tcW w:w="198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10</w:t>
            </w:r>
          </w:p>
        </w:tc>
        <w:tc>
          <w:tcPr>
            <w:tcW w:w="2362"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15</w:t>
            </w:r>
          </w:p>
        </w:tc>
        <w:tc>
          <w:tcPr>
            <w:tcW w:w="217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15</w:t>
            </w:r>
          </w:p>
        </w:tc>
      </w:tr>
      <w:tr w:rsidR="003228C2" w:rsidRPr="008761FD">
        <w:trPr>
          <w:trHeight w:val="851"/>
        </w:trPr>
        <w:tc>
          <w:tcPr>
            <w:tcW w:w="2694" w:type="dxa"/>
            <w:vAlign w:val="center"/>
          </w:tcPr>
          <w:p w:rsidR="003228C2" w:rsidRPr="008761FD" w:rsidRDefault="003228C2">
            <w:pPr>
              <w:autoSpaceDE w:val="0"/>
              <w:autoSpaceDN w:val="0"/>
              <w:adjustRightInd w:val="0"/>
              <w:spacing w:after="0" w:line="240" w:lineRule="auto"/>
              <w:rPr>
                <w:rFonts w:cs="Arial"/>
              </w:rPr>
            </w:pPr>
            <w:r w:rsidRPr="008761FD">
              <w:rPr>
                <w:rFonts w:cs="Arial"/>
              </w:rPr>
              <w:t xml:space="preserve">ODOBRENJE, ODNOSNO POTPISIVANJE UGOVORA </w:t>
            </w:r>
          </w:p>
        </w:tc>
        <w:tc>
          <w:tcPr>
            <w:tcW w:w="198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7</w:t>
            </w:r>
          </w:p>
        </w:tc>
        <w:tc>
          <w:tcPr>
            <w:tcW w:w="2362"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10</w:t>
            </w:r>
          </w:p>
        </w:tc>
        <w:tc>
          <w:tcPr>
            <w:tcW w:w="217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10</w:t>
            </w:r>
          </w:p>
        </w:tc>
      </w:tr>
      <w:tr w:rsidR="003228C2" w:rsidRPr="008761FD">
        <w:trPr>
          <w:trHeight w:val="1134"/>
        </w:trPr>
        <w:tc>
          <w:tcPr>
            <w:tcW w:w="2694" w:type="dxa"/>
            <w:vAlign w:val="center"/>
          </w:tcPr>
          <w:p w:rsidR="003228C2" w:rsidRPr="008761FD" w:rsidRDefault="003228C2">
            <w:pPr>
              <w:autoSpaceDE w:val="0"/>
              <w:autoSpaceDN w:val="0"/>
              <w:adjustRightInd w:val="0"/>
              <w:spacing w:after="0" w:line="240" w:lineRule="auto"/>
              <w:rPr>
                <w:rFonts w:cs="Arial"/>
              </w:rPr>
            </w:pPr>
            <w:r w:rsidRPr="008761FD">
              <w:rPr>
                <w:rFonts w:cs="Arial"/>
              </w:rPr>
              <w:t>UKUPNO PREDVIĐENO VRIJEME – KALENDARSKI DANI, MJESECI</w:t>
            </w:r>
          </w:p>
        </w:tc>
        <w:tc>
          <w:tcPr>
            <w:tcW w:w="198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40 - 1.5</w:t>
            </w:r>
          </w:p>
        </w:tc>
        <w:tc>
          <w:tcPr>
            <w:tcW w:w="2362"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80 - 3</w:t>
            </w:r>
          </w:p>
        </w:tc>
        <w:tc>
          <w:tcPr>
            <w:tcW w:w="2174" w:type="dxa"/>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202 - 6.5</w:t>
            </w:r>
          </w:p>
        </w:tc>
      </w:tr>
    </w:tbl>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44"/>
          <w:szCs w:val="44"/>
        </w:rPr>
      </w:pPr>
      <w:r w:rsidRPr="008761FD">
        <w:rPr>
          <w:rFonts w:cs="Arial"/>
          <w:b/>
          <w:sz w:val="44"/>
          <w:szCs w:val="44"/>
        </w:rPr>
        <w:lastRenderedPageBreak/>
        <w:t>4. DODJELA UGOVORA O NABAVI ROBE</w:t>
      </w: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8"/>
          <w:szCs w:val="24"/>
        </w:rPr>
      </w:pPr>
      <w:r w:rsidRPr="008761FD">
        <w:rPr>
          <w:rFonts w:cs="Arial"/>
          <w:b/>
          <w:sz w:val="28"/>
          <w:szCs w:val="24"/>
        </w:rPr>
        <w:t>4.1 Uvod u nabavu robe</w:t>
      </w:r>
    </w:p>
    <w:p w:rsidR="003228C2" w:rsidRPr="008761FD" w:rsidRDefault="003228C2">
      <w:pPr>
        <w:autoSpaceDE w:val="0"/>
        <w:autoSpaceDN w:val="0"/>
        <w:adjustRightInd w:val="0"/>
        <w:spacing w:after="0" w:line="240" w:lineRule="auto"/>
        <w:jc w:val="both"/>
        <w:rPr>
          <w:rFonts w:cs="Arial"/>
          <w:b/>
          <w:sz w:val="28"/>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8"/>
      </w:tblGrid>
      <w:tr w:rsidR="003228C2" w:rsidRPr="008761FD">
        <w:tc>
          <w:tcPr>
            <w:tcW w:w="2197" w:type="dxa"/>
            <w:shd w:val="clear" w:color="auto" w:fill="FABF8F"/>
            <w:vAlign w:val="center"/>
          </w:tcPr>
          <w:p w:rsidR="003228C2" w:rsidRPr="008761FD" w:rsidRDefault="003228C2">
            <w:pPr>
              <w:autoSpaceDE w:val="0"/>
              <w:autoSpaceDN w:val="0"/>
              <w:adjustRightInd w:val="0"/>
              <w:spacing w:after="0" w:line="240" w:lineRule="auto"/>
              <w:jc w:val="center"/>
              <w:rPr>
                <w:rFonts w:cs="Arial"/>
              </w:rPr>
            </w:pPr>
            <w:r w:rsidRPr="008761FD">
              <w:rPr>
                <w:rFonts w:cs="Arial"/>
                <w:b/>
              </w:rPr>
              <w:t xml:space="preserve">≤ € </w:t>
            </w:r>
            <w:r w:rsidR="00B66D4F" w:rsidRPr="008761FD">
              <w:rPr>
                <w:rFonts w:cs="Arial"/>
                <w:b/>
              </w:rPr>
              <w:t>2</w:t>
            </w:r>
            <w:r w:rsidRPr="008761FD">
              <w:rPr>
                <w:rFonts w:cs="Arial"/>
                <w:b/>
              </w:rPr>
              <w:t>0</w:t>
            </w:r>
            <w:r w:rsidR="00B66D4F" w:rsidRPr="008761FD">
              <w:rPr>
                <w:rFonts w:cs="Arial"/>
                <w:b/>
              </w:rPr>
              <w:t>.</w:t>
            </w:r>
            <w:r w:rsidRPr="008761FD">
              <w:rPr>
                <w:rFonts w:cs="Arial"/>
                <w:b/>
              </w:rPr>
              <w:t>000</w:t>
            </w:r>
          </w:p>
        </w:tc>
        <w:tc>
          <w:tcPr>
            <w:tcW w:w="2197" w:type="dxa"/>
            <w:shd w:val="clear" w:color="auto" w:fill="FABF8F"/>
            <w:vAlign w:val="center"/>
          </w:tcPr>
          <w:p w:rsidR="003228C2" w:rsidRPr="008761FD" w:rsidRDefault="003228C2">
            <w:pPr>
              <w:autoSpaceDE w:val="0"/>
              <w:autoSpaceDN w:val="0"/>
              <w:adjustRightInd w:val="0"/>
              <w:spacing w:after="0" w:line="240" w:lineRule="auto"/>
              <w:jc w:val="center"/>
              <w:rPr>
                <w:rFonts w:cs="Arial"/>
                <w:b/>
              </w:rPr>
            </w:pPr>
            <w:r w:rsidRPr="008761FD">
              <w:rPr>
                <w:rFonts w:cs="Arial"/>
                <w:b/>
              </w:rPr>
              <w:t xml:space="preserve">&gt; € </w:t>
            </w:r>
            <w:r w:rsidR="00B66D4F" w:rsidRPr="008761FD">
              <w:rPr>
                <w:rFonts w:cs="Arial"/>
                <w:b/>
              </w:rPr>
              <w:t>2</w:t>
            </w:r>
            <w:r w:rsidRPr="008761FD">
              <w:rPr>
                <w:rFonts w:cs="Arial"/>
                <w:b/>
              </w:rPr>
              <w:t>0</w:t>
            </w:r>
            <w:r w:rsidR="00B66D4F" w:rsidRPr="008761FD">
              <w:rPr>
                <w:rFonts w:cs="Arial"/>
                <w:b/>
              </w:rPr>
              <w:t>.</w:t>
            </w:r>
            <w:r w:rsidRPr="008761FD">
              <w:rPr>
                <w:rFonts w:cs="Arial"/>
                <w:b/>
              </w:rPr>
              <w:t>000</w:t>
            </w:r>
          </w:p>
          <w:p w:rsidR="003228C2" w:rsidRPr="008761FD" w:rsidRDefault="003228C2">
            <w:pPr>
              <w:autoSpaceDE w:val="0"/>
              <w:autoSpaceDN w:val="0"/>
              <w:adjustRightInd w:val="0"/>
              <w:spacing w:after="0" w:line="240" w:lineRule="auto"/>
              <w:jc w:val="center"/>
              <w:rPr>
                <w:rFonts w:cs="Arial"/>
              </w:rPr>
            </w:pPr>
            <w:r w:rsidRPr="008761FD">
              <w:rPr>
                <w:rFonts w:cs="Arial"/>
                <w:b/>
              </w:rPr>
              <w:t xml:space="preserve">&lt; € </w:t>
            </w:r>
            <w:r w:rsidR="00B66D4F" w:rsidRPr="008761FD">
              <w:rPr>
                <w:rFonts w:cs="Arial"/>
                <w:b/>
              </w:rPr>
              <w:t>10</w:t>
            </w:r>
            <w:r w:rsidRPr="008761FD">
              <w:rPr>
                <w:rFonts w:cs="Arial"/>
                <w:b/>
              </w:rPr>
              <w:t>0</w:t>
            </w:r>
            <w:r w:rsidR="00B66D4F" w:rsidRPr="008761FD">
              <w:rPr>
                <w:rFonts w:cs="Arial"/>
                <w:b/>
              </w:rPr>
              <w:t>.</w:t>
            </w:r>
            <w:r w:rsidRPr="008761FD">
              <w:rPr>
                <w:rFonts w:cs="Arial"/>
                <w:b/>
              </w:rPr>
              <w:t>000</w:t>
            </w:r>
          </w:p>
        </w:tc>
        <w:tc>
          <w:tcPr>
            <w:tcW w:w="2197" w:type="dxa"/>
            <w:shd w:val="clear" w:color="auto" w:fill="FABF8F"/>
            <w:vAlign w:val="center"/>
          </w:tcPr>
          <w:p w:rsidR="003228C2" w:rsidRPr="008761FD" w:rsidRDefault="003228C2">
            <w:pPr>
              <w:autoSpaceDE w:val="0"/>
              <w:autoSpaceDN w:val="0"/>
              <w:adjustRightInd w:val="0"/>
              <w:spacing w:after="0" w:line="240" w:lineRule="auto"/>
              <w:jc w:val="center"/>
              <w:rPr>
                <w:rFonts w:cs="Arial"/>
                <w:b/>
              </w:rPr>
            </w:pPr>
            <w:r w:rsidRPr="008761FD">
              <w:rPr>
                <w:rFonts w:cs="Arial"/>
                <w:b/>
              </w:rPr>
              <w:t xml:space="preserve">&gt; € </w:t>
            </w:r>
            <w:r w:rsidR="00B66D4F" w:rsidRPr="008761FD">
              <w:rPr>
                <w:rFonts w:cs="Arial"/>
                <w:b/>
              </w:rPr>
              <w:t>10</w:t>
            </w:r>
            <w:r w:rsidRPr="008761FD">
              <w:rPr>
                <w:rFonts w:cs="Arial"/>
                <w:b/>
              </w:rPr>
              <w:t>0</w:t>
            </w:r>
            <w:r w:rsidR="00B66D4F" w:rsidRPr="008761FD">
              <w:rPr>
                <w:rFonts w:cs="Arial"/>
                <w:b/>
              </w:rPr>
              <w:t>.</w:t>
            </w:r>
            <w:r w:rsidRPr="008761FD">
              <w:rPr>
                <w:rFonts w:cs="Arial"/>
                <w:b/>
              </w:rPr>
              <w:t>000</w:t>
            </w:r>
          </w:p>
          <w:p w:rsidR="003228C2" w:rsidRPr="008761FD" w:rsidRDefault="003228C2">
            <w:pPr>
              <w:autoSpaceDE w:val="0"/>
              <w:autoSpaceDN w:val="0"/>
              <w:adjustRightInd w:val="0"/>
              <w:spacing w:after="0" w:line="240" w:lineRule="auto"/>
              <w:jc w:val="center"/>
              <w:rPr>
                <w:rFonts w:cs="Arial"/>
              </w:rPr>
            </w:pPr>
            <w:r w:rsidRPr="008761FD">
              <w:rPr>
                <w:rFonts w:cs="Arial"/>
                <w:b/>
              </w:rPr>
              <w:t xml:space="preserve">&lt; € </w:t>
            </w:r>
            <w:r w:rsidR="00B66D4F" w:rsidRPr="008761FD">
              <w:rPr>
                <w:rFonts w:cs="Arial"/>
                <w:b/>
              </w:rPr>
              <w:t>30</w:t>
            </w:r>
            <w:r w:rsidRPr="008761FD">
              <w:rPr>
                <w:rFonts w:cs="Arial"/>
                <w:b/>
              </w:rPr>
              <w:t>0</w:t>
            </w:r>
            <w:r w:rsidR="00B66D4F" w:rsidRPr="008761FD">
              <w:rPr>
                <w:rFonts w:cs="Arial"/>
                <w:b/>
              </w:rPr>
              <w:t>.</w:t>
            </w:r>
            <w:r w:rsidRPr="008761FD">
              <w:rPr>
                <w:rFonts w:cs="Arial"/>
                <w:b/>
              </w:rPr>
              <w:t>000</w:t>
            </w:r>
          </w:p>
        </w:tc>
        <w:tc>
          <w:tcPr>
            <w:tcW w:w="2198" w:type="dxa"/>
            <w:shd w:val="clear" w:color="auto" w:fill="FABF8F"/>
            <w:vAlign w:val="center"/>
          </w:tcPr>
          <w:p w:rsidR="003228C2" w:rsidRPr="008761FD" w:rsidRDefault="003228C2">
            <w:pPr>
              <w:autoSpaceDE w:val="0"/>
              <w:autoSpaceDN w:val="0"/>
              <w:adjustRightInd w:val="0"/>
              <w:spacing w:after="0" w:line="240" w:lineRule="auto"/>
              <w:jc w:val="center"/>
              <w:rPr>
                <w:rFonts w:cs="Arial"/>
              </w:rPr>
            </w:pPr>
            <w:r w:rsidRPr="008761FD">
              <w:rPr>
                <w:rFonts w:cs="Arial"/>
                <w:b/>
              </w:rPr>
              <w:t xml:space="preserve">≥ € </w:t>
            </w:r>
            <w:r w:rsidR="00B66D4F" w:rsidRPr="008761FD">
              <w:rPr>
                <w:rFonts w:cs="Arial"/>
                <w:b/>
              </w:rPr>
              <w:t>30</w:t>
            </w:r>
            <w:r w:rsidRPr="008761FD">
              <w:rPr>
                <w:rFonts w:cs="Arial"/>
                <w:b/>
              </w:rPr>
              <w:t>0</w:t>
            </w:r>
            <w:r w:rsidR="00B66D4F" w:rsidRPr="008761FD">
              <w:rPr>
                <w:rFonts w:cs="Arial"/>
                <w:b/>
              </w:rPr>
              <w:t>.</w:t>
            </w:r>
            <w:r w:rsidRPr="008761FD">
              <w:rPr>
                <w:rFonts w:cs="Arial"/>
                <w:b/>
              </w:rPr>
              <w:t>000</w:t>
            </w:r>
          </w:p>
        </w:tc>
      </w:tr>
      <w:tr w:rsidR="003228C2" w:rsidRPr="008761FD">
        <w:tc>
          <w:tcPr>
            <w:tcW w:w="2197" w:type="dxa"/>
            <w:shd w:val="clear" w:color="auto" w:fill="FBD4B4"/>
            <w:vAlign w:val="center"/>
          </w:tcPr>
          <w:p w:rsidR="003228C2" w:rsidRPr="008761FD" w:rsidRDefault="003228C2">
            <w:pPr>
              <w:autoSpaceDE w:val="0"/>
              <w:autoSpaceDN w:val="0"/>
              <w:adjustRightInd w:val="0"/>
              <w:spacing w:after="0" w:line="240" w:lineRule="auto"/>
              <w:jc w:val="center"/>
              <w:rPr>
                <w:rFonts w:cs="Arial"/>
              </w:rPr>
            </w:pPr>
          </w:p>
          <w:p w:rsidR="003228C2" w:rsidRPr="008761FD" w:rsidRDefault="003228C2">
            <w:pPr>
              <w:autoSpaceDE w:val="0"/>
              <w:autoSpaceDN w:val="0"/>
              <w:adjustRightInd w:val="0"/>
              <w:spacing w:after="0" w:line="240" w:lineRule="auto"/>
              <w:jc w:val="center"/>
              <w:rPr>
                <w:rFonts w:cs="Arial"/>
              </w:rPr>
            </w:pPr>
            <w:r w:rsidRPr="008761FD">
              <w:rPr>
                <w:rFonts w:cs="Arial"/>
              </w:rPr>
              <w:t>SAMO JEDNA PONUDA</w:t>
            </w:r>
          </w:p>
        </w:tc>
        <w:tc>
          <w:tcPr>
            <w:tcW w:w="2197" w:type="dxa"/>
            <w:shd w:val="clear" w:color="auto" w:fill="FBD4B4"/>
            <w:vAlign w:val="center"/>
          </w:tcPr>
          <w:p w:rsidR="003228C2" w:rsidRPr="008761FD" w:rsidRDefault="005722FA">
            <w:pPr>
              <w:autoSpaceDE w:val="0"/>
              <w:autoSpaceDN w:val="0"/>
              <w:adjustRightInd w:val="0"/>
              <w:spacing w:after="0" w:line="240" w:lineRule="auto"/>
              <w:jc w:val="center"/>
              <w:rPr>
                <w:rFonts w:cs="Arial"/>
              </w:rPr>
            </w:pPr>
            <w:r w:rsidRPr="008761FD">
              <w:rPr>
                <w:rFonts w:cs="Arial"/>
              </w:rPr>
              <w:t>NATJECATELJSKI PREGOVARAČKI POSTUPAK</w:t>
            </w:r>
            <w:r w:rsidR="003228C2" w:rsidRPr="008761FD">
              <w:rPr>
                <w:rFonts w:cs="Arial"/>
              </w:rPr>
              <w:t>A</w:t>
            </w:r>
          </w:p>
          <w:p w:rsidR="003228C2" w:rsidRPr="008761FD" w:rsidRDefault="003228C2">
            <w:pPr>
              <w:autoSpaceDE w:val="0"/>
              <w:autoSpaceDN w:val="0"/>
              <w:adjustRightInd w:val="0"/>
              <w:spacing w:after="0" w:line="240" w:lineRule="auto"/>
              <w:jc w:val="center"/>
              <w:rPr>
                <w:rFonts w:cs="Arial"/>
              </w:rPr>
            </w:pPr>
          </w:p>
        </w:tc>
        <w:tc>
          <w:tcPr>
            <w:tcW w:w="2197" w:type="dxa"/>
            <w:shd w:val="clear" w:color="auto" w:fill="FBD4B4"/>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 xml:space="preserve">LOKALNI OTVORENI POSTUPAK </w:t>
            </w:r>
          </w:p>
          <w:p w:rsidR="003228C2" w:rsidRPr="008761FD" w:rsidRDefault="003228C2">
            <w:pPr>
              <w:autoSpaceDE w:val="0"/>
              <w:autoSpaceDN w:val="0"/>
              <w:adjustRightInd w:val="0"/>
              <w:spacing w:after="0" w:line="240" w:lineRule="auto"/>
              <w:jc w:val="center"/>
              <w:rPr>
                <w:rFonts w:cs="Arial"/>
              </w:rPr>
            </w:pPr>
          </w:p>
        </w:tc>
        <w:tc>
          <w:tcPr>
            <w:tcW w:w="2198" w:type="dxa"/>
            <w:shd w:val="clear" w:color="auto" w:fill="FBD4B4"/>
            <w:vAlign w:val="center"/>
          </w:tcPr>
          <w:p w:rsidR="003228C2" w:rsidRPr="008761FD" w:rsidRDefault="003228C2">
            <w:pPr>
              <w:autoSpaceDE w:val="0"/>
              <w:autoSpaceDN w:val="0"/>
              <w:adjustRightInd w:val="0"/>
              <w:spacing w:after="0" w:line="240" w:lineRule="auto"/>
              <w:jc w:val="center"/>
              <w:rPr>
                <w:rFonts w:cs="Arial"/>
              </w:rPr>
            </w:pPr>
            <w:r w:rsidRPr="008761FD">
              <w:rPr>
                <w:rFonts w:cs="Arial"/>
              </w:rPr>
              <w:t>MEĐUNARODNI OTVORENI</w:t>
            </w:r>
          </w:p>
          <w:p w:rsidR="003228C2" w:rsidRPr="008761FD" w:rsidRDefault="003228C2">
            <w:pPr>
              <w:autoSpaceDE w:val="0"/>
              <w:autoSpaceDN w:val="0"/>
              <w:adjustRightInd w:val="0"/>
              <w:spacing w:after="0" w:line="240" w:lineRule="auto"/>
              <w:jc w:val="center"/>
              <w:rPr>
                <w:rFonts w:cs="Arial"/>
              </w:rPr>
            </w:pPr>
            <w:r w:rsidRPr="008761FD">
              <w:rPr>
                <w:rFonts w:cs="Arial"/>
              </w:rPr>
              <w:t xml:space="preserve">POSTUPAK </w:t>
            </w:r>
          </w:p>
          <w:p w:rsidR="003228C2" w:rsidRPr="008761FD" w:rsidRDefault="003228C2">
            <w:pPr>
              <w:autoSpaceDE w:val="0"/>
              <w:autoSpaceDN w:val="0"/>
              <w:adjustRightInd w:val="0"/>
              <w:spacing w:after="0" w:line="240" w:lineRule="auto"/>
              <w:jc w:val="center"/>
              <w:rPr>
                <w:rFonts w:cs="Arial"/>
              </w:rPr>
            </w:pPr>
          </w:p>
        </w:tc>
      </w:tr>
    </w:tbl>
    <w:p w:rsidR="003228C2" w:rsidRPr="008761FD" w:rsidRDefault="003228C2">
      <w:pPr>
        <w:autoSpaceDE w:val="0"/>
        <w:autoSpaceDN w:val="0"/>
        <w:adjustRightInd w:val="0"/>
        <w:spacing w:after="0" w:line="240" w:lineRule="auto"/>
        <w:jc w:val="both"/>
        <w:rPr>
          <w:rFonts w:cs="Arial"/>
          <w:b/>
          <w:sz w:val="28"/>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Ugovori o nabavi robe primjenjuju se u slučaju nabave, leasinga, najma ili zakupa proizvoda s otplatom na rate s ili bez mogućnosti kupnje. Nadalje, u isporuku proizvoda mogu biti uključeni montaža i održavanje.</w:t>
      </w:r>
    </w:p>
    <w:p w:rsidR="003228C2" w:rsidRPr="008761FD" w:rsidRDefault="003228C2">
      <w:pPr>
        <w:autoSpaceDE w:val="0"/>
        <w:autoSpaceDN w:val="0"/>
        <w:adjustRightInd w:val="0"/>
        <w:spacing w:after="0" w:line="240" w:lineRule="auto"/>
        <w:jc w:val="both"/>
        <w:rPr>
          <w:rFonts w:cs="Arial"/>
          <w:i/>
          <w:sz w:val="24"/>
          <w:szCs w:val="24"/>
        </w:rPr>
      </w:pPr>
    </w:p>
    <w:p w:rsidR="003228C2" w:rsidRPr="008761FD" w:rsidRDefault="00172E17">
      <w:pPr>
        <w:autoSpaceDE w:val="0"/>
        <w:autoSpaceDN w:val="0"/>
        <w:adjustRightInd w:val="0"/>
        <w:spacing w:after="0" w:line="240" w:lineRule="auto"/>
        <w:jc w:val="both"/>
        <w:rPr>
          <w:rFonts w:cs="Arial"/>
          <w:sz w:val="24"/>
          <w:szCs w:val="24"/>
        </w:rPr>
      </w:pPr>
      <w:r w:rsidRPr="008761FD">
        <w:rPr>
          <w:rFonts w:cs="Arial"/>
          <w:b/>
          <w:i/>
          <w:sz w:val="24"/>
          <w:szCs w:val="24"/>
        </w:rPr>
        <w:t>Ugovaratelj(</w:t>
      </w:r>
      <w:r w:rsidR="003228C2" w:rsidRPr="008761FD">
        <w:rPr>
          <w:rFonts w:cs="Arial"/>
          <w:b/>
          <w:i/>
          <w:sz w:val="24"/>
          <w:szCs w:val="24"/>
        </w:rPr>
        <w:t>Dobavljač</w:t>
      </w:r>
      <w:r w:rsidRPr="008761FD">
        <w:rPr>
          <w:rFonts w:cs="Arial"/>
          <w:b/>
          <w:i/>
          <w:sz w:val="24"/>
          <w:szCs w:val="24"/>
        </w:rPr>
        <w:t>)</w:t>
      </w:r>
      <w:r w:rsidR="003228C2" w:rsidRPr="008761FD">
        <w:rPr>
          <w:rFonts w:cs="Arial"/>
          <w:sz w:val="24"/>
          <w:szCs w:val="24"/>
        </w:rPr>
        <w:t xml:space="preserve"> je svaka fizička ili pravna osoba koja isporučuje robu. Dobavljač koji je podnio ponudu smatra se </w:t>
      </w:r>
      <w:r w:rsidR="003228C2" w:rsidRPr="008761FD">
        <w:rPr>
          <w:rFonts w:cs="Arial"/>
          <w:i/>
          <w:sz w:val="24"/>
          <w:szCs w:val="24"/>
        </w:rPr>
        <w:t>ponuditeljem</w:t>
      </w:r>
      <w:r w:rsidR="003228C2" w:rsidRPr="008761FD">
        <w:rPr>
          <w:rFonts w:cs="Arial"/>
          <w:sz w:val="24"/>
          <w:szCs w:val="24"/>
        </w:rPr>
        <w:t>.</w:t>
      </w:r>
    </w:p>
    <w:p w:rsidR="003228C2" w:rsidRPr="008761FD" w:rsidRDefault="003228C2">
      <w:pPr>
        <w:autoSpaceDE w:val="0"/>
        <w:autoSpaceDN w:val="0"/>
        <w:adjustRightInd w:val="0"/>
        <w:spacing w:after="0" w:line="240" w:lineRule="auto"/>
        <w:jc w:val="both"/>
        <w:rPr>
          <w:rFonts w:cs="Arial"/>
          <w:i/>
          <w:sz w:val="24"/>
          <w:szCs w:val="24"/>
        </w:rPr>
      </w:pPr>
    </w:p>
    <w:p w:rsidR="003228C2" w:rsidRPr="008761FD" w:rsidRDefault="00172E17">
      <w:pPr>
        <w:autoSpaceDE w:val="0"/>
        <w:autoSpaceDN w:val="0"/>
        <w:adjustRightInd w:val="0"/>
        <w:spacing w:after="0" w:line="240" w:lineRule="auto"/>
        <w:jc w:val="both"/>
        <w:rPr>
          <w:rFonts w:cs="Arial"/>
          <w:sz w:val="24"/>
          <w:szCs w:val="24"/>
        </w:rPr>
      </w:pPr>
      <w:r w:rsidRPr="008761FD">
        <w:rPr>
          <w:rFonts w:cs="Arial"/>
          <w:b/>
          <w:i/>
          <w:sz w:val="24"/>
          <w:szCs w:val="24"/>
        </w:rPr>
        <w:t>Ugovarateljno tijelo</w:t>
      </w:r>
      <w:r w:rsidR="003228C2" w:rsidRPr="008761FD">
        <w:rPr>
          <w:rFonts w:cs="Arial"/>
          <w:b/>
          <w:i/>
          <w:sz w:val="24"/>
          <w:szCs w:val="24"/>
        </w:rPr>
        <w:t>,</w:t>
      </w:r>
      <w:r w:rsidR="003228C2" w:rsidRPr="008761FD">
        <w:rPr>
          <w:rFonts w:cs="Arial"/>
          <w:i/>
          <w:sz w:val="24"/>
          <w:szCs w:val="24"/>
        </w:rPr>
        <w:t xml:space="preserve"> </w:t>
      </w:r>
      <w:r w:rsidRPr="008761FD">
        <w:rPr>
          <w:rFonts w:cs="Arial"/>
          <w:sz w:val="24"/>
          <w:szCs w:val="24"/>
        </w:rPr>
        <w:t xml:space="preserve">koje </w:t>
      </w:r>
      <w:r w:rsidR="003228C2" w:rsidRPr="008761FD">
        <w:rPr>
          <w:rFonts w:cs="Arial"/>
          <w:sz w:val="24"/>
          <w:szCs w:val="24"/>
        </w:rPr>
        <w:t>se uvijek navodi u javnom pozivu, jest tijelo koje je ovlašteno za sklapanje ugovora.</w:t>
      </w: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40"/>
          <w:szCs w:val="40"/>
        </w:rPr>
      </w:pPr>
      <w:r w:rsidRPr="008761FD">
        <w:rPr>
          <w:rFonts w:cs="Arial"/>
          <w:b/>
          <w:sz w:val="40"/>
          <w:szCs w:val="40"/>
        </w:rPr>
        <w:lastRenderedPageBreak/>
        <w:t xml:space="preserve">4.3 MEĐUNARODNI OTVORENI POSTUPAK </w:t>
      </w: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40"/>
          <w:szCs w:val="40"/>
        </w:rPr>
      </w:pPr>
      <w:r w:rsidRPr="008761FD">
        <w:rPr>
          <w:rFonts w:cs="Arial"/>
          <w:b/>
          <w:sz w:val="40"/>
          <w:szCs w:val="40"/>
        </w:rPr>
        <w:t xml:space="preserve">(za ugovore o nabavi robe u vrijednosti </w:t>
      </w:r>
    </w:p>
    <w:p w:rsidR="003228C2" w:rsidRPr="008761FD" w:rsidRDefault="003228C2">
      <w:pPr>
        <w:pBdr>
          <w:bottom w:val="thinThickSmallGap" w:sz="24" w:space="1" w:color="auto"/>
        </w:pBdr>
        <w:shd w:val="clear" w:color="auto" w:fill="D9D9D9"/>
        <w:autoSpaceDE w:val="0"/>
        <w:autoSpaceDN w:val="0"/>
        <w:adjustRightInd w:val="0"/>
        <w:spacing w:after="0" w:line="240" w:lineRule="auto"/>
        <w:jc w:val="center"/>
        <w:rPr>
          <w:rFonts w:cs="Arial"/>
          <w:b/>
          <w:sz w:val="40"/>
          <w:szCs w:val="40"/>
        </w:rPr>
      </w:pPr>
      <w:r w:rsidRPr="008761FD">
        <w:rPr>
          <w:rFonts w:cs="Arial"/>
          <w:b/>
          <w:sz w:val="40"/>
          <w:szCs w:val="40"/>
        </w:rPr>
        <w:t xml:space="preserve">od </w:t>
      </w:r>
      <w:r w:rsidR="00B66D4F" w:rsidRPr="008761FD">
        <w:rPr>
          <w:rFonts w:cs="Arial"/>
          <w:b/>
          <w:sz w:val="40"/>
          <w:szCs w:val="40"/>
        </w:rPr>
        <w:t>30</w:t>
      </w:r>
      <w:r w:rsidRPr="008761FD">
        <w:rPr>
          <w:rFonts w:cs="Arial"/>
          <w:b/>
          <w:sz w:val="40"/>
          <w:szCs w:val="40"/>
        </w:rPr>
        <w:t xml:space="preserve">0.000 </w:t>
      </w:r>
      <w:r w:rsidR="00B66D4F" w:rsidRPr="008761FD">
        <w:rPr>
          <w:rFonts w:cs="Arial"/>
          <w:b/>
          <w:sz w:val="40"/>
          <w:szCs w:val="40"/>
        </w:rPr>
        <w:t>EUR</w:t>
      </w:r>
      <w:r w:rsidRPr="008761FD">
        <w:rPr>
          <w:rFonts w:cs="Arial"/>
          <w:b/>
          <w:sz w:val="40"/>
          <w:szCs w:val="40"/>
        </w:rPr>
        <w:t xml:space="preserve"> ili više)</w:t>
      </w:r>
    </w:p>
    <w:p w:rsidR="003228C2" w:rsidRPr="008761FD" w:rsidRDefault="003228C2">
      <w:pPr>
        <w:autoSpaceDE w:val="0"/>
        <w:autoSpaceDN w:val="0"/>
        <w:adjustRightInd w:val="0"/>
        <w:spacing w:after="0" w:line="240" w:lineRule="auto"/>
        <w:ind w:left="1080"/>
        <w:jc w:val="both"/>
        <w:rPr>
          <w:rFonts w:cs="Arial"/>
          <w:b/>
          <w:sz w:val="16"/>
          <w:szCs w:val="24"/>
        </w:rPr>
      </w:pPr>
    </w:p>
    <w:p w:rsidR="003228C2" w:rsidRPr="008761FD" w:rsidRDefault="003228C2">
      <w:pPr>
        <w:pStyle w:val="CM28"/>
        <w:numPr>
          <w:ilvl w:val="0"/>
          <w:numId w:val="11"/>
        </w:numPr>
        <w:pBdr>
          <w:bottom w:val="dashDotStroked" w:sz="24" w:space="1" w:color="auto"/>
        </w:pBdr>
        <w:tabs>
          <w:tab w:val="left" w:pos="1134"/>
        </w:tabs>
        <w:ind w:left="1134" w:hanging="567"/>
        <w:jc w:val="both"/>
        <w:rPr>
          <w:rFonts w:ascii="Calibri" w:hAnsi="Calibri"/>
          <w:lang w:val="hr-HR"/>
        </w:rPr>
      </w:pPr>
      <w:r w:rsidRPr="008761FD">
        <w:rPr>
          <w:rFonts w:ascii="Calibri" w:hAnsi="Calibri" w:cs="Arial"/>
          <w:b/>
          <w:lang w:val="hr-HR"/>
        </w:rPr>
        <w:t>OBAVJEŠTAVANJE JAVNOSTI</w:t>
      </w:r>
    </w:p>
    <w:p w:rsidR="003228C2" w:rsidRPr="008761FD" w:rsidRDefault="003228C2">
      <w:pPr>
        <w:autoSpaceDE w:val="0"/>
        <w:autoSpaceDN w:val="0"/>
        <w:adjustRightInd w:val="0"/>
        <w:spacing w:after="0" w:line="240" w:lineRule="auto"/>
        <w:ind w:left="1080"/>
        <w:jc w:val="both"/>
        <w:rPr>
          <w:rFonts w:cs="Arial"/>
          <w:b/>
          <w:sz w:val="16"/>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Ugovori o nabavi robe čija je vrijednost </w:t>
      </w:r>
      <w:r w:rsidR="00B66D4F" w:rsidRPr="008761FD">
        <w:rPr>
          <w:rFonts w:cs="Arial"/>
          <w:sz w:val="24"/>
          <w:szCs w:val="24"/>
        </w:rPr>
        <w:t>30</w:t>
      </w:r>
      <w:r w:rsidRPr="008761FD">
        <w:rPr>
          <w:rFonts w:cs="Arial"/>
          <w:sz w:val="24"/>
          <w:szCs w:val="24"/>
        </w:rPr>
        <w:t xml:space="preserve">0.000 </w:t>
      </w:r>
      <w:r w:rsidR="00B66D4F" w:rsidRPr="008761FD">
        <w:rPr>
          <w:rFonts w:cs="Arial"/>
          <w:sz w:val="24"/>
          <w:szCs w:val="24"/>
        </w:rPr>
        <w:t>EUR</w:t>
      </w:r>
      <w:r w:rsidRPr="008761FD">
        <w:rPr>
          <w:rFonts w:cs="Arial"/>
          <w:sz w:val="24"/>
          <w:szCs w:val="24"/>
        </w:rPr>
        <w:t xml:space="preserve"> ili više moraju se dodijeliti međunarodnim otvorenim postupkom, nakon obj</w:t>
      </w:r>
      <w:r w:rsidR="00B66D4F" w:rsidRPr="008761FD">
        <w:rPr>
          <w:rFonts w:cs="Arial"/>
          <w:sz w:val="24"/>
          <w:szCs w:val="24"/>
        </w:rPr>
        <w:t>ave</w:t>
      </w:r>
      <w:r w:rsidRPr="008761FD">
        <w:rPr>
          <w:rFonts w:cs="Arial"/>
          <w:sz w:val="24"/>
          <w:szCs w:val="24"/>
        </w:rPr>
        <w:t xml:space="preserve"> </w:t>
      </w:r>
      <w:r w:rsidR="00966EED" w:rsidRPr="008761FD">
        <w:rPr>
          <w:rFonts w:cs="Arial"/>
          <w:sz w:val="24"/>
          <w:szCs w:val="24"/>
        </w:rPr>
        <w:t xml:space="preserve">prethodne informativne </w:t>
      </w:r>
      <w:r w:rsidRPr="008761FD">
        <w:rPr>
          <w:rFonts w:cs="Arial"/>
          <w:sz w:val="24"/>
          <w:szCs w:val="24"/>
        </w:rPr>
        <w:t xml:space="preserve">obavijesti </w:t>
      </w:r>
      <w:r w:rsidR="00966EED" w:rsidRPr="008761FD">
        <w:rPr>
          <w:rFonts w:cs="Arial"/>
          <w:sz w:val="24"/>
          <w:szCs w:val="24"/>
        </w:rPr>
        <w:t xml:space="preserve">i obavijesti </w:t>
      </w:r>
      <w:r w:rsidRPr="008761FD">
        <w:rPr>
          <w:rFonts w:cs="Arial"/>
          <w:sz w:val="24"/>
          <w:szCs w:val="24"/>
        </w:rPr>
        <w:t>o raspisivanju javnog natječaja.</w:t>
      </w: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Obavijest o raspisivanju javnog natječaja mora se objaviti u Službenom listu Europske unije, na internetskoj stranici EuropeAid, a može i u svim primjerenim medijima, posebice na internetskoj stranici</w:t>
      </w:r>
      <w:r w:rsidR="00172E17" w:rsidRPr="008761FD">
        <w:rPr>
          <w:rFonts w:cs="Arial"/>
          <w:sz w:val="24"/>
          <w:szCs w:val="24"/>
        </w:rPr>
        <w:t xml:space="preserve"> Ugovarateljnog tijela</w:t>
      </w:r>
      <w:r w:rsidRPr="008761FD">
        <w:rPr>
          <w:rFonts w:cs="Arial"/>
          <w:sz w:val="24"/>
          <w:szCs w:val="24"/>
        </w:rPr>
        <w:t xml:space="preserve">, u međunarodnim i domaćim tiskanim medijima </w:t>
      </w:r>
      <w:r w:rsidR="00172E17" w:rsidRPr="008761FD">
        <w:rPr>
          <w:rFonts w:cs="Arial"/>
          <w:sz w:val="24"/>
          <w:szCs w:val="24"/>
        </w:rPr>
        <w:t xml:space="preserve">države </w:t>
      </w:r>
      <w:r w:rsidRPr="008761FD">
        <w:rPr>
          <w:rFonts w:cs="Arial"/>
          <w:sz w:val="24"/>
          <w:szCs w:val="24"/>
        </w:rPr>
        <w:t>u kojoj se provodi javni natječaj ili u drugim specijaliziranim periodičnim publikacijama.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Ponudu može podnijeti svaki potencijalni dobavljač koji ispunjava uvjete navedene u 1. poglavlju (Opći uvjeti).</w:t>
      </w:r>
    </w:p>
    <w:p w:rsidR="003228C2" w:rsidRPr="008761FD" w:rsidRDefault="003228C2">
      <w:pPr>
        <w:autoSpaceDE w:val="0"/>
        <w:autoSpaceDN w:val="0"/>
        <w:adjustRightInd w:val="0"/>
        <w:spacing w:after="0" w:line="240" w:lineRule="auto"/>
        <w:jc w:val="both"/>
        <w:rPr>
          <w:rFonts w:cs="Arial"/>
          <w:b/>
          <w:sz w:val="16"/>
          <w:szCs w:val="24"/>
        </w:rPr>
      </w:pPr>
    </w:p>
    <w:p w:rsidR="003228C2" w:rsidRPr="008761FD" w:rsidRDefault="003228C2">
      <w:pPr>
        <w:pStyle w:val="CM28"/>
        <w:numPr>
          <w:ilvl w:val="0"/>
          <w:numId w:val="11"/>
        </w:numPr>
        <w:pBdr>
          <w:bottom w:val="dashDotStroked" w:sz="24" w:space="1" w:color="auto"/>
        </w:pBdr>
        <w:tabs>
          <w:tab w:val="left" w:pos="1134"/>
        </w:tabs>
        <w:ind w:left="1134" w:hanging="567"/>
        <w:jc w:val="both"/>
        <w:rPr>
          <w:rFonts w:ascii="Calibri" w:hAnsi="Calibri"/>
          <w:lang w:val="hr-HR"/>
        </w:rPr>
      </w:pPr>
      <w:r w:rsidRPr="008761FD">
        <w:rPr>
          <w:rFonts w:ascii="Calibri" w:hAnsi="Calibri" w:cs="Arial"/>
          <w:b/>
          <w:lang w:val="hr-HR"/>
        </w:rPr>
        <w:t>OBJAVA NAJAVE ZA RASPISIVANJE JAVNOG NATEČAJA</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Najava pojedinog </w:t>
      </w:r>
      <w:r w:rsidRPr="008761FD">
        <w:rPr>
          <w:rFonts w:ascii="Calibri" w:hAnsi="Calibri" w:cs="Arial"/>
          <w:color w:val="auto"/>
          <w:lang w:val="hr-HR"/>
        </w:rPr>
        <w:t xml:space="preserve">natječaja </w:t>
      </w:r>
      <w:r w:rsidR="00966EED" w:rsidRPr="008761FD">
        <w:rPr>
          <w:rFonts w:ascii="Calibri" w:hAnsi="Calibri" w:cs="Arial"/>
          <w:color w:val="auto"/>
          <w:lang w:val="hr-HR"/>
        </w:rPr>
        <w:t xml:space="preserve">(Predhodna informativna obavijest o nabavi) </w:t>
      </w:r>
      <w:r w:rsidRPr="008761FD">
        <w:rPr>
          <w:rFonts w:ascii="Calibri" w:hAnsi="Calibri" w:cs="Arial"/>
          <w:color w:val="auto"/>
          <w:lang w:val="hr-HR"/>
        </w:rPr>
        <w:t>u</w:t>
      </w:r>
      <w:r w:rsidRPr="008761FD">
        <w:rPr>
          <w:rFonts w:ascii="Calibri" w:hAnsi="Calibri"/>
          <w:color w:val="auto"/>
          <w:lang w:val="hr-HR"/>
        </w:rPr>
        <w:t xml:space="preserve"> kojoj se navode predmet javne nabave i osnovni uvjeti za dodjeljivanje ugovora mora biti objavljena 30 dana prije objavljivanja javnog natječaja, osim u iznimnim slučajevima.</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Najava za raspisivanje javnog natječaja mora se objaviti u Službenom listu Europske unije, na internetskoj stranici EuropeAid i u drugim odgovarajućim medijima. Najava javnog natječaja mora se na propisanom obrascu (obrazac C</w:t>
      </w:r>
      <w:r w:rsidR="00966EED" w:rsidRPr="008761FD">
        <w:rPr>
          <w:rFonts w:ascii="Calibri" w:hAnsi="Calibri"/>
          <w:color w:val="auto"/>
          <w:lang w:val="hr-HR"/>
        </w:rPr>
        <w:t xml:space="preserve">1 – obrazac </w:t>
      </w:r>
      <w:r w:rsidR="00172E17" w:rsidRPr="008761FD">
        <w:rPr>
          <w:rFonts w:ascii="Calibri" w:hAnsi="Calibri"/>
          <w:color w:val="auto"/>
          <w:lang w:val="hr-HR"/>
        </w:rPr>
        <w:t>koji se može naći</w:t>
      </w:r>
      <w:r w:rsidR="00966EED" w:rsidRPr="008761FD">
        <w:rPr>
          <w:rFonts w:ascii="Calibri" w:hAnsi="Calibri"/>
          <w:color w:val="auto"/>
          <w:lang w:val="hr-HR"/>
        </w:rPr>
        <w:t xml:space="preserve"> na internetu</w:t>
      </w:r>
      <w:r w:rsidRPr="008761FD">
        <w:rPr>
          <w:rFonts w:ascii="Calibri" w:hAnsi="Calibri"/>
          <w:color w:val="auto"/>
          <w:lang w:val="hr-HR"/>
        </w:rPr>
        <w:t>) poslati u elektroničkom obliku</w:t>
      </w:r>
      <w:r w:rsidR="00966EED" w:rsidRPr="008761FD">
        <w:rPr>
          <w:rFonts w:ascii="Calibri" w:hAnsi="Calibri"/>
          <w:color w:val="auto"/>
          <w:lang w:val="hr-HR"/>
        </w:rPr>
        <w:t>.</w:t>
      </w:r>
      <w:r w:rsidRPr="008761FD">
        <w:rPr>
          <w:rFonts w:ascii="Calibri" w:hAnsi="Calibri"/>
          <w:color w:val="auto"/>
          <w:lang w:val="hr-HR"/>
        </w:rPr>
        <w:t xml:space="preserve"> </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pStyle w:val="CM28"/>
        <w:numPr>
          <w:ilvl w:val="0"/>
          <w:numId w:val="11"/>
        </w:numPr>
        <w:pBdr>
          <w:bottom w:val="dashDotStroked" w:sz="24" w:space="1" w:color="auto"/>
        </w:pBdr>
        <w:tabs>
          <w:tab w:val="left" w:pos="1134"/>
        </w:tabs>
        <w:ind w:left="1134" w:hanging="567"/>
        <w:jc w:val="both"/>
        <w:rPr>
          <w:rFonts w:ascii="Calibri" w:hAnsi="Calibri"/>
          <w:lang w:val="hr-HR"/>
        </w:rPr>
      </w:pPr>
      <w:r w:rsidRPr="008761FD">
        <w:rPr>
          <w:rFonts w:ascii="Calibri" w:hAnsi="Calibri"/>
          <w:b/>
          <w:lang w:val="hr-HR"/>
        </w:rPr>
        <w:t>OBJAVA OBAVIJESTI O RASPISIVANJU JAVNOG NATJEČAJA</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pStyle w:val="CM24"/>
        <w:jc w:val="both"/>
        <w:rPr>
          <w:rFonts w:ascii="Calibri" w:hAnsi="Calibri"/>
          <w:lang w:val="hr-HR"/>
        </w:rPr>
      </w:pPr>
      <w:r w:rsidRPr="008761FD">
        <w:rPr>
          <w:rFonts w:ascii="Calibri" w:hAnsi="Calibri"/>
          <w:lang w:val="hr-HR"/>
        </w:rPr>
        <w:t xml:space="preserve">Najmanje 30 dana nakon objavljivanja najave o raspisivanju javnog natječaja mora se objaviti obavijest o raspisivanju javnog natječaja. Obavijest o objavi natječaja mora biti poslana Europskoj komisiji na propisanom obrascu (obrazac C2) i to najmanje 15 dana prije objave, čime se osigurava dovoljno vremena za prijevod. </w:t>
      </w:r>
    </w:p>
    <w:p w:rsidR="003228C2" w:rsidRPr="008761FD" w:rsidRDefault="003228C2">
      <w:pPr>
        <w:pStyle w:val="Default"/>
        <w:rPr>
          <w:sz w:val="16"/>
          <w:lang w:val="hr-HR"/>
        </w:rPr>
      </w:pPr>
    </w:p>
    <w:p w:rsidR="003228C2" w:rsidRPr="008761FD" w:rsidRDefault="003228C2">
      <w:pPr>
        <w:pStyle w:val="CM24"/>
        <w:jc w:val="both"/>
        <w:rPr>
          <w:rFonts w:ascii="Calibri" w:hAnsi="Calibri"/>
          <w:lang w:val="hr-HR"/>
        </w:rPr>
      </w:pPr>
      <w:r w:rsidRPr="008761FD">
        <w:rPr>
          <w:rFonts w:ascii="Calibri" w:hAnsi="Calibri"/>
          <w:lang w:val="hr-HR"/>
        </w:rPr>
        <w:t>Za objavu u Službenom listu Europske unije i na internetskoj stranici EuropeAid (</w:t>
      </w:r>
      <w:hyperlink r:id="rId21" w:history="1">
        <w:r w:rsidRPr="008761FD">
          <w:rPr>
            <w:rStyle w:val="Hyperlink"/>
            <w:rFonts w:ascii="Calibri" w:hAnsi="Calibri"/>
            <w:color w:val="auto"/>
            <w:lang w:val="hr-HR"/>
          </w:rPr>
          <w:t>http://webgate.ec.europa.eu/europeaid/</w:t>
        </w:r>
      </w:hyperlink>
      <w:r w:rsidRPr="008761FD">
        <w:rPr>
          <w:rFonts w:ascii="Calibri" w:hAnsi="Calibri"/>
          <w:lang w:val="hr-HR"/>
        </w:rPr>
        <w:t xml:space="preserve">index.en_htm) odgovorna je (u ime </w:t>
      </w:r>
      <w:r w:rsidR="00172E17" w:rsidRPr="008761FD">
        <w:rPr>
          <w:rFonts w:ascii="Calibri" w:hAnsi="Calibri"/>
          <w:lang w:val="hr-HR"/>
        </w:rPr>
        <w:t>Ugovarateljnog tijela</w:t>
      </w:r>
      <w:r w:rsidRPr="008761FD">
        <w:rPr>
          <w:rFonts w:ascii="Calibri" w:hAnsi="Calibri"/>
          <w:lang w:val="hr-HR"/>
        </w:rPr>
        <w:t xml:space="preserve">) Europska komisija. Za objavu u lokalnim medijima </w:t>
      </w:r>
      <w:r w:rsidR="00172E17" w:rsidRPr="008761FD">
        <w:rPr>
          <w:rFonts w:ascii="Calibri" w:hAnsi="Calibri"/>
          <w:lang w:val="hr-HR"/>
        </w:rPr>
        <w:t xml:space="preserve">Ugovarateljno tijelo </w:t>
      </w:r>
      <w:r w:rsidRPr="008761FD">
        <w:rPr>
          <w:rFonts w:ascii="Calibri" w:hAnsi="Calibri"/>
          <w:lang w:val="hr-HR"/>
        </w:rPr>
        <w:t>se mora pobrinuti sam</w:t>
      </w:r>
      <w:r w:rsidR="00172E17" w:rsidRPr="008761FD">
        <w:rPr>
          <w:rFonts w:ascii="Calibri" w:hAnsi="Calibri"/>
          <w:lang w:val="hr-HR"/>
        </w:rPr>
        <w:t>o</w:t>
      </w:r>
      <w:r w:rsidRPr="008761FD">
        <w:rPr>
          <w:rFonts w:ascii="Calibri" w:hAnsi="Calibri"/>
          <w:lang w:val="hr-HR"/>
        </w:rPr>
        <w:t xml:space="preserve">. Ako </w:t>
      </w:r>
      <w:r w:rsidR="00172E17" w:rsidRPr="008761FD">
        <w:rPr>
          <w:rFonts w:ascii="Calibri" w:hAnsi="Calibri"/>
          <w:lang w:val="hr-HR"/>
        </w:rPr>
        <w:t>Ugovarateljno tijelo</w:t>
      </w:r>
      <w:r w:rsidRPr="008761FD">
        <w:rPr>
          <w:rFonts w:ascii="Calibri" w:hAnsi="Calibri"/>
          <w:lang w:val="hr-HR"/>
        </w:rPr>
        <w:t xml:space="preserve"> obavijest o raspisivanju natječaja objavi i u lokalnim medijima </w:t>
      </w:r>
      <w:r w:rsidR="00022686">
        <w:rPr>
          <w:rFonts w:ascii="Calibri" w:hAnsi="Calibri"/>
          <w:lang w:val="hr-HR"/>
        </w:rPr>
        <w:t>takva obavijest</w:t>
      </w:r>
      <w:r w:rsidRPr="008761FD">
        <w:rPr>
          <w:rFonts w:ascii="Calibri" w:hAnsi="Calibri"/>
          <w:lang w:val="hr-HR"/>
        </w:rPr>
        <w:t xml:space="preserve"> mora biti jednaka javnom natječaju kojega je objavila Europska komisija u Službenom listu i na internetskoj stranici EuropeAid, te objavljena u isto vrijeme.</w:t>
      </w:r>
    </w:p>
    <w:p w:rsidR="003228C2" w:rsidRPr="008761FD" w:rsidRDefault="003228C2">
      <w:pPr>
        <w:pStyle w:val="Default"/>
        <w:rPr>
          <w:color w:val="auto"/>
          <w:sz w:val="16"/>
          <w:szCs w:val="16"/>
          <w:lang w:val="hr-HR"/>
        </w:rPr>
      </w:pPr>
    </w:p>
    <w:p w:rsidR="003228C2" w:rsidRDefault="003228C2">
      <w:pPr>
        <w:pStyle w:val="Default"/>
        <w:jc w:val="both"/>
        <w:rPr>
          <w:rFonts w:ascii="Calibri" w:hAnsi="Calibri"/>
          <w:color w:val="auto"/>
          <w:lang w:val="hr-HR"/>
        </w:rPr>
      </w:pPr>
      <w:r w:rsidRPr="008761FD">
        <w:rPr>
          <w:rFonts w:ascii="Calibri" w:hAnsi="Calibri"/>
          <w:color w:val="auto"/>
          <w:lang w:val="hr-HR"/>
        </w:rPr>
        <w:t xml:space="preserve">Kandidatima se mora odrediti rok od najmanje 60 dana za predavanje standardnih </w:t>
      </w:r>
      <w:r w:rsidRPr="008761FD">
        <w:rPr>
          <w:rFonts w:ascii="Calibri" w:hAnsi="Calibri"/>
          <w:color w:val="auto"/>
          <w:lang w:val="hr-HR"/>
        </w:rPr>
        <w:lastRenderedPageBreak/>
        <w:t>obrazaca za sudjelovanje na natječaju.</w:t>
      </w:r>
    </w:p>
    <w:p w:rsidR="00022686" w:rsidRPr="008761FD" w:rsidRDefault="00022686">
      <w:pPr>
        <w:pStyle w:val="Default"/>
        <w:jc w:val="both"/>
        <w:rPr>
          <w:rFonts w:ascii="Calibri" w:hAnsi="Calibri"/>
          <w:color w:val="auto"/>
          <w:lang w:val="hr-HR"/>
        </w:rPr>
      </w:pPr>
    </w:p>
    <w:p w:rsidR="003228C2" w:rsidRPr="008761FD" w:rsidRDefault="003228C2">
      <w:pPr>
        <w:pStyle w:val="CM28"/>
        <w:numPr>
          <w:ilvl w:val="0"/>
          <w:numId w:val="11"/>
        </w:numPr>
        <w:pBdr>
          <w:bottom w:val="dashDotStroked" w:sz="24" w:space="1" w:color="auto"/>
        </w:pBdr>
        <w:tabs>
          <w:tab w:val="left" w:pos="1134"/>
        </w:tabs>
        <w:ind w:left="1134" w:hanging="567"/>
        <w:jc w:val="both"/>
        <w:rPr>
          <w:rFonts w:ascii="Calibri" w:hAnsi="Calibri"/>
          <w:lang w:val="hr-HR"/>
        </w:rPr>
      </w:pPr>
      <w:r w:rsidRPr="008761FD">
        <w:rPr>
          <w:rFonts w:ascii="Calibri" w:hAnsi="Calibri" w:cs="Arial"/>
          <w:b/>
          <w:lang w:val="hr-HR"/>
        </w:rPr>
        <w:t>IZRADA I SADRŽAJ NATJEČAJNE DOKUMENTACIJE</w:t>
      </w:r>
      <w:r w:rsidRPr="008761FD">
        <w:rPr>
          <w:rFonts w:ascii="Calibri" w:hAnsi="Calibri"/>
          <w:b/>
          <w:lang w:val="hr-HR"/>
        </w:rPr>
        <w:t xml:space="preserve"> </w:t>
      </w:r>
    </w:p>
    <w:p w:rsidR="003228C2" w:rsidRPr="008761FD" w:rsidRDefault="003228C2">
      <w:pPr>
        <w:autoSpaceDE w:val="0"/>
        <w:autoSpaceDN w:val="0"/>
        <w:adjustRightInd w:val="0"/>
        <w:spacing w:after="0" w:line="240" w:lineRule="auto"/>
        <w:rPr>
          <w:rFonts w:cs="Arial"/>
          <w:sz w:val="24"/>
          <w:szCs w:val="24"/>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Od ključnog je značenja brižljivo pripremljena natječajna dokumentacija i to ne samo za provedbu ugovora već i za sam postupak dodjeljivanja ugovora. Dokumenti moraju sadržavati sve odredbe i informacije kako bi ponuditelji mogli predati svoje ponude. To su: opis postupka, dokumenti koji moraju biti priloženi ponudi, primjeri nesukladnosti, kriteriji za ocjenjivanje itd. </w:t>
      </w:r>
    </w:p>
    <w:p w:rsidR="003228C2" w:rsidRPr="008761FD" w:rsidRDefault="003228C2">
      <w:pPr>
        <w:pStyle w:val="Default"/>
        <w:jc w:val="both"/>
        <w:rPr>
          <w:rFonts w:ascii="Calibri" w:hAnsi="Calibri"/>
          <w:color w:val="auto"/>
          <w:lang w:val="hr-HR"/>
        </w:rPr>
      </w:pPr>
    </w:p>
    <w:p w:rsidR="00D77861" w:rsidRPr="008761FD" w:rsidRDefault="003228C2">
      <w:pPr>
        <w:pStyle w:val="Default"/>
        <w:jc w:val="both"/>
        <w:rPr>
          <w:rFonts w:ascii="Calibri" w:hAnsi="Calibri"/>
          <w:color w:val="auto"/>
          <w:lang w:val="hr-HR"/>
        </w:rPr>
      </w:pPr>
      <w:r w:rsidRPr="008761FD">
        <w:rPr>
          <w:rFonts w:ascii="Calibri" w:hAnsi="Calibri"/>
          <w:color w:val="auto"/>
          <w:lang w:val="hr-HR"/>
        </w:rPr>
        <w:t xml:space="preserve">Tehničke specifikacije moraju biti takve da omogućuju ravnopravan pristup natječaju svim kandidatima i ponuditeljima i ne smiju stvarati neopravdane zapreke za predavanje konkurentskih ponuda. Moraju se odrediti zahtjevi za robu, usluge ili materijal za radove, ovisno o svrsi i predmetu nabave. </w:t>
      </w:r>
    </w:p>
    <w:p w:rsidR="00D77861" w:rsidRPr="008761FD" w:rsidRDefault="00D77861">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Zahtjevi sadrže i sljedeće: </w:t>
      </w:r>
    </w:p>
    <w:p w:rsidR="003228C2" w:rsidRPr="008761FD" w:rsidRDefault="003228C2">
      <w:pPr>
        <w:pStyle w:val="Default"/>
        <w:numPr>
          <w:ilvl w:val="0"/>
          <w:numId w:val="26"/>
        </w:numPr>
        <w:spacing w:before="120"/>
        <w:ind w:left="567" w:hanging="567"/>
        <w:jc w:val="both"/>
        <w:rPr>
          <w:rFonts w:ascii="Calibri" w:hAnsi="Calibri"/>
          <w:color w:val="auto"/>
          <w:lang w:val="hr-HR"/>
        </w:rPr>
      </w:pPr>
      <w:r w:rsidRPr="008761FD">
        <w:rPr>
          <w:rFonts w:ascii="Calibri" w:hAnsi="Calibri"/>
          <w:color w:val="auto"/>
          <w:lang w:val="hr-HR"/>
        </w:rPr>
        <w:t>razinu kvalitete</w:t>
      </w:r>
    </w:p>
    <w:p w:rsidR="003228C2" w:rsidRPr="008761FD" w:rsidRDefault="003228C2">
      <w:pPr>
        <w:pStyle w:val="Default"/>
        <w:numPr>
          <w:ilvl w:val="0"/>
          <w:numId w:val="26"/>
        </w:numPr>
        <w:ind w:left="567" w:hanging="567"/>
        <w:jc w:val="both"/>
        <w:rPr>
          <w:rFonts w:ascii="Calibri" w:hAnsi="Calibri"/>
          <w:color w:val="auto"/>
          <w:lang w:val="hr-HR"/>
        </w:rPr>
      </w:pPr>
      <w:r w:rsidRPr="008761FD">
        <w:rPr>
          <w:rFonts w:ascii="Calibri" w:hAnsi="Calibri"/>
          <w:color w:val="auto"/>
          <w:lang w:val="hr-HR"/>
        </w:rPr>
        <w:t>zahtjeve u svezi sa zaštitom okoliša</w:t>
      </w:r>
    </w:p>
    <w:p w:rsidR="003228C2" w:rsidRPr="008761FD" w:rsidRDefault="003228C2">
      <w:pPr>
        <w:pStyle w:val="Default"/>
        <w:numPr>
          <w:ilvl w:val="0"/>
          <w:numId w:val="26"/>
        </w:numPr>
        <w:ind w:left="567" w:hanging="567"/>
        <w:jc w:val="both"/>
        <w:rPr>
          <w:rFonts w:ascii="Calibri" w:hAnsi="Calibri"/>
          <w:color w:val="auto"/>
          <w:lang w:val="hr-HR"/>
        </w:rPr>
      </w:pPr>
      <w:r w:rsidRPr="008761FD">
        <w:rPr>
          <w:rFonts w:ascii="Calibri" w:hAnsi="Calibri"/>
          <w:color w:val="auto"/>
          <w:lang w:val="hr-HR"/>
        </w:rPr>
        <w:t xml:space="preserve">tamo gdje je to moguće i kriterije za osobe s invaliditetom ili sve ostale korisnike </w:t>
      </w:r>
    </w:p>
    <w:p w:rsidR="003228C2" w:rsidRPr="008761FD" w:rsidRDefault="003228C2">
      <w:pPr>
        <w:pStyle w:val="Default"/>
        <w:numPr>
          <w:ilvl w:val="0"/>
          <w:numId w:val="26"/>
        </w:numPr>
        <w:ind w:left="567" w:hanging="567"/>
        <w:jc w:val="both"/>
        <w:rPr>
          <w:rFonts w:ascii="Calibri" w:hAnsi="Calibri"/>
          <w:color w:val="auto"/>
          <w:lang w:val="hr-HR"/>
        </w:rPr>
      </w:pPr>
      <w:r w:rsidRPr="008761FD">
        <w:rPr>
          <w:rFonts w:ascii="Calibri" w:hAnsi="Calibri"/>
          <w:color w:val="auto"/>
          <w:lang w:val="hr-HR"/>
        </w:rPr>
        <w:t>razinu povjerljivosti</w:t>
      </w:r>
    </w:p>
    <w:p w:rsidR="003228C2" w:rsidRPr="008761FD" w:rsidRDefault="003228C2">
      <w:pPr>
        <w:pStyle w:val="Default"/>
        <w:numPr>
          <w:ilvl w:val="0"/>
          <w:numId w:val="26"/>
        </w:numPr>
        <w:ind w:left="567" w:hanging="567"/>
        <w:jc w:val="both"/>
        <w:rPr>
          <w:rFonts w:ascii="Calibri" w:hAnsi="Calibri"/>
          <w:color w:val="auto"/>
          <w:lang w:val="hr-HR"/>
        </w:rPr>
      </w:pPr>
      <w:r w:rsidRPr="008761FD">
        <w:rPr>
          <w:rFonts w:ascii="Calibri" w:hAnsi="Calibri"/>
          <w:color w:val="auto"/>
          <w:lang w:val="hr-HR"/>
        </w:rPr>
        <w:t>primjerenost za uporabu</w:t>
      </w:r>
    </w:p>
    <w:p w:rsidR="003228C2" w:rsidRPr="008761FD" w:rsidRDefault="003228C2">
      <w:pPr>
        <w:pStyle w:val="Default"/>
        <w:numPr>
          <w:ilvl w:val="0"/>
          <w:numId w:val="26"/>
        </w:numPr>
        <w:ind w:left="567" w:hanging="567"/>
        <w:jc w:val="both"/>
        <w:rPr>
          <w:rFonts w:ascii="Calibri" w:hAnsi="Calibri"/>
          <w:color w:val="auto"/>
          <w:lang w:val="hr-HR"/>
        </w:rPr>
      </w:pPr>
      <w:r w:rsidRPr="008761FD">
        <w:rPr>
          <w:rFonts w:ascii="Calibri" w:hAnsi="Calibri"/>
          <w:color w:val="auto"/>
          <w:lang w:val="hr-HR"/>
        </w:rPr>
        <w:t xml:space="preserve">sigurnost i dimenzije, uključujući za robu i naziv proizvoda i upute za uporabu, te terminologiju, simbole, testove, metode testiranja, pakiranje, oznake te postupke i metode proizvodnje. </w:t>
      </w:r>
    </w:p>
    <w:p w:rsidR="003228C2" w:rsidRPr="008761FD" w:rsidRDefault="003228C2">
      <w:pPr>
        <w:pStyle w:val="Default"/>
        <w:jc w:val="both"/>
        <w:rPr>
          <w:rFonts w:ascii="Calibri" w:hAnsi="Calibri"/>
          <w:color w:val="auto"/>
          <w:sz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Za pripremu svih dokumenta </w:t>
      </w:r>
      <w:r w:rsidR="00F6422B" w:rsidRPr="008761FD">
        <w:rPr>
          <w:rFonts w:ascii="Calibri" w:hAnsi="Calibri"/>
          <w:color w:val="auto"/>
          <w:lang w:val="hr-HR"/>
        </w:rPr>
        <w:t xml:space="preserve">odgovorno </w:t>
      </w:r>
      <w:r w:rsidRPr="008761FD">
        <w:rPr>
          <w:rFonts w:ascii="Calibri" w:hAnsi="Calibri"/>
          <w:color w:val="auto"/>
          <w:lang w:val="hr-HR"/>
        </w:rPr>
        <w:t xml:space="preserve">je </w:t>
      </w:r>
      <w:r w:rsidR="00F6422B" w:rsidRPr="008761FD">
        <w:rPr>
          <w:rFonts w:ascii="Calibri" w:hAnsi="Calibri"/>
          <w:color w:val="auto"/>
          <w:lang w:val="hr-HR"/>
        </w:rPr>
        <w:t>Ugovarateljno tijelo</w:t>
      </w:r>
      <w:r w:rsidR="00022686">
        <w:rPr>
          <w:rFonts w:ascii="Calibri" w:hAnsi="Calibri"/>
          <w:color w:val="auto"/>
          <w:lang w:val="hr-HR"/>
        </w:rPr>
        <w:t>.</w:t>
      </w:r>
    </w:p>
    <w:p w:rsidR="003228C2" w:rsidRPr="008761FD" w:rsidRDefault="003228C2">
      <w:pPr>
        <w:pStyle w:val="Default"/>
        <w:jc w:val="both"/>
        <w:rPr>
          <w:rFonts w:ascii="Calibri" w:hAnsi="Calibri"/>
          <w:color w:val="auto"/>
          <w:sz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Vezano uz tehničku zahtjevnost pripreme natječajne dokumentacije – prije svega tehničkih specifikacija – </w:t>
      </w:r>
      <w:r w:rsidR="00F6422B" w:rsidRPr="008761FD">
        <w:rPr>
          <w:rFonts w:ascii="Calibri" w:hAnsi="Calibri"/>
          <w:color w:val="auto"/>
          <w:lang w:val="hr-HR"/>
        </w:rPr>
        <w:t>Ugovarateljno tijelo</w:t>
      </w:r>
      <w:r w:rsidRPr="008761FD">
        <w:rPr>
          <w:rFonts w:ascii="Calibri" w:hAnsi="Calibri"/>
          <w:color w:val="auto"/>
          <w:lang w:val="hr-HR"/>
        </w:rPr>
        <w:t xml:space="preserve"> u pripremu natječajne dokumentacije može uključiti jednog ili više vanjskih tehničkih stručnjaka. Svaki takav stručnjak mora potpisati izjavu o nepristranosti i povjerljivosti.</w:t>
      </w:r>
    </w:p>
    <w:p w:rsidR="003228C2" w:rsidRPr="008761FD" w:rsidRDefault="003228C2">
      <w:pPr>
        <w:pStyle w:val="Default"/>
        <w:jc w:val="both"/>
        <w:rPr>
          <w:rFonts w:ascii="Calibri" w:hAnsi="Calibri"/>
          <w:color w:val="auto"/>
          <w:sz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Kao i kod javne nabave usluga, i ovdje je potrebno posebnu pozornost pridati pripremi tehničkih specifikacija koje su od ključnog značenja za uspješno dobivanja ponuda, sklapanje ugovora i provedbu nabave.</w:t>
      </w:r>
    </w:p>
    <w:p w:rsidR="003228C2" w:rsidRPr="008761FD" w:rsidRDefault="003228C2">
      <w:pPr>
        <w:pStyle w:val="Default"/>
        <w:jc w:val="both"/>
        <w:rPr>
          <w:rFonts w:ascii="Calibri" w:hAnsi="Calibri"/>
          <w:color w:val="auto"/>
          <w:sz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Osim u slučajevima kad je to prihvatljivo zbog prirode nabave, zabranjene su tehničke specifikacije koje spominju ili opisuju proizvode određene marke ili izvora, čime se daje prednost određenim ponuditeljima ili znače isključenje određenih proizvoda. U slučaju da proizvod nije moguće opisati na dovoljno jasan i razumljiv način može se navesti i marka proizvoda ili proizvođač, premda je u tom slučaju obvezno navođenje izraza »ili jednakovrijedan (proizvod)«.</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u w:val="single"/>
        </w:rPr>
        <w:tab/>
      </w:r>
      <w:r w:rsidRPr="008761FD">
        <w:rPr>
          <w:rFonts w:cs="Arial"/>
          <w:b/>
          <w:sz w:val="24"/>
          <w:szCs w:val="24"/>
          <w:u w:val="single"/>
        </w:rPr>
        <w:t>Upute ponuditeljima</w:t>
      </w:r>
    </w:p>
    <w:p w:rsidR="003228C2" w:rsidRPr="008761FD" w:rsidRDefault="003228C2">
      <w:pPr>
        <w:autoSpaceDE w:val="0"/>
        <w:autoSpaceDN w:val="0"/>
        <w:adjustRightInd w:val="0"/>
        <w:spacing w:after="0" w:line="240" w:lineRule="auto"/>
        <w:jc w:val="both"/>
        <w:rPr>
          <w:rFonts w:cs="Arial"/>
          <w:b/>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Moraju obuhvaćati:</w:t>
      </w:r>
    </w:p>
    <w:p w:rsidR="003228C2" w:rsidRPr="008761FD" w:rsidRDefault="003228C2">
      <w:pPr>
        <w:numPr>
          <w:ilvl w:val="0"/>
          <w:numId w:val="27"/>
        </w:numPr>
        <w:autoSpaceDE w:val="0"/>
        <w:autoSpaceDN w:val="0"/>
        <w:adjustRightInd w:val="0"/>
        <w:spacing w:before="120" w:after="0" w:line="240" w:lineRule="auto"/>
        <w:ind w:left="567" w:hanging="567"/>
        <w:jc w:val="both"/>
        <w:rPr>
          <w:rFonts w:cs="Arial"/>
          <w:sz w:val="24"/>
          <w:szCs w:val="24"/>
        </w:rPr>
      </w:pPr>
      <w:r w:rsidRPr="008761FD">
        <w:rPr>
          <w:rFonts w:cs="Arial"/>
          <w:sz w:val="24"/>
          <w:szCs w:val="24"/>
        </w:rPr>
        <w:t>vrstu ugovora odnosno javne nabave ( nabava robe)</w:t>
      </w:r>
    </w:p>
    <w:p w:rsidR="003228C2" w:rsidRPr="008761FD" w:rsidRDefault="003228C2">
      <w:pPr>
        <w:numPr>
          <w:ilvl w:val="0"/>
          <w:numId w:val="27"/>
        </w:numPr>
        <w:autoSpaceDE w:val="0"/>
        <w:autoSpaceDN w:val="0"/>
        <w:adjustRightInd w:val="0"/>
        <w:spacing w:after="0" w:line="240" w:lineRule="auto"/>
        <w:ind w:left="567" w:hanging="567"/>
        <w:jc w:val="both"/>
        <w:rPr>
          <w:rFonts w:cs="Arial"/>
          <w:sz w:val="24"/>
          <w:szCs w:val="24"/>
        </w:rPr>
      </w:pPr>
      <w:r w:rsidRPr="008761FD">
        <w:rPr>
          <w:rFonts w:cs="Arial"/>
          <w:sz w:val="24"/>
          <w:szCs w:val="24"/>
        </w:rPr>
        <w:lastRenderedPageBreak/>
        <w:t>kriterije za odabir ponude (i sve eventualne pomoćne kriterije) i njihov utjecaj na konačnu odluku</w:t>
      </w:r>
    </w:p>
    <w:p w:rsidR="003228C2" w:rsidRPr="008761FD" w:rsidRDefault="003228C2">
      <w:pPr>
        <w:numPr>
          <w:ilvl w:val="0"/>
          <w:numId w:val="27"/>
        </w:numPr>
        <w:autoSpaceDE w:val="0"/>
        <w:autoSpaceDN w:val="0"/>
        <w:adjustRightInd w:val="0"/>
        <w:spacing w:after="0" w:line="240" w:lineRule="auto"/>
        <w:ind w:left="567" w:hanging="567"/>
        <w:jc w:val="both"/>
        <w:rPr>
          <w:rFonts w:cs="Arial"/>
          <w:sz w:val="24"/>
          <w:szCs w:val="24"/>
        </w:rPr>
      </w:pPr>
      <w:r w:rsidRPr="008761FD">
        <w:rPr>
          <w:rFonts w:cs="Arial"/>
          <w:sz w:val="24"/>
          <w:szCs w:val="24"/>
        </w:rPr>
        <w:t>informacije o mogućnosti razgovora i njihov raspored</w:t>
      </w:r>
    </w:p>
    <w:p w:rsidR="003228C2" w:rsidRPr="008761FD" w:rsidRDefault="003228C2">
      <w:pPr>
        <w:numPr>
          <w:ilvl w:val="0"/>
          <w:numId w:val="27"/>
        </w:numPr>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informaciju o tome jesu li dopuštene </w:t>
      </w:r>
      <w:r w:rsidR="00F6422B" w:rsidRPr="008761FD">
        <w:rPr>
          <w:rFonts w:cs="Arial"/>
          <w:sz w:val="24"/>
          <w:szCs w:val="24"/>
        </w:rPr>
        <w:t>različita alternativna rješenja (</w:t>
      </w:r>
      <w:r w:rsidRPr="008761FD">
        <w:rPr>
          <w:rFonts w:cs="Arial"/>
          <w:sz w:val="24"/>
          <w:szCs w:val="24"/>
        </w:rPr>
        <w:t>varijante</w:t>
      </w:r>
      <w:r w:rsidR="00F6422B" w:rsidRPr="008761FD">
        <w:rPr>
          <w:rFonts w:cs="Arial"/>
          <w:sz w:val="24"/>
          <w:szCs w:val="24"/>
        </w:rPr>
        <w:t>)</w:t>
      </w:r>
    </w:p>
    <w:p w:rsidR="003228C2" w:rsidRPr="008761FD" w:rsidRDefault="003228C2">
      <w:pPr>
        <w:numPr>
          <w:ilvl w:val="0"/>
          <w:numId w:val="27"/>
        </w:numPr>
        <w:autoSpaceDE w:val="0"/>
        <w:autoSpaceDN w:val="0"/>
        <w:adjustRightInd w:val="0"/>
        <w:spacing w:after="0" w:line="240" w:lineRule="auto"/>
        <w:ind w:left="567" w:hanging="567"/>
        <w:jc w:val="both"/>
        <w:rPr>
          <w:rFonts w:cs="Arial"/>
          <w:sz w:val="24"/>
          <w:szCs w:val="24"/>
        </w:rPr>
      </w:pPr>
      <w:r w:rsidRPr="008761FD">
        <w:rPr>
          <w:rFonts w:cs="Arial"/>
          <w:sz w:val="24"/>
          <w:szCs w:val="24"/>
        </w:rPr>
        <w:t>eventualni opseg dopuštenih radova</w:t>
      </w:r>
      <w:r w:rsidR="00F6422B" w:rsidRPr="008761FD">
        <w:rPr>
          <w:rFonts w:cs="Arial"/>
          <w:sz w:val="24"/>
          <w:szCs w:val="24"/>
        </w:rPr>
        <w:t xml:space="preserve"> podugovaratelja</w:t>
      </w:r>
    </w:p>
    <w:p w:rsidR="003228C2" w:rsidRPr="008761FD" w:rsidRDefault="003228C2">
      <w:pPr>
        <w:numPr>
          <w:ilvl w:val="0"/>
          <w:numId w:val="27"/>
        </w:numPr>
        <w:autoSpaceDE w:val="0"/>
        <w:autoSpaceDN w:val="0"/>
        <w:adjustRightInd w:val="0"/>
        <w:spacing w:after="0" w:line="240" w:lineRule="auto"/>
        <w:ind w:left="567" w:hanging="567"/>
        <w:jc w:val="both"/>
        <w:rPr>
          <w:rFonts w:cs="Arial"/>
          <w:sz w:val="24"/>
          <w:szCs w:val="24"/>
        </w:rPr>
      </w:pPr>
      <w:r w:rsidRPr="008761FD">
        <w:rPr>
          <w:rFonts w:cs="Arial"/>
          <w:sz w:val="24"/>
          <w:szCs w:val="24"/>
        </w:rPr>
        <w:t>maksimalni proračun kojim se raspolaže pri provedbi ugovora</w:t>
      </w:r>
    </w:p>
    <w:p w:rsidR="003228C2" w:rsidRPr="008761FD" w:rsidRDefault="003228C2">
      <w:pPr>
        <w:numPr>
          <w:ilvl w:val="0"/>
          <w:numId w:val="27"/>
        </w:numPr>
        <w:autoSpaceDE w:val="0"/>
        <w:autoSpaceDN w:val="0"/>
        <w:adjustRightInd w:val="0"/>
        <w:spacing w:after="0" w:line="240" w:lineRule="auto"/>
        <w:ind w:left="567" w:hanging="567"/>
        <w:jc w:val="both"/>
        <w:rPr>
          <w:rFonts w:cs="Arial"/>
          <w:sz w:val="24"/>
          <w:szCs w:val="24"/>
        </w:rPr>
      </w:pPr>
      <w:r w:rsidRPr="008761FD">
        <w:rPr>
          <w:rFonts w:cs="Arial"/>
          <w:sz w:val="24"/>
          <w:szCs w:val="24"/>
        </w:rPr>
        <w:t>valutu u kojoj se mora predati ponuda</w:t>
      </w:r>
    </w:p>
    <w:p w:rsidR="003228C2" w:rsidRPr="008761FD" w:rsidRDefault="003228C2">
      <w:pPr>
        <w:numPr>
          <w:ilvl w:val="0"/>
          <w:numId w:val="27"/>
        </w:numPr>
        <w:autoSpaceDE w:val="0"/>
        <w:autoSpaceDN w:val="0"/>
        <w:adjustRightInd w:val="0"/>
        <w:spacing w:after="0" w:line="240" w:lineRule="auto"/>
        <w:ind w:left="567" w:hanging="567"/>
        <w:jc w:val="both"/>
        <w:rPr>
          <w:rFonts w:cs="Arial"/>
          <w:sz w:val="24"/>
          <w:szCs w:val="24"/>
        </w:rPr>
      </w:pPr>
      <w:r w:rsidRPr="008761FD">
        <w:rPr>
          <w:rFonts w:cs="Arial"/>
          <w:sz w:val="24"/>
          <w:szCs w:val="24"/>
        </w:rPr>
        <w:t>izjavu pod prisegom koju daju ponuditelji.</w:t>
      </w:r>
    </w:p>
    <w:p w:rsidR="003228C2" w:rsidRPr="008761FD" w:rsidRDefault="003228C2">
      <w:pPr>
        <w:pStyle w:val="Default"/>
        <w:jc w:val="both"/>
        <w:rPr>
          <w:rFonts w:ascii="Calibri" w:hAnsi="Calibri"/>
          <w:color w:val="auto"/>
          <w:sz w:val="8"/>
          <w:szCs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Predlošci za upute za ponuditelje, nacrt ugovora i priloga, te obrazac za predavanje ponuda objavljeni su na internetskoj stranici </w:t>
      </w:r>
    </w:p>
    <w:p w:rsidR="003228C2" w:rsidRPr="008761FD" w:rsidRDefault="003F4D8A">
      <w:pPr>
        <w:pStyle w:val="Default"/>
        <w:ind w:right="-145"/>
        <w:jc w:val="both"/>
        <w:rPr>
          <w:rFonts w:ascii="Calibri" w:hAnsi="Calibri"/>
          <w:color w:val="auto"/>
          <w:lang w:val="hr-HR"/>
        </w:rPr>
      </w:pPr>
      <w:hyperlink r:id="rId22" w:history="1">
        <w:r w:rsidR="003228C2" w:rsidRPr="008761FD">
          <w:rPr>
            <w:rStyle w:val="Hyperlink"/>
            <w:rFonts w:ascii="Calibri" w:hAnsi="Calibri"/>
            <w:color w:val="auto"/>
            <w:lang w:val="hr-HR"/>
          </w:rPr>
          <w:t>http://ec.europa.eu/europeaid/work/procedures/implementation/supplies/index_en.htm</w:t>
        </w:r>
      </w:hyperlink>
    </w:p>
    <w:p w:rsidR="003228C2" w:rsidRPr="008761FD" w:rsidRDefault="003228C2">
      <w:pPr>
        <w:autoSpaceDE w:val="0"/>
        <w:autoSpaceDN w:val="0"/>
        <w:adjustRightInd w:val="0"/>
        <w:spacing w:after="0" w:line="240" w:lineRule="auto"/>
        <w:jc w:val="both"/>
        <w:rPr>
          <w:rFonts w:cs="Arial"/>
          <w:b/>
          <w:sz w:val="8"/>
          <w:szCs w:val="8"/>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Nacrt ugovora, posebni uvjeti i prilozi ugovoru (uključujući tehničke specifikacije)</w:t>
      </w:r>
    </w:p>
    <w:p w:rsidR="003228C2" w:rsidRPr="008761FD" w:rsidRDefault="003228C2">
      <w:pPr>
        <w:autoSpaceDE w:val="0"/>
        <w:autoSpaceDN w:val="0"/>
        <w:adjustRightInd w:val="0"/>
        <w:spacing w:after="0" w:line="240" w:lineRule="auto"/>
        <w:jc w:val="both"/>
        <w:rPr>
          <w:rFonts w:cs="Arial"/>
          <w:b/>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Nacrt ugovora i priloga uključuje sljedeće dokumente:</w:t>
      </w:r>
    </w:p>
    <w:p w:rsidR="003228C2" w:rsidRPr="008761FD" w:rsidRDefault="003228C2">
      <w:pPr>
        <w:numPr>
          <w:ilvl w:val="0"/>
          <w:numId w:val="28"/>
        </w:numPr>
        <w:autoSpaceDE w:val="0"/>
        <w:autoSpaceDN w:val="0"/>
        <w:adjustRightInd w:val="0"/>
        <w:spacing w:before="120" w:after="0" w:line="240" w:lineRule="auto"/>
        <w:ind w:left="567" w:hanging="567"/>
        <w:jc w:val="both"/>
        <w:rPr>
          <w:rFonts w:cs="Arial"/>
          <w:sz w:val="24"/>
          <w:szCs w:val="24"/>
        </w:rPr>
      </w:pPr>
      <w:r w:rsidRPr="008761FD">
        <w:rPr>
          <w:rFonts w:cs="Arial"/>
          <w:sz w:val="24"/>
          <w:szCs w:val="24"/>
        </w:rPr>
        <w:t>nacrt ugovora o nabavi robe</w:t>
      </w:r>
    </w:p>
    <w:p w:rsidR="003228C2" w:rsidRPr="008761FD" w:rsidRDefault="003228C2">
      <w:pPr>
        <w:numPr>
          <w:ilvl w:val="0"/>
          <w:numId w:val="28"/>
        </w:numPr>
        <w:autoSpaceDE w:val="0"/>
        <w:autoSpaceDN w:val="0"/>
        <w:adjustRightInd w:val="0"/>
        <w:spacing w:after="0" w:line="240" w:lineRule="auto"/>
        <w:ind w:left="567" w:hanging="567"/>
        <w:jc w:val="both"/>
        <w:rPr>
          <w:rFonts w:cs="Arial"/>
          <w:sz w:val="24"/>
          <w:szCs w:val="24"/>
        </w:rPr>
      </w:pPr>
      <w:r w:rsidRPr="008761FD">
        <w:rPr>
          <w:rFonts w:cs="Arial"/>
          <w:sz w:val="24"/>
          <w:szCs w:val="24"/>
        </w:rPr>
        <w:t>posebne uvjete ugovora</w:t>
      </w:r>
    </w:p>
    <w:p w:rsidR="003228C2" w:rsidRPr="008761FD" w:rsidRDefault="003228C2">
      <w:pPr>
        <w:numPr>
          <w:ilvl w:val="0"/>
          <w:numId w:val="28"/>
        </w:numPr>
        <w:autoSpaceDE w:val="0"/>
        <w:autoSpaceDN w:val="0"/>
        <w:adjustRightInd w:val="0"/>
        <w:spacing w:after="0" w:line="240" w:lineRule="auto"/>
        <w:ind w:left="567" w:hanging="567"/>
        <w:jc w:val="both"/>
        <w:rPr>
          <w:rFonts w:cs="Arial"/>
          <w:sz w:val="24"/>
          <w:szCs w:val="24"/>
        </w:rPr>
      </w:pPr>
      <w:r w:rsidRPr="008761FD">
        <w:rPr>
          <w:rFonts w:cs="Arial"/>
          <w:sz w:val="24"/>
          <w:szCs w:val="24"/>
        </w:rPr>
        <w:t>opće uvjete ugovora o nabavi robe</w:t>
      </w:r>
    </w:p>
    <w:p w:rsidR="003228C2" w:rsidRPr="008761FD" w:rsidRDefault="003228C2">
      <w:pPr>
        <w:numPr>
          <w:ilvl w:val="0"/>
          <w:numId w:val="28"/>
        </w:numPr>
        <w:autoSpaceDE w:val="0"/>
        <w:autoSpaceDN w:val="0"/>
        <w:adjustRightInd w:val="0"/>
        <w:spacing w:after="0" w:line="240" w:lineRule="auto"/>
        <w:ind w:left="567" w:hanging="567"/>
        <w:jc w:val="both"/>
        <w:rPr>
          <w:rFonts w:cs="Arial"/>
          <w:sz w:val="24"/>
          <w:szCs w:val="24"/>
        </w:rPr>
      </w:pPr>
      <w:bookmarkStart w:id="1" w:name="OLE_LINK1"/>
      <w:r w:rsidRPr="008761FD">
        <w:rPr>
          <w:rFonts w:cs="Arial"/>
          <w:sz w:val="24"/>
          <w:szCs w:val="24"/>
        </w:rPr>
        <w:t xml:space="preserve">tehničku specifikaciju projekta + ponudu – tehničkom specifikacijom se, gdje je primjenjivo, prema pojedinim točkama specifikacije detaljno određuje vrsta robe i karakteristike koje treba uvažavati prilikom njezine isporuke. U specifikaciji se prema potrebi navode i uvjeti isporuke, te usluge montaže, obuke i postprodajne usluge. Od ključnog je značenja da karakteristike koje treba uvažavati prilikom isporuke odgovaraju predviđenoj svrsi ugovora. Treba li održati informativni sastanak ili obići </w:t>
      </w:r>
      <w:r w:rsidR="00022686">
        <w:rPr>
          <w:rFonts w:cs="Arial"/>
          <w:sz w:val="24"/>
          <w:szCs w:val="24"/>
        </w:rPr>
        <w:t>lokaciju</w:t>
      </w:r>
      <w:r w:rsidRPr="008761FD">
        <w:rPr>
          <w:rFonts w:cs="Arial"/>
          <w:sz w:val="24"/>
          <w:szCs w:val="24"/>
        </w:rPr>
        <w:t xml:space="preserve"> kako bi se razjasnili tehnički zahtjevi na mjestu gdje je planirana montaža nabavljene robe, to treba zajedno s detaljima o pojedinom poslu biti specificirano u uputama za ponuditelje. Svrha tehničke specifikacije jest da se precizno definira tražena roba. Pomoću minimalnih standarda kvalitete koji se navode u tehničkim specifikacijama odbor za </w:t>
      </w:r>
      <w:r w:rsidR="00E8799D" w:rsidRPr="008761FD">
        <w:rPr>
          <w:rFonts w:cs="Arial"/>
          <w:sz w:val="24"/>
          <w:szCs w:val="24"/>
        </w:rPr>
        <w:t xml:space="preserve">ocjenjivanje </w:t>
      </w:r>
      <w:r w:rsidRPr="008761FD">
        <w:rPr>
          <w:rFonts w:cs="Arial"/>
          <w:sz w:val="24"/>
          <w:szCs w:val="24"/>
        </w:rPr>
        <w:t>ponuda može odlučiti koje ponude odgovaraju tehničkim zahtjevima.</w:t>
      </w:r>
    </w:p>
    <w:bookmarkEnd w:id="1"/>
    <w:p w:rsidR="003228C2" w:rsidRPr="008761FD" w:rsidRDefault="003228C2">
      <w:pPr>
        <w:numPr>
          <w:ilvl w:val="0"/>
          <w:numId w:val="28"/>
        </w:numPr>
        <w:autoSpaceDE w:val="0"/>
        <w:autoSpaceDN w:val="0"/>
        <w:adjustRightInd w:val="0"/>
        <w:spacing w:after="0" w:line="240" w:lineRule="auto"/>
        <w:ind w:left="567" w:hanging="567"/>
        <w:jc w:val="both"/>
        <w:rPr>
          <w:rFonts w:cs="Arial"/>
          <w:sz w:val="24"/>
          <w:szCs w:val="24"/>
        </w:rPr>
      </w:pPr>
      <w:r w:rsidRPr="008761FD">
        <w:rPr>
          <w:rFonts w:cs="Arial"/>
          <w:sz w:val="24"/>
          <w:szCs w:val="24"/>
        </w:rPr>
        <w:t>obrazac predračuna (proračuna)</w:t>
      </w:r>
    </w:p>
    <w:p w:rsidR="003228C2" w:rsidRPr="008761FD" w:rsidRDefault="003228C2">
      <w:pPr>
        <w:numPr>
          <w:ilvl w:val="0"/>
          <w:numId w:val="28"/>
        </w:numPr>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obrazac </w:t>
      </w:r>
      <w:r w:rsidR="00E8799D" w:rsidRPr="008761FD">
        <w:rPr>
          <w:rFonts w:cs="Arial"/>
          <w:sz w:val="24"/>
          <w:szCs w:val="24"/>
        </w:rPr>
        <w:t>bankovnog jamstva</w:t>
      </w:r>
      <w:r w:rsidRPr="008761FD">
        <w:rPr>
          <w:rFonts w:cs="Arial"/>
          <w:sz w:val="24"/>
          <w:szCs w:val="24"/>
        </w:rPr>
        <w:t>.</w:t>
      </w:r>
    </w:p>
    <w:p w:rsidR="003228C2" w:rsidRPr="008761FD" w:rsidRDefault="003228C2">
      <w:pPr>
        <w:numPr>
          <w:ilvl w:val="0"/>
          <w:numId w:val="28"/>
        </w:numPr>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ostale moguće informacije o ugovoru, kao što su postupci vezani uz naplatu posebnih poreza.  </w:t>
      </w:r>
    </w:p>
    <w:p w:rsidR="003228C2" w:rsidRPr="008761FD" w:rsidRDefault="003228C2">
      <w:pPr>
        <w:autoSpaceDE w:val="0"/>
        <w:autoSpaceDN w:val="0"/>
        <w:adjustRightInd w:val="0"/>
        <w:spacing w:after="0" w:line="240" w:lineRule="auto"/>
        <w:jc w:val="both"/>
        <w:rPr>
          <w:rFonts w:cs="Arial"/>
          <w:sz w:val="8"/>
          <w:szCs w:val="8"/>
        </w:rPr>
      </w:pPr>
      <w:r w:rsidRPr="008761FD">
        <w:rPr>
          <w:rFonts w:cs="Arial"/>
          <w:sz w:val="24"/>
          <w:szCs w:val="24"/>
        </w:rPr>
        <w:t xml:space="preserve"> </w:t>
      </w:r>
    </w:p>
    <w:p w:rsidR="003228C2" w:rsidRPr="008761FD" w:rsidRDefault="00E8799D">
      <w:pPr>
        <w:autoSpaceDE w:val="0"/>
        <w:autoSpaceDN w:val="0"/>
        <w:adjustRightInd w:val="0"/>
        <w:spacing w:after="0" w:line="240" w:lineRule="auto"/>
        <w:jc w:val="both"/>
        <w:rPr>
          <w:rFonts w:cs="Arial"/>
          <w:sz w:val="24"/>
          <w:szCs w:val="24"/>
        </w:rPr>
      </w:pPr>
      <w:r w:rsidRPr="008761FD">
        <w:rPr>
          <w:rFonts w:cs="Arial"/>
          <w:sz w:val="24"/>
          <w:szCs w:val="24"/>
        </w:rPr>
        <w:t xml:space="preserve">Jamstvo </w:t>
      </w:r>
      <w:r w:rsidR="003228C2" w:rsidRPr="008761FD">
        <w:rPr>
          <w:rFonts w:cs="Arial"/>
          <w:sz w:val="24"/>
          <w:szCs w:val="24"/>
        </w:rPr>
        <w:t xml:space="preserve">će se tražiti za pokriće svih plaćanja iz predfinanciranja koja prelaze vrijednost od 150.000 €. </w:t>
      </w:r>
      <w:r w:rsidRPr="008761FD">
        <w:rPr>
          <w:rFonts w:cs="Arial"/>
          <w:sz w:val="24"/>
          <w:szCs w:val="24"/>
        </w:rPr>
        <w:t>Jamstvo</w:t>
      </w:r>
      <w:r w:rsidR="003228C2" w:rsidRPr="008761FD">
        <w:rPr>
          <w:rFonts w:cs="Arial"/>
          <w:sz w:val="24"/>
          <w:szCs w:val="24"/>
        </w:rPr>
        <w:t xml:space="preserve"> se izdaje ako i kad se plaćanja iz predfinanciranja oduzimaju od međuplaćanja ili plaćanja razlika </w:t>
      </w:r>
      <w:r w:rsidRPr="008761FD">
        <w:rPr>
          <w:rFonts w:cs="Arial"/>
          <w:sz w:val="24"/>
          <w:szCs w:val="24"/>
        </w:rPr>
        <w:t xml:space="preserve">ugovaratelju </w:t>
      </w:r>
      <w:r w:rsidR="003228C2" w:rsidRPr="008761FD">
        <w:rPr>
          <w:rFonts w:cs="Arial"/>
          <w:sz w:val="24"/>
          <w:szCs w:val="24"/>
        </w:rPr>
        <w:t>sukladno odredbama ugovora.</w:t>
      </w:r>
    </w:p>
    <w:p w:rsidR="003228C2" w:rsidRPr="008761FD" w:rsidRDefault="003228C2">
      <w:pPr>
        <w:autoSpaceDE w:val="0"/>
        <w:autoSpaceDN w:val="0"/>
        <w:adjustRightInd w:val="0"/>
        <w:spacing w:after="0" w:line="240" w:lineRule="auto"/>
        <w:jc w:val="both"/>
        <w:rPr>
          <w:rFonts w:cs="Arial"/>
          <w:b/>
          <w:sz w:val="8"/>
          <w:szCs w:val="8"/>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Obrazac ponude za ugovor o nabavi robe</w:t>
      </w:r>
    </w:p>
    <w:p w:rsidR="003228C2" w:rsidRPr="008761FD" w:rsidRDefault="003228C2">
      <w:pPr>
        <w:autoSpaceDE w:val="0"/>
        <w:autoSpaceDN w:val="0"/>
        <w:adjustRightInd w:val="0"/>
        <w:spacing w:after="0" w:line="240" w:lineRule="auto"/>
        <w:jc w:val="both"/>
        <w:rPr>
          <w:rFonts w:cs="Arial"/>
          <w:b/>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Ponuda mora biti u onom obrascu koji se zahtijeva u natječajnoj dokumentaciji. Ako se taj oblik ne poštuje, ponuda mora biti odbačena.</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Natječajna dokumentacija</w:t>
      </w:r>
    </w:p>
    <w:p w:rsidR="003228C2" w:rsidRPr="008761FD" w:rsidRDefault="003228C2">
      <w:pPr>
        <w:autoSpaceDE w:val="0"/>
        <w:autoSpaceDN w:val="0"/>
        <w:adjustRightInd w:val="0"/>
        <w:spacing w:after="0" w:line="240" w:lineRule="auto"/>
        <w:jc w:val="both"/>
        <w:rPr>
          <w:rFonts w:cs="Arial"/>
          <w:b/>
          <w:sz w:val="8"/>
          <w:szCs w:val="8"/>
        </w:rPr>
      </w:pPr>
    </w:p>
    <w:p w:rsidR="003228C2" w:rsidRPr="008761FD" w:rsidRDefault="003228C2">
      <w:pPr>
        <w:pStyle w:val="CM27"/>
        <w:jc w:val="both"/>
        <w:rPr>
          <w:rFonts w:ascii="Calibri" w:hAnsi="Calibri" w:cs="Arial"/>
          <w:lang w:val="hr-HR"/>
        </w:rPr>
      </w:pPr>
      <w:r w:rsidRPr="008761FD">
        <w:rPr>
          <w:rFonts w:ascii="Calibri" w:hAnsi="Calibri" w:cs="Arial"/>
          <w:lang w:val="hr-HR"/>
        </w:rPr>
        <w:t xml:space="preserve">Natječajna dokumentacija mora biti pripremljena u skladu s obrascima za natječajnu dokumentaciju. Za pravilni sadržaj natječajne dokumentacije </w:t>
      </w:r>
      <w:r w:rsidR="00E8799D" w:rsidRPr="008761FD">
        <w:rPr>
          <w:rFonts w:ascii="Calibri" w:hAnsi="Calibri" w:cs="Arial"/>
          <w:lang w:val="hr-HR"/>
        </w:rPr>
        <w:t xml:space="preserve">odgovorno </w:t>
      </w:r>
      <w:r w:rsidRPr="008761FD">
        <w:rPr>
          <w:rFonts w:ascii="Calibri" w:hAnsi="Calibri" w:cs="Arial"/>
          <w:lang w:val="hr-HR"/>
        </w:rPr>
        <w:t xml:space="preserve">je </w:t>
      </w:r>
      <w:r w:rsidR="00E8799D" w:rsidRPr="008761FD">
        <w:rPr>
          <w:rFonts w:ascii="Calibri" w:hAnsi="Calibri" w:cs="Arial"/>
          <w:lang w:val="hr-HR"/>
        </w:rPr>
        <w:t>Ugovarateljno tijelo</w:t>
      </w:r>
      <w:r w:rsidRPr="008761FD">
        <w:rPr>
          <w:rFonts w:ascii="Calibri" w:hAnsi="Calibri" w:cs="Arial"/>
          <w:lang w:val="hr-HR"/>
        </w:rPr>
        <w:t xml:space="preserve">. </w:t>
      </w:r>
    </w:p>
    <w:p w:rsidR="003228C2" w:rsidRPr="008761FD" w:rsidRDefault="003228C2">
      <w:pPr>
        <w:pStyle w:val="Default"/>
        <w:rPr>
          <w:sz w:val="8"/>
          <w:szCs w:val="8"/>
          <w:lang w:val="hr-HR"/>
        </w:rPr>
      </w:pPr>
    </w:p>
    <w:p w:rsidR="003228C2" w:rsidRPr="008761FD" w:rsidRDefault="00D77861">
      <w:pPr>
        <w:pStyle w:val="Default"/>
        <w:jc w:val="both"/>
        <w:rPr>
          <w:rFonts w:ascii="Calibri" w:hAnsi="Calibri" w:cs="Arial"/>
          <w:color w:val="auto"/>
          <w:lang w:val="hr-HR"/>
        </w:rPr>
      </w:pPr>
      <w:r w:rsidRPr="008761FD">
        <w:rPr>
          <w:rFonts w:ascii="Calibri" w:hAnsi="Calibri" w:cs="Arial"/>
          <w:color w:val="auto"/>
          <w:lang w:val="hr-HR"/>
        </w:rPr>
        <w:lastRenderedPageBreak/>
        <w:t>Ako</w:t>
      </w:r>
      <w:r w:rsidR="003228C2" w:rsidRPr="008761FD">
        <w:rPr>
          <w:rFonts w:ascii="Calibri" w:hAnsi="Calibri" w:cs="Arial"/>
          <w:color w:val="auto"/>
          <w:lang w:val="hr-HR"/>
        </w:rPr>
        <w:t xml:space="preserve"> </w:t>
      </w:r>
      <w:r w:rsidR="00E8799D" w:rsidRPr="008761FD">
        <w:rPr>
          <w:rFonts w:ascii="Calibri" w:hAnsi="Calibri" w:cs="Arial"/>
          <w:color w:val="auto"/>
          <w:lang w:val="hr-HR"/>
        </w:rPr>
        <w:t>Ugovarateljno tijelo</w:t>
      </w:r>
      <w:r w:rsidR="003228C2" w:rsidRPr="008761FD">
        <w:rPr>
          <w:rFonts w:ascii="Calibri" w:hAnsi="Calibri" w:cs="Arial"/>
          <w:color w:val="auto"/>
          <w:lang w:val="hr-HR"/>
        </w:rPr>
        <w:t xml:space="preserve"> na vlastitu inicijativu ili kao odgovor na zahtjev ponuditelja osigura dodatne informacije o natječajnoj dokumentaciji, mora poslati te informacije u pisanom obliku istodobno svim ponuditeljima. </w:t>
      </w:r>
    </w:p>
    <w:p w:rsidR="003228C2" w:rsidRPr="008761FD" w:rsidRDefault="003228C2">
      <w:pPr>
        <w:pStyle w:val="Default"/>
        <w:jc w:val="both"/>
        <w:rPr>
          <w:rFonts w:ascii="Calibri" w:hAnsi="Calibri" w:cs="Arial"/>
          <w:color w:val="auto"/>
          <w:lang w:val="hr-HR"/>
        </w:rPr>
      </w:pPr>
      <w:r w:rsidRPr="008761FD">
        <w:rPr>
          <w:rFonts w:ascii="Calibri" w:hAnsi="Calibri" w:cs="Arial"/>
          <w:color w:val="auto"/>
          <w:lang w:val="hr-HR"/>
        </w:rPr>
        <w:t xml:space="preserve">Ponuditelji mogu predati pitanja u pisanom obliku do 21 dan prije roka za podnošenje ponuda. </w:t>
      </w:r>
      <w:r w:rsidR="00E8799D" w:rsidRPr="008761FD">
        <w:rPr>
          <w:rFonts w:ascii="Calibri" w:hAnsi="Calibri" w:cs="Arial"/>
          <w:color w:val="auto"/>
          <w:lang w:val="hr-HR"/>
        </w:rPr>
        <w:t>Ugovarateljno tijelo</w:t>
      </w:r>
      <w:r w:rsidRPr="008761FD">
        <w:rPr>
          <w:rFonts w:ascii="Calibri" w:hAnsi="Calibri" w:cs="Arial"/>
          <w:color w:val="auto"/>
          <w:lang w:val="hr-HR"/>
        </w:rPr>
        <w:t xml:space="preserve"> mora odgovoriti na sva pitanja ponuditelja najkasnije 11 dana prije roka za podnošenje ponuda. Pitanja i odgovori moraju se objaviti na internetskoj stranici EuropeAid.</w:t>
      </w:r>
    </w:p>
    <w:p w:rsidR="003228C2" w:rsidRPr="008761FD" w:rsidRDefault="003228C2">
      <w:pPr>
        <w:pStyle w:val="Default"/>
        <w:jc w:val="both"/>
        <w:rPr>
          <w:rFonts w:ascii="Calibri" w:hAnsi="Calibri" w:cs="Arial"/>
          <w:color w:val="auto"/>
          <w:sz w:val="8"/>
          <w:szCs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U slučaju da je nabava posebno tehnički zahtjevna </w:t>
      </w:r>
      <w:r w:rsidR="00E8799D" w:rsidRPr="008761FD">
        <w:rPr>
          <w:rFonts w:ascii="Calibri" w:hAnsi="Calibri"/>
          <w:color w:val="auto"/>
          <w:lang w:val="hr-HR"/>
        </w:rPr>
        <w:t>Ugovarateljno tijelo</w:t>
      </w:r>
      <w:r w:rsidRPr="008761FD">
        <w:rPr>
          <w:rFonts w:ascii="Calibri" w:hAnsi="Calibri"/>
          <w:color w:val="auto"/>
          <w:lang w:val="hr-HR"/>
        </w:rPr>
        <w:t xml:space="preserve"> može organizirati informativni sastanak, što mora navesti još u natječajnoj dokumentaciji. Informativni sastanak mora biti održan najmanje 21 dan prije isteka roka za slanje ponuda, uz poštovanje transparentnosti i jednakog tretmana ponuditelja. Sve troškove sudjelovanja snose sami ponuditelji.</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pStyle w:val="CM28"/>
        <w:numPr>
          <w:ilvl w:val="0"/>
          <w:numId w:val="11"/>
        </w:numPr>
        <w:pBdr>
          <w:bottom w:val="dashDotStroked" w:sz="24" w:space="1" w:color="auto"/>
        </w:pBdr>
        <w:tabs>
          <w:tab w:val="left" w:pos="1134"/>
        </w:tabs>
        <w:ind w:left="1134" w:hanging="567"/>
        <w:jc w:val="both"/>
        <w:rPr>
          <w:rFonts w:ascii="Calibri" w:hAnsi="Calibri"/>
          <w:lang w:val="hr-HR"/>
        </w:rPr>
      </w:pPr>
      <w:r w:rsidRPr="008761FD">
        <w:rPr>
          <w:rFonts w:ascii="Calibri" w:hAnsi="Calibri" w:cs="Arial"/>
          <w:b/>
          <w:lang w:val="hr-HR"/>
        </w:rPr>
        <w:t>PODNOŠENJE PONUDA ZA NABAVU ROBE</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Ponude moraju stići na adresu </w:t>
      </w:r>
      <w:r w:rsidR="00B07A5A" w:rsidRPr="008761FD">
        <w:rPr>
          <w:rFonts w:ascii="Calibri" w:hAnsi="Calibri"/>
          <w:color w:val="auto"/>
          <w:lang w:val="hr-HR"/>
        </w:rPr>
        <w:t>Ugovarateljnog tijela</w:t>
      </w:r>
      <w:r w:rsidRPr="008761FD">
        <w:rPr>
          <w:rFonts w:ascii="Calibri" w:hAnsi="Calibri"/>
          <w:color w:val="auto"/>
          <w:lang w:val="hr-HR"/>
        </w:rPr>
        <w:t xml:space="preserve"> najkasnije do datuma i vremena koje je navedeno u natječajnoj dokumentaciji. Rok za slanje ponuda mora biti dovoljno dug da omogući ponuditeljima pripremu kvalitetnih ponuda.</w:t>
      </w:r>
    </w:p>
    <w:p w:rsidR="003228C2" w:rsidRPr="008761FD" w:rsidRDefault="003228C2">
      <w:pPr>
        <w:pStyle w:val="Default"/>
        <w:jc w:val="both"/>
        <w:rPr>
          <w:rFonts w:cs="Arial"/>
          <w:color w:val="auto"/>
          <w:sz w:val="16"/>
          <w:szCs w:val="16"/>
          <w:lang w:val="hr-HR"/>
        </w:rPr>
      </w:pPr>
      <w:r w:rsidRPr="008761FD">
        <w:rPr>
          <w:color w:val="auto"/>
          <w:lang w:val="hr-HR"/>
        </w:rPr>
        <w:t xml:space="preserve"> </w:t>
      </w: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Najkraće dozvoljeno razdoblje između datuma objave obavijesti o raspisivanju javnog natječaja i konačnog roka za podnošenje ponuda je 60 dana. </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Tehničku i financijsku ponudu treba staviti </w:t>
      </w:r>
      <w:r w:rsidRPr="008761FD">
        <w:rPr>
          <w:rFonts w:cs="Arial"/>
          <w:i/>
          <w:sz w:val="24"/>
          <w:szCs w:val="24"/>
        </w:rPr>
        <w:t xml:space="preserve">svaku u </w:t>
      </w:r>
      <w:r w:rsidR="00B07A5A" w:rsidRPr="008761FD">
        <w:rPr>
          <w:rFonts w:cs="Arial"/>
          <w:i/>
          <w:sz w:val="24"/>
          <w:szCs w:val="24"/>
        </w:rPr>
        <w:t xml:space="preserve">zasebnu </w:t>
      </w:r>
      <w:r w:rsidRPr="008761FD">
        <w:rPr>
          <w:rFonts w:cs="Arial"/>
          <w:i/>
          <w:sz w:val="24"/>
          <w:szCs w:val="24"/>
        </w:rPr>
        <w:t>i zatvorenu omotnicu</w:t>
      </w:r>
      <w:r w:rsidRPr="008761FD">
        <w:rPr>
          <w:rFonts w:cs="Arial"/>
          <w:sz w:val="24"/>
          <w:szCs w:val="24"/>
        </w:rPr>
        <w:t xml:space="preserve">, te obje staviti u pošiljku, odnosno vanjsku omotnicu. Ponude moraju biti poslane u skladu s Uputama ponuditeljima. </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Rok za predavanje ponuda mora biti određen na radni dan i ako je to moguće, povezan sa sastankom za otvaranje ponuda. </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CM28"/>
        <w:numPr>
          <w:ilvl w:val="0"/>
          <w:numId w:val="11"/>
        </w:numPr>
        <w:pBdr>
          <w:bottom w:val="dashDotStroked" w:sz="24" w:space="1" w:color="auto"/>
        </w:pBdr>
        <w:tabs>
          <w:tab w:val="left" w:pos="1134"/>
        </w:tabs>
        <w:ind w:left="1134" w:hanging="567"/>
        <w:jc w:val="both"/>
        <w:rPr>
          <w:rFonts w:ascii="Calibri" w:hAnsi="Calibri"/>
          <w:lang w:val="hr-HR"/>
        </w:rPr>
      </w:pPr>
      <w:r w:rsidRPr="008761FD">
        <w:rPr>
          <w:rFonts w:ascii="Calibri" w:hAnsi="Calibri" w:cs="Arial"/>
          <w:b/>
          <w:lang w:val="hr-HR"/>
        </w:rPr>
        <w:t xml:space="preserve">SASTAV ODBORA ZA </w:t>
      </w:r>
      <w:r w:rsidR="00B07A5A" w:rsidRPr="008761FD">
        <w:rPr>
          <w:rFonts w:ascii="Calibri" w:hAnsi="Calibri" w:cs="Arial"/>
          <w:b/>
          <w:lang w:val="hr-HR"/>
        </w:rPr>
        <w:t xml:space="preserve">OCJENJIVANJE </w:t>
      </w:r>
      <w:r w:rsidRPr="008761FD">
        <w:rPr>
          <w:rFonts w:ascii="Calibri" w:hAnsi="Calibri" w:cs="Arial"/>
          <w:b/>
          <w:lang w:val="hr-HR"/>
        </w:rPr>
        <w:t>PONUDA</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Ponude otvara i ocjenjuje Odbor za </w:t>
      </w:r>
      <w:r w:rsidR="00B07A5A" w:rsidRPr="008761FD">
        <w:rPr>
          <w:rFonts w:cs="Arial"/>
          <w:sz w:val="24"/>
          <w:szCs w:val="24"/>
        </w:rPr>
        <w:t xml:space="preserve">ocjenjivanje </w:t>
      </w:r>
      <w:r w:rsidRPr="008761FD">
        <w:rPr>
          <w:rFonts w:cs="Arial"/>
          <w:sz w:val="24"/>
          <w:szCs w:val="24"/>
        </w:rPr>
        <w:t xml:space="preserve">ponuda koji imenuje </w:t>
      </w:r>
      <w:r w:rsidR="00B07A5A" w:rsidRPr="008761FD">
        <w:rPr>
          <w:rFonts w:cs="Arial"/>
          <w:sz w:val="24"/>
          <w:szCs w:val="24"/>
        </w:rPr>
        <w:t>Ugovarateljno tijelo</w:t>
      </w:r>
      <w:r w:rsidRPr="008761FD">
        <w:rPr>
          <w:rFonts w:cs="Arial"/>
          <w:sz w:val="24"/>
          <w:szCs w:val="24"/>
        </w:rPr>
        <w:t xml:space="preserve"> i kojega čine:</w:t>
      </w:r>
    </w:p>
    <w:p w:rsidR="003228C2" w:rsidRPr="008761FD" w:rsidRDefault="00B07A5A">
      <w:pPr>
        <w:numPr>
          <w:ilvl w:val="0"/>
          <w:numId w:val="29"/>
        </w:numPr>
        <w:autoSpaceDE w:val="0"/>
        <w:autoSpaceDN w:val="0"/>
        <w:adjustRightInd w:val="0"/>
        <w:spacing w:before="120" w:after="0" w:line="240" w:lineRule="auto"/>
        <w:ind w:left="567" w:hanging="567"/>
        <w:jc w:val="both"/>
        <w:rPr>
          <w:rFonts w:cs="Arial"/>
          <w:b/>
          <w:sz w:val="24"/>
          <w:szCs w:val="24"/>
        </w:rPr>
      </w:pPr>
      <w:r w:rsidRPr="008761FD">
        <w:rPr>
          <w:rFonts w:cs="Arial"/>
          <w:b/>
          <w:sz w:val="24"/>
          <w:szCs w:val="24"/>
        </w:rPr>
        <w:t>Predsjedavajući</w:t>
      </w:r>
      <w:r w:rsidR="003228C2" w:rsidRPr="008761FD">
        <w:rPr>
          <w:rFonts w:cs="Arial"/>
          <w:b/>
          <w:sz w:val="24"/>
          <w:szCs w:val="24"/>
        </w:rPr>
        <w:t>, koji nema pravo glasa,</w:t>
      </w:r>
    </w:p>
    <w:p w:rsidR="003228C2" w:rsidRPr="008761FD" w:rsidRDefault="003228C2">
      <w:pPr>
        <w:numPr>
          <w:ilvl w:val="0"/>
          <w:numId w:val="29"/>
        </w:numPr>
        <w:autoSpaceDE w:val="0"/>
        <w:autoSpaceDN w:val="0"/>
        <w:adjustRightInd w:val="0"/>
        <w:spacing w:after="0" w:line="240" w:lineRule="auto"/>
        <w:ind w:left="567" w:hanging="567"/>
        <w:jc w:val="both"/>
        <w:rPr>
          <w:rFonts w:cs="Arial"/>
          <w:b/>
          <w:sz w:val="24"/>
          <w:szCs w:val="24"/>
        </w:rPr>
      </w:pPr>
      <w:r w:rsidRPr="008761FD">
        <w:rPr>
          <w:rFonts w:cs="Arial"/>
          <w:b/>
          <w:sz w:val="24"/>
          <w:szCs w:val="24"/>
        </w:rPr>
        <w:t>Tajnik, koji nema pravo glasa,</w:t>
      </w:r>
    </w:p>
    <w:p w:rsidR="003228C2" w:rsidRPr="008761FD" w:rsidRDefault="003228C2">
      <w:pPr>
        <w:numPr>
          <w:ilvl w:val="0"/>
          <w:numId w:val="29"/>
        </w:numPr>
        <w:autoSpaceDE w:val="0"/>
        <w:autoSpaceDN w:val="0"/>
        <w:adjustRightInd w:val="0"/>
        <w:spacing w:after="0" w:line="240" w:lineRule="auto"/>
        <w:ind w:left="567" w:hanging="567"/>
        <w:jc w:val="both"/>
        <w:rPr>
          <w:rFonts w:cs="Arial"/>
          <w:sz w:val="24"/>
          <w:szCs w:val="24"/>
        </w:rPr>
      </w:pPr>
      <w:r w:rsidRPr="008761FD">
        <w:rPr>
          <w:rFonts w:cs="Arial"/>
          <w:b/>
          <w:sz w:val="24"/>
          <w:szCs w:val="24"/>
        </w:rPr>
        <w:t xml:space="preserve">i neparan broj članova, </w:t>
      </w:r>
      <w:r w:rsidR="005F54CC">
        <w:rPr>
          <w:rFonts w:cs="Arial"/>
          <w:b/>
          <w:sz w:val="24"/>
          <w:szCs w:val="24"/>
        </w:rPr>
        <w:t>s</w:t>
      </w:r>
      <w:r w:rsidRPr="008761FD">
        <w:rPr>
          <w:rFonts w:cs="Arial"/>
          <w:b/>
          <w:sz w:val="24"/>
          <w:szCs w:val="24"/>
        </w:rPr>
        <w:t xml:space="preserve"> pravo</w:t>
      </w:r>
      <w:r w:rsidR="005F54CC">
        <w:rPr>
          <w:rFonts w:cs="Arial"/>
          <w:b/>
          <w:sz w:val="24"/>
          <w:szCs w:val="24"/>
        </w:rPr>
        <w:t>m</w:t>
      </w:r>
      <w:r w:rsidRPr="008761FD">
        <w:rPr>
          <w:rFonts w:cs="Arial"/>
          <w:b/>
          <w:sz w:val="24"/>
          <w:szCs w:val="24"/>
        </w:rPr>
        <w:t xml:space="preserve"> glasa (najmanje tri).</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Svi članovi Odbora za </w:t>
      </w:r>
      <w:r w:rsidR="00B07A5A" w:rsidRPr="008761FD">
        <w:rPr>
          <w:rFonts w:cs="Arial"/>
          <w:sz w:val="24"/>
          <w:szCs w:val="24"/>
        </w:rPr>
        <w:t xml:space="preserve">ocjenjivanje </w:t>
      </w:r>
      <w:r w:rsidRPr="008761FD">
        <w:rPr>
          <w:rFonts w:cs="Arial"/>
          <w:sz w:val="24"/>
          <w:szCs w:val="24"/>
        </w:rPr>
        <w:t>ponuda koji glasuju imaju jednako pravo glasa. Članovi odbora moraju potpisati Izjavu o nepristranosti i povjerljivosti.</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pStyle w:val="CM28"/>
        <w:numPr>
          <w:ilvl w:val="0"/>
          <w:numId w:val="11"/>
        </w:numPr>
        <w:pBdr>
          <w:bottom w:val="dashDotStroked" w:sz="24" w:space="1" w:color="auto"/>
        </w:pBdr>
        <w:tabs>
          <w:tab w:val="left" w:pos="1134"/>
        </w:tabs>
        <w:ind w:left="1134" w:hanging="567"/>
        <w:jc w:val="both"/>
        <w:rPr>
          <w:rFonts w:ascii="Calibri" w:hAnsi="Calibri"/>
          <w:lang w:val="hr-HR"/>
        </w:rPr>
      </w:pPr>
      <w:r w:rsidRPr="008761FD">
        <w:rPr>
          <w:rFonts w:ascii="Calibri" w:hAnsi="Calibri" w:cs="Arial"/>
          <w:b/>
          <w:lang w:val="hr-HR"/>
        </w:rPr>
        <w:t>FAZE U POSTUPKU OCJENJIVANJA PONUDA</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Prijam i registracija ponuda</w:t>
      </w:r>
    </w:p>
    <w:p w:rsidR="003228C2" w:rsidRPr="008761FD" w:rsidRDefault="003228C2">
      <w:pPr>
        <w:autoSpaceDE w:val="0"/>
        <w:autoSpaceDN w:val="0"/>
        <w:adjustRightInd w:val="0"/>
        <w:spacing w:after="0" w:line="240" w:lineRule="auto"/>
        <w:jc w:val="both"/>
        <w:rPr>
          <w:rFonts w:cs="Arial"/>
          <w:b/>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Sve primljene ponude moraju se čuvati na sigurnom do otvaranja ponuda. Vanjske omotnice pojedinih ponuda moraju se numerirati prema redoslijedu zaprimanja (bez obzira jesu li primljene prije isteka roka za podnošenje ponude).</w:t>
      </w:r>
    </w:p>
    <w:p w:rsidR="00D76901" w:rsidRPr="008761FD" w:rsidRDefault="00D76901">
      <w:pPr>
        <w:autoSpaceDE w:val="0"/>
        <w:autoSpaceDN w:val="0"/>
        <w:adjustRightInd w:val="0"/>
        <w:spacing w:after="0" w:line="240" w:lineRule="auto"/>
        <w:jc w:val="both"/>
        <w:rPr>
          <w:rFonts w:cs="Arial"/>
          <w:sz w:val="24"/>
          <w:szCs w:val="24"/>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lastRenderedPageBreak/>
        <w:t xml:space="preserve">o </w:t>
      </w:r>
      <w:r w:rsidRPr="008761FD">
        <w:rPr>
          <w:rFonts w:cs="Arial"/>
          <w:sz w:val="24"/>
          <w:szCs w:val="24"/>
        </w:rPr>
        <w:tab/>
      </w:r>
      <w:r w:rsidRPr="008761FD">
        <w:rPr>
          <w:rFonts w:cs="Arial"/>
          <w:b/>
          <w:sz w:val="24"/>
          <w:szCs w:val="24"/>
          <w:u w:val="single"/>
        </w:rPr>
        <w:t>Pripremni sastanak Odbora za ocjenu ponuda</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Pripremni sastanak mora se održati prije sjednice na kojoj se otvaraju ponude. Natječajna dokumentacija mora biti poslana članovima Odbora za </w:t>
      </w:r>
      <w:r w:rsidR="00B07A5A" w:rsidRPr="008761FD">
        <w:rPr>
          <w:rFonts w:cs="Arial"/>
          <w:sz w:val="24"/>
          <w:szCs w:val="24"/>
        </w:rPr>
        <w:t xml:space="preserve">ocjenjivanje </w:t>
      </w:r>
      <w:r w:rsidRPr="008761FD">
        <w:rPr>
          <w:rFonts w:cs="Arial"/>
          <w:sz w:val="24"/>
          <w:szCs w:val="24"/>
        </w:rPr>
        <w:t xml:space="preserve">prije otvaranja ponuda. </w:t>
      </w:r>
      <w:r w:rsidR="00B07A5A" w:rsidRPr="008761FD">
        <w:rPr>
          <w:rFonts w:cs="Arial"/>
          <w:sz w:val="24"/>
          <w:szCs w:val="24"/>
        </w:rPr>
        <w:t xml:space="preserve">Predsjedavajući </w:t>
      </w:r>
      <w:r w:rsidRPr="008761FD">
        <w:rPr>
          <w:rFonts w:cs="Arial"/>
          <w:sz w:val="24"/>
          <w:szCs w:val="24"/>
        </w:rPr>
        <w:t>odbora treba obrazložiti namjeru natječaja, postupke koji slijede, uključujući i ocjenjivanje ponuda i kriterije za odabir i dodjelu ugovora navedene u natječajnoj dokumentaciji.</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Sjednica na kojoj se otvaraju ponude</w:t>
      </w:r>
    </w:p>
    <w:p w:rsidR="003228C2" w:rsidRPr="008761FD" w:rsidRDefault="003228C2">
      <w:pPr>
        <w:autoSpaceDE w:val="0"/>
        <w:autoSpaceDN w:val="0"/>
        <w:adjustRightInd w:val="0"/>
        <w:spacing w:after="0" w:line="240" w:lineRule="auto"/>
        <w:jc w:val="both"/>
        <w:rPr>
          <w:rFonts w:cs="Arial"/>
          <w:sz w:val="16"/>
          <w:szCs w:val="20"/>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Sjednica za otvaranje ponuda jest formalni i javni postupak. Odbor za </w:t>
      </w:r>
      <w:r w:rsidR="00B07A5A" w:rsidRPr="008761FD">
        <w:rPr>
          <w:rFonts w:cs="Arial"/>
          <w:sz w:val="24"/>
          <w:szCs w:val="24"/>
        </w:rPr>
        <w:t xml:space="preserve">ocjenjivanje </w:t>
      </w:r>
      <w:r w:rsidRPr="008761FD">
        <w:rPr>
          <w:rFonts w:cs="Arial"/>
          <w:sz w:val="24"/>
          <w:szCs w:val="24"/>
        </w:rPr>
        <w:t xml:space="preserve">ponuda javno otvara ponude na mjestu i u vrijeme koji su određeni u natječajnoj dokumentaciji. </w:t>
      </w:r>
    </w:p>
    <w:p w:rsidR="003228C2" w:rsidRPr="008761FD" w:rsidRDefault="003228C2">
      <w:pPr>
        <w:autoSpaceDE w:val="0"/>
        <w:autoSpaceDN w:val="0"/>
        <w:adjustRightInd w:val="0"/>
        <w:spacing w:after="0" w:line="240" w:lineRule="auto"/>
        <w:jc w:val="both"/>
        <w:rPr>
          <w:rFonts w:cs="Arial"/>
          <w:sz w:val="12"/>
          <w:szCs w:val="12"/>
        </w:rPr>
      </w:pPr>
    </w:p>
    <w:p w:rsidR="003228C2" w:rsidRPr="005F54CC"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Na sjednici na kojoj se otvaraju ponude treba najaviti sljedeće: imena ponuditelja, cijene u ponudama, odredbu o </w:t>
      </w:r>
      <w:r w:rsidR="00B07A5A" w:rsidRPr="008761FD">
        <w:rPr>
          <w:rFonts w:cs="Arial"/>
          <w:sz w:val="24"/>
          <w:szCs w:val="24"/>
        </w:rPr>
        <w:t xml:space="preserve">traženom prethodnom jamstvu </w:t>
      </w:r>
      <w:r w:rsidRPr="008761FD">
        <w:rPr>
          <w:rFonts w:cs="Arial"/>
          <w:sz w:val="24"/>
          <w:szCs w:val="24"/>
        </w:rPr>
        <w:t xml:space="preserve">ponude i ostale formalnosti koje </w:t>
      </w:r>
      <w:r w:rsidR="00B07A5A" w:rsidRPr="008761FD">
        <w:rPr>
          <w:rFonts w:cs="Arial"/>
          <w:sz w:val="24"/>
          <w:szCs w:val="24"/>
        </w:rPr>
        <w:t>Ugovarateljno tijelo</w:t>
      </w:r>
      <w:r w:rsidRPr="008761FD">
        <w:rPr>
          <w:rFonts w:cs="Arial"/>
          <w:sz w:val="24"/>
          <w:szCs w:val="24"/>
        </w:rPr>
        <w:t xml:space="preserve"> smatra potrebnima. </w:t>
      </w:r>
      <w:r w:rsidRPr="005F54CC">
        <w:rPr>
          <w:rFonts w:cs="Arial"/>
          <w:sz w:val="24"/>
          <w:szCs w:val="24"/>
        </w:rPr>
        <w:t xml:space="preserve">Otvaranje ponuda vodi </w:t>
      </w:r>
      <w:r w:rsidR="00B07A5A" w:rsidRPr="005F54CC">
        <w:rPr>
          <w:rFonts w:cs="Arial"/>
          <w:sz w:val="24"/>
          <w:szCs w:val="24"/>
        </w:rPr>
        <w:t xml:space="preserve">predsjedavajući </w:t>
      </w:r>
      <w:r w:rsidRPr="005F54CC">
        <w:rPr>
          <w:rFonts w:cs="Arial"/>
          <w:sz w:val="24"/>
          <w:szCs w:val="24"/>
        </w:rPr>
        <w:t xml:space="preserve">odbora za </w:t>
      </w:r>
      <w:r w:rsidR="00B07A5A" w:rsidRPr="005F54CC">
        <w:rPr>
          <w:rFonts w:cs="Arial"/>
          <w:sz w:val="24"/>
          <w:szCs w:val="24"/>
        </w:rPr>
        <w:t xml:space="preserve">ocjenjivanje </w:t>
      </w:r>
      <w:r w:rsidRPr="005F54CC">
        <w:rPr>
          <w:rFonts w:cs="Arial"/>
          <w:sz w:val="24"/>
          <w:szCs w:val="24"/>
        </w:rPr>
        <w:t>uz pomoć tajnika.</w:t>
      </w:r>
    </w:p>
    <w:p w:rsidR="003228C2" w:rsidRPr="008761FD" w:rsidRDefault="003228C2">
      <w:pPr>
        <w:autoSpaceDE w:val="0"/>
        <w:autoSpaceDN w:val="0"/>
        <w:adjustRightInd w:val="0"/>
        <w:spacing w:after="0" w:line="240" w:lineRule="auto"/>
        <w:jc w:val="both"/>
        <w:rPr>
          <w:rFonts w:cs="Arial"/>
          <w:sz w:val="16"/>
          <w:szCs w:val="20"/>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Odbor za </w:t>
      </w:r>
      <w:r w:rsidR="00B07A5A" w:rsidRPr="008761FD">
        <w:rPr>
          <w:rFonts w:ascii="Calibri" w:hAnsi="Calibri"/>
          <w:color w:val="auto"/>
          <w:lang w:val="hr-HR"/>
        </w:rPr>
        <w:t xml:space="preserve">ocjenjivanje </w:t>
      </w:r>
      <w:r w:rsidRPr="008761FD">
        <w:rPr>
          <w:rFonts w:ascii="Calibri" w:hAnsi="Calibri"/>
          <w:color w:val="auto"/>
          <w:lang w:val="hr-HR"/>
        </w:rPr>
        <w:t>ponuda utvrđuje ispunjavaju li ponude formalne zahtjeve. Sažetak primljenih ponuda prilaže se izvještaju o otvaranju ponuda. Zapisnik o otvaranju ponuda mora biti priložen izvještaju o otvaranju ponuda i mora biti na raspolaganju ponuditeljima na njihov zahtjev.</w:t>
      </w:r>
    </w:p>
    <w:p w:rsidR="003228C2" w:rsidRPr="008761FD" w:rsidRDefault="003228C2">
      <w:pPr>
        <w:pStyle w:val="Default"/>
        <w:jc w:val="both"/>
        <w:rPr>
          <w:rFonts w:ascii="Calibri" w:hAnsi="Calibri"/>
          <w:color w:val="auto"/>
          <w:sz w:val="16"/>
          <w:szCs w:val="20"/>
          <w:lang w:val="hr-HR"/>
        </w:rPr>
      </w:pPr>
    </w:p>
    <w:p w:rsidR="003228C2" w:rsidRPr="008761FD" w:rsidRDefault="003228C2">
      <w:pPr>
        <w:pStyle w:val="Default"/>
        <w:jc w:val="both"/>
        <w:rPr>
          <w:rFonts w:ascii="Calibri" w:hAnsi="Calibri"/>
          <w:color w:val="auto"/>
          <w:lang w:val="hr-HR"/>
        </w:rPr>
      </w:pPr>
      <w:r w:rsidRPr="008761FD">
        <w:rPr>
          <w:rFonts w:ascii="Calibri" w:hAnsi="Calibri" w:cs="Arial"/>
          <w:color w:val="auto"/>
          <w:lang w:val="hr-HR"/>
        </w:rPr>
        <w:t xml:space="preserve">Eventualna jamstva za ozbiljnost ponuda moraju se vratiti ponuditeljima. To znači da se </w:t>
      </w:r>
      <w:r w:rsidR="00B07A5A" w:rsidRPr="008761FD">
        <w:rPr>
          <w:rFonts w:ascii="Calibri" w:hAnsi="Calibri" w:cs="Arial"/>
          <w:color w:val="auto"/>
          <w:lang w:val="hr-HR"/>
        </w:rPr>
        <w:t xml:space="preserve">svim ponudama </w:t>
      </w:r>
      <w:r w:rsidRPr="008761FD">
        <w:rPr>
          <w:rFonts w:ascii="Calibri" w:hAnsi="Calibri" w:cs="Arial"/>
          <w:color w:val="auto"/>
          <w:lang w:val="hr-HR"/>
        </w:rPr>
        <w:t xml:space="preserve">koje prispiju nakon roka mora pažljivo </w:t>
      </w:r>
      <w:r w:rsidR="00B07A5A" w:rsidRPr="008761FD">
        <w:rPr>
          <w:rFonts w:ascii="Calibri" w:hAnsi="Calibri" w:cs="Arial"/>
          <w:color w:val="auto"/>
          <w:lang w:val="hr-HR"/>
        </w:rPr>
        <w:t xml:space="preserve">postupati </w:t>
      </w:r>
      <w:r w:rsidRPr="008761FD">
        <w:rPr>
          <w:rFonts w:ascii="Calibri" w:hAnsi="Calibri" w:cs="Arial"/>
          <w:color w:val="auto"/>
          <w:lang w:val="hr-HR"/>
        </w:rPr>
        <w:t>(nakon sjednice za otvaranje ponuda) tako da se jamstva mogu vratiti ponuditeljima.</w:t>
      </w:r>
    </w:p>
    <w:p w:rsidR="003228C2" w:rsidRPr="008761FD" w:rsidRDefault="003228C2">
      <w:pPr>
        <w:autoSpaceDE w:val="0"/>
        <w:autoSpaceDN w:val="0"/>
        <w:adjustRightInd w:val="0"/>
        <w:spacing w:after="0" w:line="240" w:lineRule="auto"/>
        <w:jc w:val="both"/>
        <w:rPr>
          <w:rFonts w:cs="Arial"/>
          <w:sz w:val="16"/>
          <w:szCs w:val="20"/>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Ocjenjivanje tehničkih ponuda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b/>
          <w:sz w:val="24"/>
          <w:szCs w:val="24"/>
        </w:rPr>
      </w:pPr>
      <w:r w:rsidRPr="008761FD">
        <w:rPr>
          <w:rFonts w:cs="Arial"/>
          <w:b/>
          <w:sz w:val="24"/>
          <w:szCs w:val="24"/>
        </w:rPr>
        <w:t>1. dio: Sukladnost administrativnim zahtjevima</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Prije detaljne ocjene ponude </w:t>
      </w:r>
      <w:r w:rsidR="00B07A5A" w:rsidRPr="008761FD">
        <w:rPr>
          <w:rFonts w:ascii="Calibri" w:hAnsi="Calibri"/>
          <w:color w:val="auto"/>
          <w:lang w:val="hr-HR"/>
        </w:rPr>
        <w:t>Ugovarateljno tijelo</w:t>
      </w:r>
      <w:r w:rsidRPr="008761FD">
        <w:rPr>
          <w:rFonts w:ascii="Calibri" w:hAnsi="Calibri"/>
          <w:color w:val="auto"/>
          <w:lang w:val="hr-HR"/>
        </w:rPr>
        <w:t xml:space="preserve"> provjerava jesu li ponude sukladne temeljnim zahtjevima iz natječajne dokumentacije. Ponuda zadovoljava ako ispunjava sve uvjete, postupke i specifikacije iz natječajne dokumentacije.</w:t>
      </w:r>
    </w:p>
    <w:p w:rsidR="003228C2" w:rsidRPr="008761FD" w:rsidRDefault="003228C2">
      <w:pPr>
        <w:pStyle w:val="Default"/>
        <w:jc w:val="both"/>
        <w:rPr>
          <w:rFonts w:ascii="Calibri" w:hAnsi="Calibri"/>
          <w:color w:val="auto"/>
          <w:sz w:val="16"/>
          <w:szCs w:val="20"/>
          <w:lang w:val="hr-HR"/>
        </w:rPr>
      </w:pPr>
      <w:r w:rsidRPr="008761FD">
        <w:rPr>
          <w:rFonts w:ascii="Calibri" w:hAnsi="Calibri"/>
          <w:color w:val="auto"/>
          <w:lang w:val="hr-HR"/>
        </w:rPr>
        <w:t xml:space="preserve"> </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Sve se ponude moraju pregledati i utvrditi ispunjavaju li zahtjeve iz natječajne dokumentacije, a osobito: </w:t>
      </w:r>
    </w:p>
    <w:p w:rsidR="003228C2" w:rsidRPr="008761FD" w:rsidRDefault="003228C2">
      <w:pPr>
        <w:pStyle w:val="CM28"/>
        <w:numPr>
          <w:ilvl w:val="0"/>
          <w:numId w:val="14"/>
        </w:numPr>
        <w:spacing w:before="120"/>
        <w:ind w:left="284" w:hanging="284"/>
        <w:jc w:val="both"/>
        <w:rPr>
          <w:rFonts w:ascii="Calibri" w:hAnsi="Calibri"/>
          <w:lang w:val="hr-HR"/>
        </w:rPr>
      </w:pPr>
      <w:r w:rsidRPr="008761FD">
        <w:rPr>
          <w:rFonts w:ascii="Calibri" w:hAnsi="Calibri"/>
          <w:lang w:val="hr-HR"/>
        </w:rPr>
        <w:t>jesu li priloženi svi traženi dokumenti</w:t>
      </w:r>
    </w:p>
    <w:p w:rsidR="003228C2" w:rsidRPr="008761FD" w:rsidRDefault="003228C2">
      <w:pPr>
        <w:pStyle w:val="CM28"/>
        <w:numPr>
          <w:ilvl w:val="0"/>
          <w:numId w:val="14"/>
        </w:numPr>
        <w:ind w:left="284" w:hanging="284"/>
        <w:jc w:val="both"/>
        <w:rPr>
          <w:rFonts w:ascii="Calibri" w:hAnsi="Calibri"/>
          <w:lang w:val="hr-HR"/>
        </w:rPr>
      </w:pPr>
      <w:r w:rsidRPr="008761FD">
        <w:rPr>
          <w:rFonts w:ascii="Calibri" w:hAnsi="Calibri"/>
          <w:lang w:val="hr-HR"/>
        </w:rPr>
        <w:t>i je li ponuda pripremljena na traženom jeziku.</w:t>
      </w:r>
    </w:p>
    <w:p w:rsidR="003228C2" w:rsidRPr="008761FD" w:rsidRDefault="003228C2">
      <w:pPr>
        <w:pStyle w:val="Default"/>
        <w:rPr>
          <w:color w:val="auto"/>
          <w:sz w:val="12"/>
          <w:szCs w:val="12"/>
          <w:lang w:val="hr-HR"/>
        </w:rPr>
      </w:pPr>
    </w:p>
    <w:p w:rsidR="003228C2" w:rsidRPr="008761FD" w:rsidRDefault="003228C2">
      <w:pPr>
        <w:pStyle w:val="Default"/>
        <w:jc w:val="both"/>
        <w:rPr>
          <w:rFonts w:ascii="Calibri" w:hAnsi="Calibri" w:cs="Tahoma"/>
          <w:color w:val="auto"/>
          <w:lang w:val="hr-HR"/>
        </w:rPr>
      </w:pPr>
      <w:r w:rsidRPr="008761FD">
        <w:rPr>
          <w:rFonts w:ascii="Calibri" w:hAnsi="Calibri" w:cs="Tahoma"/>
          <w:color w:val="auto"/>
          <w:lang w:val="hr-HR"/>
        </w:rPr>
        <w:t>Pregled administrativne sukladnosti ponuda potrebno je navesti u izvještaju o ocjenjivanju (vidi prilog C7).</w:t>
      </w:r>
    </w:p>
    <w:p w:rsidR="003228C2" w:rsidRPr="008761FD" w:rsidRDefault="003228C2">
      <w:pPr>
        <w:pStyle w:val="Default"/>
        <w:jc w:val="both"/>
        <w:rPr>
          <w:rFonts w:ascii="Calibri" w:hAnsi="Calibri" w:cs="Tahoma"/>
          <w:color w:val="auto"/>
          <w:sz w:val="16"/>
          <w:szCs w:val="20"/>
          <w:lang w:val="hr-HR"/>
        </w:rPr>
      </w:pPr>
    </w:p>
    <w:p w:rsidR="003228C2" w:rsidRPr="008761FD" w:rsidRDefault="003228C2">
      <w:pPr>
        <w:autoSpaceDE w:val="0"/>
        <w:autoSpaceDN w:val="0"/>
        <w:adjustRightInd w:val="0"/>
        <w:spacing w:after="0" w:line="240" w:lineRule="auto"/>
        <w:jc w:val="both"/>
        <w:rPr>
          <w:rFonts w:cs="Arial"/>
          <w:b/>
          <w:sz w:val="24"/>
          <w:szCs w:val="24"/>
        </w:rPr>
      </w:pPr>
      <w:r w:rsidRPr="008761FD">
        <w:rPr>
          <w:rFonts w:cs="Arial"/>
          <w:b/>
          <w:sz w:val="24"/>
          <w:szCs w:val="24"/>
        </w:rPr>
        <w:t xml:space="preserve">2. dio: Sukladnost tehničkim zahtjevima </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Detaljan tehnički pregled ponuda slijedi nakon pregleda </w:t>
      </w:r>
      <w:r w:rsidR="00D77861" w:rsidRPr="008761FD">
        <w:rPr>
          <w:rFonts w:ascii="Calibri" w:hAnsi="Calibri"/>
          <w:color w:val="auto"/>
          <w:lang w:val="hr-HR"/>
        </w:rPr>
        <w:t xml:space="preserve">administrativne </w:t>
      </w:r>
      <w:r w:rsidRPr="008761FD">
        <w:rPr>
          <w:rFonts w:ascii="Calibri" w:hAnsi="Calibri"/>
          <w:color w:val="auto"/>
          <w:lang w:val="hr-HR"/>
        </w:rPr>
        <w:t>sukladnosti ponu</w:t>
      </w:r>
      <w:r w:rsidR="00D77861" w:rsidRPr="008761FD">
        <w:rPr>
          <w:rFonts w:ascii="Calibri" w:hAnsi="Calibri"/>
          <w:color w:val="auto"/>
          <w:lang w:val="hr-HR"/>
        </w:rPr>
        <w:t>da</w:t>
      </w:r>
      <w:r w:rsidRPr="008761FD">
        <w:rPr>
          <w:rFonts w:ascii="Calibri" w:hAnsi="Calibri"/>
          <w:color w:val="auto"/>
          <w:lang w:val="hr-HR"/>
        </w:rPr>
        <w:t>. Moraju se primijeniti kriteriji objavljeni u natječajnoj dokumentaciji, a ocjenjivanje mora biti u skladu s odredbama natječajne dokumentacije. Ni odbor niti bilo koji njegov član ni pod kojim uvjetom ne smije izmijeniti kriterije definiran</w:t>
      </w:r>
      <w:r w:rsidR="005F54CC">
        <w:rPr>
          <w:rFonts w:ascii="Calibri" w:hAnsi="Calibri"/>
          <w:color w:val="auto"/>
          <w:lang w:val="hr-HR"/>
        </w:rPr>
        <w:t>e u natječajnoj dokumentaciji.</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Svrha </w:t>
      </w:r>
      <w:r w:rsidR="00B07A5A" w:rsidRPr="008761FD">
        <w:rPr>
          <w:rFonts w:ascii="Calibri" w:hAnsi="Calibri"/>
          <w:color w:val="auto"/>
          <w:lang w:val="hr-HR"/>
        </w:rPr>
        <w:t xml:space="preserve">takvog </w:t>
      </w:r>
      <w:r w:rsidRPr="008761FD">
        <w:rPr>
          <w:rFonts w:ascii="Calibri" w:hAnsi="Calibri"/>
          <w:color w:val="auto"/>
          <w:lang w:val="hr-HR"/>
        </w:rPr>
        <w:t xml:space="preserve">ocjenjivanja </w:t>
      </w:r>
      <w:r w:rsidR="00B07A5A" w:rsidRPr="008761FD">
        <w:rPr>
          <w:rFonts w:ascii="Calibri" w:hAnsi="Calibri"/>
          <w:color w:val="auto"/>
          <w:lang w:val="hr-HR"/>
        </w:rPr>
        <w:t xml:space="preserve">je </w:t>
      </w:r>
      <w:r w:rsidRPr="008761FD">
        <w:rPr>
          <w:rFonts w:ascii="Calibri" w:hAnsi="Calibri"/>
          <w:color w:val="auto"/>
          <w:lang w:val="hr-HR"/>
        </w:rPr>
        <w:t>utvrditi</w:t>
      </w:r>
      <w:r w:rsidR="00B07A5A" w:rsidRPr="008761FD">
        <w:rPr>
          <w:rFonts w:ascii="Calibri" w:hAnsi="Calibri"/>
          <w:color w:val="auto"/>
          <w:lang w:val="hr-HR"/>
        </w:rPr>
        <w:t xml:space="preserve"> </w:t>
      </w:r>
      <w:r w:rsidRPr="008761FD">
        <w:rPr>
          <w:rFonts w:ascii="Calibri" w:hAnsi="Calibri"/>
          <w:color w:val="auto"/>
          <w:lang w:val="hr-HR"/>
        </w:rPr>
        <w:t>ispunjavaju li konkurentske ponude kriterije za izbor i minimalne tehničke zahtjeve.</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lastRenderedPageBreak/>
        <w:t xml:space="preserve">Sve ponude moraju ispunjavati pravilo o podrijetlu. U slučaju dvojbe glede podrijetla robe od ponuditelja se moraju zahtijevati dodatne informacije. </w:t>
      </w:r>
      <w:r w:rsidR="00B07A5A" w:rsidRPr="008761FD">
        <w:rPr>
          <w:rFonts w:ascii="Calibri" w:hAnsi="Calibri"/>
          <w:color w:val="auto"/>
          <w:lang w:val="hr-HR"/>
        </w:rPr>
        <w:t>Ukoliko</w:t>
      </w:r>
      <w:r w:rsidRPr="008761FD">
        <w:rPr>
          <w:rFonts w:ascii="Calibri" w:hAnsi="Calibri"/>
          <w:color w:val="auto"/>
          <w:lang w:val="hr-HR"/>
        </w:rPr>
        <w:t xml:space="preserve"> i dalje </w:t>
      </w:r>
      <w:r w:rsidR="00B07A5A" w:rsidRPr="008761FD">
        <w:rPr>
          <w:rFonts w:ascii="Calibri" w:hAnsi="Calibri"/>
          <w:color w:val="auto"/>
          <w:lang w:val="hr-HR"/>
        </w:rPr>
        <w:t xml:space="preserve">postoji </w:t>
      </w:r>
      <w:r w:rsidRPr="008761FD">
        <w:rPr>
          <w:rFonts w:ascii="Calibri" w:hAnsi="Calibri"/>
          <w:color w:val="auto"/>
          <w:lang w:val="hr-HR"/>
        </w:rPr>
        <w:t xml:space="preserve">dvojba o podrijetlu robe potebno je tražiti pomoć od Europske komisije (u slučaju </w:t>
      </w:r>
      <w:r w:rsidR="001D0B1A" w:rsidRPr="008761FD">
        <w:rPr>
          <w:rFonts w:ascii="Calibri" w:hAnsi="Calibri"/>
          <w:color w:val="auto"/>
          <w:lang w:val="hr-HR"/>
        </w:rPr>
        <w:t>ka</w:t>
      </w:r>
      <w:r w:rsidRPr="008761FD">
        <w:rPr>
          <w:rFonts w:ascii="Calibri" w:hAnsi="Calibri"/>
          <w:color w:val="auto"/>
          <w:lang w:val="hr-HR"/>
        </w:rPr>
        <w:t xml:space="preserve">da Europska komisija nije </w:t>
      </w:r>
      <w:r w:rsidR="001D0B1A" w:rsidRPr="008761FD">
        <w:rPr>
          <w:rFonts w:ascii="Calibri" w:hAnsi="Calibri"/>
          <w:color w:val="auto"/>
          <w:lang w:val="hr-HR"/>
        </w:rPr>
        <w:t>Ugovarateljno tijelo</w:t>
      </w:r>
      <w:r w:rsidRPr="008761FD">
        <w:rPr>
          <w:rFonts w:ascii="Calibri" w:hAnsi="Calibri"/>
          <w:color w:val="auto"/>
          <w:lang w:val="hr-HR"/>
        </w:rPr>
        <w:t>).</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Prije potpisa ugovora </w:t>
      </w:r>
      <w:r w:rsidR="001D0B1A" w:rsidRPr="008761FD">
        <w:rPr>
          <w:rFonts w:ascii="Calibri" w:hAnsi="Calibri"/>
          <w:color w:val="auto"/>
          <w:lang w:val="hr-HR"/>
        </w:rPr>
        <w:t xml:space="preserve">odabrani </w:t>
      </w:r>
      <w:r w:rsidRPr="008761FD">
        <w:rPr>
          <w:rFonts w:ascii="Calibri" w:hAnsi="Calibri"/>
          <w:color w:val="auto"/>
          <w:lang w:val="hr-HR"/>
        </w:rPr>
        <w:t>ponuditelj mora osigurati dokaze o podrijetlu robe u obliku potvrde ili drugog službenog dokumenta. Ponude koje očito ne ispunjavaju uvjete vezane uz pravilo o podrijetlu treba odbaciti.</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Državljanstvo </w:t>
      </w:r>
      <w:r w:rsidR="001D0B1A" w:rsidRPr="008761FD">
        <w:rPr>
          <w:rFonts w:ascii="Calibri" w:hAnsi="Calibri"/>
          <w:color w:val="auto"/>
          <w:lang w:val="hr-HR"/>
        </w:rPr>
        <w:t>podugovaratelja</w:t>
      </w:r>
      <w:r w:rsidRPr="008761FD">
        <w:rPr>
          <w:rFonts w:ascii="Calibri" w:hAnsi="Calibri"/>
          <w:color w:val="auto"/>
          <w:lang w:val="hr-HR"/>
        </w:rPr>
        <w:t xml:space="preserve">: odbor za </w:t>
      </w:r>
      <w:r w:rsidR="001D0B1A" w:rsidRPr="008761FD">
        <w:rPr>
          <w:rFonts w:ascii="Calibri" w:hAnsi="Calibri"/>
          <w:color w:val="auto"/>
          <w:lang w:val="hr-HR"/>
        </w:rPr>
        <w:t xml:space="preserve">ocjenjivanje </w:t>
      </w:r>
      <w:r w:rsidRPr="008761FD">
        <w:rPr>
          <w:rFonts w:ascii="Calibri" w:hAnsi="Calibri"/>
          <w:color w:val="auto"/>
          <w:lang w:val="hr-HR"/>
        </w:rPr>
        <w:t xml:space="preserve">ponuda mora u toj fazi ocjenjivanja provjeriti ispunjavaju li </w:t>
      </w:r>
      <w:r w:rsidR="001D0B1A" w:rsidRPr="008761FD">
        <w:rPr>
          <w:rFonts w:ascii="Calibri" w:hAnsi="Calibri"/>
          <w:color w:val="auto"/>
          <w:lang w:val="hr-HR"/>
        </w:rPr>
        <w:t xml:space="preserve">podugovaratelji </w:t>
      </w:r>
      <w:r w:rsidRPr="008761FD">
        <w:rPr>
          <w:rFonts w:ascii="Calibri" w:hAnsi="Calibri"/>
          <w:color w:val="auto"/>
          <w:lang w:val="hr-HR"/>
        </w:rPr>
        <w:t>pravilo o državljanstvu.</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Pri ocjeni ponuda odbor za </w:t>
      </w:r>
      <w:r w:rsidR="001D0B1A" w:rsidRPr="008761FD">
        <w:rPr>
          <w:rFonts w:ascii="Calibri" w:hAnsi="Calibri"/>
          <w:color w:val="auto"/>
          <w:lang w:val="hr-HR"/>
        </w:rPr>
        <w:t xml:space="preserve">ocjenjivanje </w:t>
      </w:r>
      <w:r w:rsidRPr="008761FD">
        <w:rPr>
          <w:rFonts w:ascii="Calibri" w:hAnsi="Calibri"/>
          <w:color w:val="auto"/>
          <w:lang w:val="hr-HR"/>
        </w:rPr>
        <w:t xml:space="preserve">provjerava i tehničku sukladnost svake ponude i ocjenjuje ih kao tehnički prihvatljive ili tehnički neprihvatljive. Ako su predmet ugovora i poslijeprodajne usluge i/ili osposobljavanja odbor mora ocijeniti i tehničku kvalitetu tih usluga sukladno kriterijima definiranima u natječajnoj dokumentaciji. </w:t>
      </w:r>
    </w:p>
    <w:p w:rsidR="003228C2" w:rsidRPr="008761FD" w:rsidRDefault="003228C2">
      <w:pPr>
        <w:pStyle w:val="CM27"/>
        <w:ind w:left="1134"/>
        <w:rPr>
          <w:rFonts w:ascii="Calibri" w:hAnsi="Calibri"/>
          <w:b/>
          <w:sz w:val="12"/>
          <w:szCs w:val="12"/>
          <w:u w:val="single"/>
          <w:lang w:val="hr-HR"/>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Ocjenjivanje financijskih ponuda</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pStyle w:val="CM27"/>
        <w:jc w:val="both"/>
        <w:rPr>
          <w:rFonts w:ascii="Calibri" w:hAnsi="Calibri"/>
          <w:lang w:val="hr-HR"/>
        </w:rPr>
      </w:pPr>
      <w:r w:rsidRPr="008761FD">
        <w:rPr>
          <w:rFonts w:ascii="Calibri" w:hAnsi="Calibri"/>
          <w:lang w:val="hr-HR"/>
        </w:rPr>
        <w:t xml:space="preserve">Nakon što je završeno tehničko ocjenjivanje, odbor provjerava sadrže li financijske ponude neke pogreške u računanju. Sve takve pogreške ispravljaju se bez posljedica za ponuditelja.  </w:t>
      </w: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Ako je postupak natječaja podijeljen u više </w:t>
      </w:r>
      <w:r w:rsidR="001D0B1A" w:rsidRPr="008761FD">
        <w:rPr>
          <w:rFonts w:cs="Arial"/>
          <w:sz w:val="24"/>
          <w:szCs w:val="24"/>
        </w:rPr>
        <w:t>grupa nabave(</w:t>
      </w:r>
      <w:r w:rsidRPr="008761FD">
        <w:rPr>
          <w:rFonts w:cs="Arial"/>
          <w:sz w:val="24"/>
          <w:szCs w:val="24"/>
        </w:rPr>
        <w:t>lotova</w:t>
      </w:r>
      <w:r w:rsidR="001D0B1A" w:rsidRPr="008761FD">
        <w:rPr>
          <w:rFonts w:cs="Arial"/>
          <w:sz w:val="24"/>
          <w:szCs w:val="24"/>
        </w:rPr>
        <w:t>)</w:t>
      </w:r>
      <w:r w:rsidRPr="008761FD">
        <w:rPr>
          <w:rFonts w:cs="Arial"/>
          <w:sz w:val="24"/>
          <w:szCs w:val="24"/>
        </w:rPr>
        <w:t xml:space="preserve">, financijske ponude uspoređuju se </w:t>
      </w:r>
      <w:r w:rsidR="001D0B1A" w:rsidRPr="008761FD">
        <w:rPr>
          <w:rFonts w:cs="Arial"/>
          <w:sz w:val="24"/>
          <w:szCs w:val="24"/>
        </w:rPr>
        <w:t xml:space="preserve">za svaku </w:t>
      </w:r>
      <w:r w:rsidRPr="008761FD">
        <w:rPr>
          <w:rFonts w:cs="Arial"/>
          <w:sz w:val="24"/>
          <w:szCs w:val="24"/>
        </w:rPr>
        <w:t xml:space="preserve">od tih </w:t>
      </w:r>
      <w:r w:rsidR="001D0B1A" w:rsidRPr="008761FD">
        <w:rPr>
          <w:rFonts w:cs="Arial"/>
          <w:sz w:val="24"/>
          <w:szCs w:val="24"/>
        </w:rPr>
        <w:t>grupa(</w:t>
      </w:r>
      <w:r w:rsidRPr="008761FD">
        <w:rPr>
          <w:rFonts w:cs="Arial"/>
          <w:sz w:val="24"/>
          <w:szCs w:val="24"/>
        </w:rPr>
        <w:t>lotova</w:t>
      </w:r>
      <w:r w:rsidR="001D0B1A" w:rsidRPr="008761FD">
        <w:rPr>
          <w:rFonts w:cs="Arial"/>
          <w:sz w:val="24"/>
          <w:szCs w:val="24"/>
        </w:rPr>
        <w:t>)</w:t>
      </w:r>
      <w:r w:rsidRPr="008761FD">
        <w:rPr>
          <w:rFonts w:cs="Arial"/>
          <w:sz w:val="24"/>
          <w:szCs w:val="24"/>
        </w:rPr>
        <w:t xml:space="preserve">. Ocjenjivanjem financijskog dijela treba izabrati najbolju financijsku ponudu za </w:t>
      </w:r>
      <w:r w:rsidR="001D0B1A" w:rsidRPr="008761FD">
        <w:rPr>
          <w:rFonts w:cs="Arial"/>
          <w:sz w:val="24"/>
          <w:szCs w:val="24"/>
        </w:rPr>
        <w:t>svaku grupu(</w:t>
      </w:r>
      <w:r w:rsidRPr="008761FD">
        <w:rPr>
          <w:rFonts w:cs="Arial"/>
          <w:sz w:val="24"/>
          <w:szCs w:val="24"/>
        </w:rPr>
        <w:t>lot</w:t>
      </w:r>
      <w:r w:rsidR="001D0B1A" w:rsidRPr="008761FD">
        <w:rPr>
          <w:rFonts w:cs="Arial"/>
          <w:sz w:val="24"/>
          <w:szCs w:val="24"/>
        </w:rPr>
        <w:t>)</w:t>
      </w:r>
      <w:r w:rsidRPr="008761FD">
        <w:rPr>
          <w:rFonts w:cs="Arial"/>
          <w:sz w:val="24"/>
          <w:szCs w:val="24"/>
        </w:rPr>
        <w:t xml:space="preserve"> posebno.</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1D0B1A">
      <w:pPr>
        <w:pStyle w:val="Default"/>
        <w:jc w:val="both"/>
        <w:rPr>
          <w:rFonts w:ascii="Calibri" w:hAnsi="Calibri"/>
          <w:color w:val="auto"/>
          <w:lang w:val="hr-HR"/>
        </w:rPr>
      </w:pPr>
      <w:r w:rsidRPr="008761FD">
        <w:rPr>
          <w:rFonts w:ascii="Calibri" w:hAnsi="Calibri"/>
          <w:color w:val="auto"/>
          <w:lang w:val="hr-HR"/>
        </w:rPr>
        <w:t xml:space="preserve">Odbrani </w:t>
      </w:r>
      <w:r w:rsidR="003228C2" w:rsidRPr="008761FD">
        <w:rPr>
          <w:rFonts w:ascii="Calibri" w:hAnsi="Calibri"/>
          <w:color w:val="auto"/>
          <w:lang w:val="hr-HR"/>
        </w:rPr>
        <w:t xml:space="preserve">ponuditelj je onaj koji da najjeftiniju ponudu uvrštenu u »tehnički prihvatljive« na temelju tehničke ocjene ponuda. Uspješni ponuditelj može biti ponuditelj čije je cijena jednaka ili niža od najvišeg raspoloživog iznosa (proračuna) za nabavu. U slučaju da </w:t>
      </w:r>
      <w:r w:rsidRPr="008761FD">
        <w:rPr>
          <w:rFonts w:ascii="Calibri" w:hAnsi="Calibri"/>
          <w:color w:val="auto"/>
          <w:lang w:val="hr-HR"/>
        </w:rPr>
        <w:t xml:space="preserve">odabrana </w:t>
      </w:r>
      <w:r w:rsidR="003228C2" w:rsidRPr="008761FD">
        <w:rPr>
          <w:rFonts w:ascii="Calibri" w:hAnsi="Calibri"/>
          <w:color w:val="auto"/>
          <w:lang w:val="hr-HR"/>
        </w:rPr>
        <w:t xml:space="preserve">ponuda </w:t>
      </w:r>
      <w:r w:rsidRPr="008761FD">
        <w:rPr>
          <w:rFonts w:ascii="Calibri" w:hAnsi="Calibri"/>
          <w:color w:val="auto"/>
          <w:lang w:val="hr-HR"/>
        </w:rPr>
        <w:t xml:space="preserve">prelazi </w:t>
      </w:r>
      <w:r w:rsidR="003228C2" w:rsidRPr="008761FD">
        <w:rPr>
          <w:rFonts w:ascii="Calibri" w:hAnsi="Calibri"/>
          <w:color w:val="auto"/>
          <w:lang w:val="hr-HR"/>
        </w:rPr>
        <w:t xml:space="preserve">najviša raspoloživa sredstva za nabavu, koriste se odredbe koje definiraju </w:t>
      </w:r>
      <w:r w:rsidRPr="008761FD">
        <w:rPr>
          <w:rFonts w:ascii="Calibri" w:hAnsi="Calibri"/>
          <w:color w:val="auto"/>
          <w:lang w:val="hr-HR"/>
        </w:rPr>
        <w:t>pregovarački postupak</w:t>
      </w:r>
      <w:r w:rsidR="003228C2" w:rsidRPr="008761FD">
        <w:rPr>
          <w:rFonts w:ascii="Calibri" w:hAnsi="Calibri"/>
          <w:color w:val="auto"/>
          <w:lang w:val="hr-HR"/>
        </w:rPr>
        <w:t>.</w:t>
      </w:r>
    </w:p>
    <w:p w:rsidR="003228C2" w:rsidRPr="008761FD" w:rsidRDefault="003228C2">
      <w:pPr>
        <w:pStyle w:val="Default"/>
        <w:jc w:val="both"/>
        <w:rPr>
          <w:rFonts w:ascii="Calibri" w:hAnsi="Calibri"/>
          <w:color w:val="auto"/>
          <w:sz w:val="12"/>
          <w:szCs w:val="12"/>
          <w:lang w:val="hr-HR"/>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 xml:space="preserve">Zaključci Odbora za </w:t>
      </w:r>
      <w:r w:rsidR="001D0B1A" w:rsidRPr="008761FD">
        <w:rPr>
          <w:rFonts w:cs="Arial"/>
          <w:b/>
          <w:sz w:val="24"/>
          <w:szCs w:val="24"/>
          <w:u w:val="single"/>
        </w:rPr>
        <w:t xml:space="preserve">ocjenjivanje </w:t>
      </w:r>
      <w:r w:rsidRPr="008761FD">
        <w:rPr>
          <w:rFonts w:cs="Arial"/>
          <w:b/>
          <w:sz w:val="24"/>
          <w:szCs w:val="24"/>
          <w:u w:val="single"/>
        </w:rPr>
        <w:t>ponuda</w:t>
      </w:r>
    </w:p>
    <w:p w:rsidR="003228C2" w:rsidRPr="008761FD" w:rsidRDefault="003228C2">
      <w:pPr>
        <w:autoSpaceDE w:val="0"/>
        <w:autoSpaceDN w:val="0"/>
        <w:adjustRightInd w:val="0"/>
        <w:spacing w:after="0" w:line="240" w:lineRule="auto"/>
        <w:jc w:val="both"/>
        <w:rPr>
          <w:rFonts w:cs="Arial"/>
          <w:sz w:val="8"/>
          <w:szCs w:val="16"/>
        </w:rPr>
      </w:pPr>
    </w:p>
    <w:p w:rsidR="003228C2" w:rsidRPr="008761FD" w:rsidRDefault="003228C2" w:rsidP="000076C8">
      <w:pPr>
        <w:autoSpaceDE w:val="0"/>
        <w:autoSpaceDN w:val="0"/>
        <w:adjustRightInd w:val="0"/>
        <w:spacing w:after="0" w:line="240" w:lineRule="auto"/>
        <w:jc w:val="both"/>
        <w:rPr>
          <w:rFonts w:cs="Arial"/>
          <w:sz w:val="24"/>
          <w:szCs w:val="24"/>
          <w:u w:val="single"/>
        </w:rPr>
      </w:pPr>
      <w:r w:rsidRPr="008761FD">
        <w:rPr>
          <w:rFonts w:cs="Arial"/>
          <w:sz w:val="24"/>
          <w:szCs w:val="24"/>
        </w:rPr>
        <w:t xml:space="preserve">Kao rezultat ovog razmatranja ponuda, Odbor za </w:t>
      </w:r>
      <w:r w:rsidR="001D0B1A" w:rsidRPr="008761FD">
        <w:rPr>
          <w:rFonts w:cs="Arial"/>
          <w:sz w:val="24"/>
          <w:szCs w:val="24"/>
        </w:rPr>
        <w:t xml:space="preserve">ocjenjivanje </w:t>
      </w:r>
      <w:r w:rsidRPr="008761FD">
        <w:rPr>
          <w:rFonts w:cs="Arial"/>
          <w:sz w:val="24"/>
          <w:szCs w:val="24"/>
        </w:rPr>
        <w:t>ponuda može dati jednu od sljedećih preporuka:</w:t>
      </w:r>
    </w:p>
    <w:p w:rsidR="003228C2" w:rsidRPr="008761FD" w:rsidRDefault="003228C2" w:rsidP="000076C8">
      <w:pPr>
        <w:autoSpaceDE w:val="0"/>
        <w:autoSpaceDN w:val="0"/>
        <w:adjustRightInd w:val="0"/>
        <w:spacing w:after="0" w:line="240" w:lineRule="auto"/>
        <w:jc w:val="both"/>
        <w:rPr>
          <w:rFonts w:cs="Arial"/>
          <w:i/>
          <w:sz w:val="8"/>
          <w:szCs w:val="8"/>
          <w:u w:val="single"/>
        </w:rPr>
      </w:pPr>
    </w:p>
    <w:p w:rsidR="003228C2" w:rsidRPr="008761FD" w:rsidRDefault="003228C2" w:rsidP="000076C8">
      <w:pPr>
        <w:autoSpaceDE w:val="0"/>
        <w:autoSpaceDN w:val="0"/>
        <w:adjustRightInd w:val="0"/>
        <w:spacing w:after="0" w:line="240" w:lineRule="auto"/>
        <w:jc w:val="both"/>
        <w:rPr>
          <w:rFonts w:cs="Arial"/>
          <w:i/>
          <w:sz w:val="24"/>
          <w:szCs w:val="24"/>
          <w:u w:val="single"/>
        </w:rPr>
      </w:pPr>
      <w:r w:rsidRPr="008761FD">
        <w:rPr>
          <w:rFonts w:cs="Arial"/>
          <w:i/>
          <w:sz w:val="24"/>
          <w:szCs w:val="24"/>
          <w:u w:val="single"/>
        </w:rPr>
        <w:t>Ugovor se dodjeljuje ponuditelju koji je podnio ponudu:</w:t>
      </w:r>
    </w:p>
    <w:p w:rsidR="003228C2" w:rsidRPr="008761FD" w:rsidRDefault="003228C2" w:rsidP="000076C8">
      <w:pPr>
        <w:numPr>
          <w:ilvl w:val="0"/>
          <w:numId w:val="30"/>
        </w:numPr>
        <w:autoSpaceDE w:val="0"/>
        <w:autoSpaceDN w:val="0"/>
        <w:adjustRightInd w:val="0"/>
        <w:spacing w:after="0" w:line="240" w:lineRule="auto"/>
        <w:ind w:left="567" w:hanging="567"/>
        <w:jc w:val="both"/>
        <w:rPr>
          <w:rFonts w:cs="Arial"/>
          <w:sz w:val="24"/>
          <w:szCs w:val="24"/>
        </w:rPr>
      </w:pPr>
      <w:r w:rsidRPr="008761FD">
        <w:rPr>
          <w:rFonts w:cs="Arial"/>
          <w:sz w:val="24"/>
          <w:szCs w:val="24"/>
        </w:rPr>
        <w:t>koja je sukladna formalnim zahtjevima i pravilima koja se odnose na pravo sudjelovanja u natječaju,</w:t>
      </w:r>
    </w:p>
    <w:p w:rsidR="003228C2" w:rsidRPr="008761FD" w:rsidRDefault="003228C2" w:rsidP="000076C8">
      <w:pPr>
        <w:numPr>
          <w:ilvl w:val="0"/>
          <w:numId w:val="30"/>
        </w:numPr>
        <w:autoSpaceDE w:val="0"/>
        <w:autoSpaceDN w:val="0"/>
        <w:adjustRightInd w:val="0"/>
        <w:spacing w:after="0" w:line="240" w:lineRule="auto"/>
        <w:ind w:left="567" w:hanging="567"/>
        <w:jc w:val="both"/>
        <w:rPr>
          <w:rFonts w:cs="Arial"/>
          <w:sz w:val="24"/>
          <w:szCs w:val="24"/>
        </w:rPr>
      </w:pPr>
      <w:r w:rsidRPr="008761FD">
        <w:rPr>
          <w:rFonts w:cs="Arial"/>
          <w:sz w:val="24"/>
          <w:szCs w:val="24"/>
        </w:rPr>
        <w:t>čiji je ukupni proračun u granicama maksimalnog proračuna koji je na raspolaganju za nabavu,</w:t>
      </w:r>
    </w:p>
    <w:p w:rsidR="003228C2" w:rsidRPr="008761FD" w:rsidRDefault="003228C2" w:rsidP="000076C8">
      <w:pPr>
        <w:numPr>
          <w:ilvl w:val="0"/>
          <w:numId w:val="30"/>
        </w:numPr>
        <w:autoSpaceDE w:val="0"/>
        <w:autoSpaceDN w:val="0"/>
        <w:adjustRightInd w:val="0"/>
        <w:spacing w:after="0" w:line="240" w:lineRule="auto"/>
        <w:ind w:left="567" w:hanging="567"/>
        <w:jc w:val="both"/>
        <w:rPr>
          <w:rFonts w:cs="Arial"/>
          <w:sz w:val="24"/>
          <w:szCs w:val="24"/>
        </w:rPr>
      </w:pPr>
      <w:r w:rsidRPr="008761FD">
        <w:rPr>
          <w:rFonts w:cs="Arial"/>
          <w:sz w:val="24"/>
          <w:szCs w:val="24"/>
        </w:rPr>
        <w:t>koja odgovara najnižim tehničkim zahtjevima određenim u natječajnoj dokumentaciji i</w:t>
      </w:r>
    </w:p>
    <w:p w:rsidR="003228C2" w:rsidRPr="008761FD" w:rsidRDefault="003228C2" w:rsidP="000076C8">
      <w:pPr>
        <w:numPr>
          <w:ilvl w:val="0"/>
          <w:numId w:val="30"/>
        </w:numPr>
        <w:autoSpaceDE w:val="0"/>
        <w:autoSpaceDN w:val="0"/>
        <w:adjustRightInd w:val="0"/>
        <w:spacing w:after="0" w:line="240" w:lineRule="auto"/>
        <w:ind w:left="567" w:hanging="567"/>
        <w:jc w:val="both"/>
        <w:rPr>
          <w:rFonts w:cs="Arial"/>
          <w:sz w:val="24"/>
          <w:szCs w:val="24"/>
        </w:rPr>
      </w:pPr>
      <w:r w:rsidRPr="008761FD">
        <w:rPr>
          <w:rFonts w:cs="Arial"/>
          <w:sz w:val="24"/>
          <w:szCs w:val="24"/>
        </w:rPr>
        <w:t>koja ima najnižu cijenu (</w:t>
      </w:r>
      <w:r w:rsidR="005F54CC">
        <w:rPr>
          <w:rFonts w:cs="Arial"/>
          <w:sz w:val="24"/>
          <w:szCs w:val="24"/>
        </w:rPr>
        <w:t>te</w:t>
      </w:r>
      <w:r w:rsidRPr="008761FD">
        <w:rPr>
          <w:rFonts w:cs="Arial"/>
          <w:sz w:val="24"/>
          <w:szCs w:val="24"/>
        </w:rPr>
        <w:t xml:space="preserve"> ispunjava sve nabrojane uvjete).</w:t>
      </w:r>
    </w:p>
    <w:p w:rsidR="003228C2" w:rsidRPr="008761FD" w:rsidRDefault="003228C2" w:rsidP="000076C8">
      <w:pPr>
        <w:autoSpaceDE w:val="0"/>
        <w:autoSpaceDN w:val="0"/>
        <w:adjustRightInd w:val="0"/>
        <w:spacing w:after="0" w:line="240" w:lineRule="auto"/>
        <w:jc w:val="both"/>
        <w:rPr>
          <w:rFonts w:cs="Arial"/>
          <w:i/>
          <w:sz w:val="8"/>
          <w:szCs w:val="8"/>
          <w:u w:val="single"/>
        </w:rPr>
      </w:pPr>
    </w:p>
    <w:p w:rsidR="003228C2" w:rsidRPr="008761FD" w:rsidRDefault="003228C2" w:rsidP="000076C8">
      <w:pPr>
        <w:autoSpaceDE w:val="0"/>
        <w:autoSpaceDN w:val="0"/>
        <w:adjustRightInd w:val="0"/>
        <w:spacing w:after="0" w:line="240" w:lineRule="auto"/>
        <w:jc w:val="both"/>
        <w:rPr>
          <w:rFonts w:cs="Arial"/>
          <w:i/>
          <w:sz w:val="24"/>
          <w:szCs w:val="24"/>
          <w:u w:val="single"/>
        </w:rPr>
      </w:pPr>
      <w:r w:rsidRPr="008761FD">
        <w:rPr>
          <w:rFonts w:cs="Arial"/>
          <w:i/>
          <w:sz w:val="24"/>
          <w:szCs w:val="24"/>
          <w:u w:val="single"/>
        </w:rPr>
        <w:t>Natječajni postupak poništava se u iznimnim slučajevima, kao na primjer:</w:t>
      </w:r>
    </w:p>
    <w:p w:rsidR="003228C2" w:rsidRPr="008761FD" w:rsidRDefault="003228C2" w:rsidP="000076C8">
      <w:pPr>
        <w:numPr>
          <w:ilvl w:val="0"/>
          <w:numId w:val="31"/>
        </w:numPr>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nijedna ponuda ne ispunjava kriterije natječajnog postupka za </w:t>
      </w:r>
      <w:r w:rsidR="001D0B1A" w:rsidRPr="008761FD">
        <w:rPr>
          <w:rFonts w:cs="Arial"/>
          <w:sz w:val="24"/>
          <w:szCs w:val="24"/>
        </w:rPr>
        <w:t xml:space="preserve">odabir </w:t>
      </w:r>
      <w:r w:rsidRPr="008761FD">
        <w:rPr>
          <w:rFonts w:cs="Arial"/>
          <w:sz w:val="24"/>
          <w:szCs w:val="24"/>
        </w:rPr>
        <w:t>ponuditelja, odnosno za dodjeljivanje ugovora.</w:t>
      </w:r>
    </w:p>
    <w:p w:rsidR="003228C2" w:rsidRPr="008761FD" w:rsidRDefault="003228C2" w:rsidP="000076C8">
      <w:pPr>
        <w:numPr>
          <w:ilvl w:val="0"/>
          <w:numId w:val="31"/>
        </w:numPr>
        <w:autoSpaceDE w:val="0"/>
        <w:autoSpaceDN w:val="0"/>
        <w:adjustRightInd w:val="0"/>
        <w:spacing w:after="0" w:line="240" w:lineRule="auto"/>
        <w:ind w:left="567" w:hanging="567"/>
        <w:jc w:val="both"/>
        <w:rPr>
          <w:rFonts w:cs="Arial"/>
          <w:b/>
          <w:sz w:val="24"/>
          <w:szCs w:val="24"/>
        </w:rPr>
      </w:pPr>
      <w:r w:rsidRPr="008761FD">
        <w:rPr>
          <w:rFonts w:cs="Arial"/>
          <w:sz w:val="24"/>
          <w:szCs w:val="24"/>
        </w:rPr>
        <w:t>sve primljene ponude prelaze granicu proračuna koji je na raspolaganju za provedbu ugovora.</w:t>
      </w:r>
    </w:p>
    <w:p w:rsidR="003228C2" w:rsidRPr="008761FD" w:rsidRDefault="003228C2">
      <w:pPr>
        <w:autoSpaceDE w:val="0"/>
        <w:autoSpaceDN w:val="0"/>
        <w:adjustRightInd w:val="0"/>
        <w:spacing w:after="0" w:line="240" w:lineRule="auto"/>
        <w:jc w:val="both"/>
        <w:rPr>
          <w:rFonts w:cs="Arial"/>
          <w:b/>
          <w:sz w:val="8"/>
          <w:szCs w:val="16"/>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lastRenderedPageBreak/>
        <w:t xml:space="preserve">o </w:t>
      </w:r>
      <w:r w:rsidRPr="008761FD">
        <w:rPr>
          <w:rFonts w:cs="Arial"/>
          <w:sz w:val="24"/>
          <w:szCs w:val="24"/>
        </w:rPr>
        <w:tab/>
      </w:r>
      <w:r w:rsidRPr="008761FD">
        <w:rPr>
          <w:rFonts w:cs="Arial"/>
          <w:b/>
          <w:sz w:val="24"/>
          <w:szCs w:val="24"/>
          <w:u w:val="single"/>
        </w:rPr>
        <w:t>Izrada izvješća o ocjenjivanju ponuda</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Izvješće o ocjenjivanju ponuda treba poslati na prethodno odobrenje </w:t>
      </w:r>
      <w:r w:rsidR="001D0B1A" w:rsidRPr="008761FD">
        <w:rPr>
          <w:rFonts w:cs="Arial"/>
          <w:sz w:val="24"/>
          <w:szCs w:val="24"/>
        </w:rPr>
        <w:t>Ugovarateljnom tijelu</w:t>
      </w:r>
      <w:r w:rsidRPr="008761FD">
        <w:rPr>
          <w:rFonts w:cs="Arial"/>
          <w:sz w:val="24"/>
          <w:szCs w:val="24"/>
        </w:rPr>
        <w:t>.</w:t>
      </w:r>
    </w:p>
    <w:p w:rsidR="00DF0152" w:rsidRPr="008761FD" w:rsidRDefault="00DF0152">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b/>
          <w:sz w:val="8"/>
          <w:szCs w:val="16"/>
        </w:rPr>
      </w:pPr>
    </w:p>
    <w:p w:rsidR="003228C2" w:rsidRPr="008761FD" w:rsidRDefault="003228C2">
      <w:pPr>
        <w:tabs>
          <w:tab w:val="left" w:pos="1134"/>
        </w:tabs>
        <w:autoSpaceDE w:val="0"/>
        <w:autoSpaceDN w:val="0"/>
        <w:adjustRightInd w:val="0"/>
        <w:spacing w:after="0" w:line="240" w:lineRule="auto"/>
        <w:ind w:left="1134" w:hanging="567"/>
        <w:jc w:val="both"/>
        <w:rPr>
          <w:rFonts w:cs="Arial"/>
          <w:b/>
          <w:sz w:val="24"/>
          <w:szCs w:val="24"/>
        </w:rPr>
      </w:pPr>
      <w:r w:rsidRPr="008761FD">
        <w:rPr>
          <w:rFonts w:cs="Arial"/>
          <w:sz w:val="24"/>
          <w:szCs w:val="24"/>
        </w:rPr>
        <w:t xml:space="preserve">o </w:t>
      </w:r>
      <w:r w:rsidRPr="008761FD">
        <w:rPr>
          <w:rFonts w:cs="Arial"/>
          <w:sz w:val="24"/>
          <w:szCs w:val="24"/>
        </w:rPr>
        <w:tab/>
      </w:r>
      <w:r w:rsidRPr="008761FD">
        <w:rPr>
          <w:rFonts w:cs="Arial"/>
          <w:b/>
          <w:sz w:val="24"/>
          <w:szCs w:val="24"/>
          <w:u w:val="single"/>
        </w:rPr>
        <w:t>Priprema i dogovori za potpisivanje ugovora</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Ugovor treba poslati na prethodno odobrenje </w:t>
      </w:r>
      <w:r w:rsidR="001D0B1A" w:rsidRPr="008761FD">
        <w:rPr>
          <w:rFonts w:cs="Arial"/>
          <w:sz w:val="24"/>
          <w:szCs w:val="24"/>
        </w:rPr>
        <w:t>Ugovarateljnom tijelu</w:t>
      </w:r>
      <w:r w:rsidRPr="008761FD">
        <w:rPr>
          <w:rFonts w:cs="Arial"/>
          <w:sz w:val="24"/>
          <w:szCs w:val="24"/>
        </w:rPr>
        <w:t>.</w:t>
      </w:r>
    </w:p>
    <w:p w:rsidR="00DF0152" w:rsidRPr="008761FD" w:rsidRDefault="00DF0152">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sz w:val="8"/>
          <w:szCs w:val="16"/>
        </w:rPr>
      </w:pPr>
    </w:p>
    <w:p w:rsidR="003228C2" w:rsidRPr="008761FD" w:rsidRDefault="003228C2">
      <w:pPr>
        <w:pStyle w:val="CM28"/>
        <w:numPr>
          <w:ilvl w:val="0"/>
          <w:numId w:val="11"/>
        </w:numPr>
        <w:pBdr>
          <w:bottom w:val="dashDotStroked" w:sz="24" w:space="1" w:color="auto"/>
        </w:pBdr>
        <w:tabs>
          <w:tab w:val="left" w:pos="1134"/>
        </w:tabs>
        <w:ind w:left="1134" w:hanging="567"/>
        <w:jc w:val="both"/>
        <w:rPr>
          <w:rFonts w:ascii="Calibri" w:hAnsi="Calibri"/>
          <w:lang w:val="hr-HR"/>
        </w:rPr>
      </w:pPr>
      <w:r w:rsidRPr="008761FD">
        <w:rPr>
          <w:rFonts w:ascii="Calibri" w:hAnsi="Calibri" w:cs="Arial"/>
          <w:b/>
          <w:lang w:val="hr-HR"/>
        </w:rPr>
        <w:t>OBAVIJEST O DODJELJI UGOVORA O NABAVI ROBE</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Nakon potpisivanja ugovora </w:t>
      </w:r>
      <w:r w:rsidR="001D0B1A" w:rsidRPr="008761FD">
        <w:rPr>
          <w:rFonts w:ascii="Calibri" w:hAnsi="Calibri"/>
          <w:color w:val="auto"/>
          <w:lang w:val="hr-HR"/>
        </w:rPr>
        <w:t>Ugovarateljno tijelo</w:t>
      </w:r>
      <w:r w:rsidRPr="008761FD">
        <w:rPr>
          <w:rFonts w:ascii="Calibri" w:hAnsi="Calibri"/>
          <w:color w:val="auto"/>
          <w:lang w:val="hr-HR"/>
        </w:rPr>
        <w:t xml:space="preserve"> mora objaviti obavijest o dodjelj</w:t>
      </w:r>
      <w:r w:rsidR="00E634F3">
        <w:rPr>
          <w:rFonts w:ascii="Calibri" w:hAnsi="Calibri"/>
          <w:color w:val="auto"/>
          <w:lang w:val="hr-HR"/>
        </w:rPr>
        <w:t>ivanju ugovora.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CM28"/>
        <w:numPr>
          <w:ilvl w:val="0"/>
          <w:numId w:val="10"/>
        </w:numPr>
        <w:pBdr>
          <w:bottom w:val="dashDotStroked" w:sz="24" w:space="1" w:color="auto"/>
        </w:pBdr>
        <w:tabs>
          <w:tab w:val="left" w:pos="1134"/>
        </w:tabs>
        <w:ind w:left="1134" w:hanging="567"/>
        <w:rPr>
          <w:rFonts w:ascii="Calibri" w:hAnsi="Calibri"/>
          <w:b/>
          <w:lang w:val="hr-HR"/>
        </w:rPr>
      </w:pPr>
      <w:r w:rsidRPr="008761FD">
        <w:rPr>
          <w:rFonts w:ascii="Calibri" w:hAnsi="Calibri"/>
          <w:b/>
          <w:lang w:val="hr-HR"/>
        </w:rPr>
        <w:t>IZMJENA UGOVORA O NABAVI ROBE</w:t>
      </w:r>
    </w:p>
    <w:p w:rsidR="003228C2" w:rsidRPr="008761FD" w:rsidRDefault="003228C2">
      <w:pPr>
        <w:jc w:val="center"/>
        <w:rPr>
          <w:b/>
          <w:sz w:val="2"/>
          <w:szCs w:val="2"/>
        </w:rPr>
      </w:pPr>
    </w:p>
    <w:p w:rsidR="003228C2" w:rsidRPr="008761FD" w:rsidRDefault="003228C2">
      <w:pPr>
        <w:spacing w:after="0"/>
        <w:jc w:val="both"/>
        <w:rPr>
          <w:sz w:val="24"/>
          <w:szCs w:val="24"/>
        </w:rPr>
      </w:pPr>
      <w:r w:rsidRPr="008761FD">
        <w:rPr>
          <w:sz w:val="24"/>
          <w:szCs w:val="24"/>
        </w:rPr>
        <w:t xml:space="preserve">U slučaju bilo kakvih izmjena ugovora </w:t>
      </w:r>
      <w:r w:rsidR="001D0B1A" w:rsidRPr="008761FD">
        <w:rPr>
          <w:sz w:val="24"/>
          <w:szCs w:val="24"/>
        </w:rPr>
        <w:t>Ugovarateljno tijelo</w:t>
      </w:r>
      <w:r w:rsidRPr="008761FD">
        <w:rPr>
          <w:sz w:val="24"/>
          <w:szCs w:val="24"/>
        </w:rPr>
        <w:t xml:space="preserve"> mora u cijelosti poštovati opće upute vezano uz izmjene ugovora. U slučaju promjene količina, sukladno članku 22. Općih uvjeta </w:t>
      </w:r>
      <w:r w:rsidR="001D0B1A" w:rsidRPr="008761FD">
        <w:rPr>
          <w:sz w:val="24"/>
          <w:szCs w:val="24"/>
        </w:rPr>
        <w:t>Ugovarateljno tijelo</w:t>
      </w:r>
      <w:r w:rsidRPr="008761FD">
        <w:rPr>
          <w:sz w:val="24"/>
          <w:szCs w:val="24"/>
        </w:rPr>
        <w:t xml:space="preserve"> ne može povisivati vrijednost osnovnog ugovora ili dogovoriti/utanačiti kupnju opreme koja nije bila pokrivena inicijalnim natječajem i na temelju njega sklopljenim ugovorom. </w:t>
      </w:r>
    </w:p>
    <w:p w:rsidR="003228C2" w:rsidRPr="008761FD" w:rsidRDefault="003228C2">
      <w:pPr>
        <w:spacing w:after="0"/>
        <w:jc w:val="both"/>
        <w:rPr>
          <w:sz w:val="8"/>
          <w:szCs w:val="24"/>
        </w:rPr>
      </w:pPr>
    </w:p>
    <w:p w:rsidR="003228C2" w:rsidRPr="008761FD" w:rsidRDefault="003228C2">
      <w:pPr>
        <w:pStyle w:val="BodyText"/>
        <w:autoSpaceDE/>
        <w:autoSpaceDN/>
        <w:adjustRightInd/>
        <w:spacing w:line="276" w:lineRule="auto"/>
        <w:rPr>
          <w:rFonts w:cs="Times New Roman"/>
        </w:rPr>
      </w:pPr>
      <w:r w:rsidRPr="008761FD">
        <w:rPr>
          <w:rFonts w:cs="Times New Roman"/>
        </w:rPr>
        <w:t xml:space="preserve">Jedina iznimka od tog pravila su dodatne isporuke prvotnog </w:t>
      </w:r>
      <w:r w:rsidR="001D0B1A" w:rsidRPr="008761FD">
        <w:rPr>
          <w:rFonts w:cs="Times New Roman"/>
        </w:rPr>
        <w:t>ugovaratelja(</w:t>
      </w:r>
      <w:r w:rsidRPr="008761FD">
        <w:rPr>
          <w:rFonts w:cs="Times New Roman"/>
        </w:rPr>
        <w:t>dobavljača</w:t>
      </w:r>
      <w:r w:rsidR="001D0B1A" w:rsidRPr="008761FD">
        <w:rPr>
          <w:rFonts w:cs="Times New Roman"/>
        </w:rPr>
        <w:t>)</w:t>
      </w:r>
      <w:r w:rsidRPr="008761FD">
        <w:rPr>
          <w:rFonts w:cs="Times New Roman"/>
        </w:rPr>
        <w:t xml:space="preserve"> namijenjene ili za djelomično nadomještanje nabavljene robe ili uređaja uključenih u originalni ugovor ili za povećanje postojećeg opsega nabavljene robe ili uređaja u slučaju kad bi promjena dobavljača primorala </w:t>
      </w:r>
      <w:r w:rsidR="001D0B1A" w:rsidRPr="008761FD">
        <w:rPr>
          <w:rFonts w:cs="Times New Roman"/>
        </w:rPr>
        <w:t>Ugovarateljno tijelo</w:t>
      </w:r>
      <w:r w:rsidRPr="008761FD">
        <w:rPr>
          <w:rFonts w:cs="Times New Roman"/>
        </w:rPr>
        <w:t xml:space="preserve"> da nabavi materijal koji ima drugačija tehnička svojstva što bi prouzročilo nekompatibilnost i disproporcionalne tehničke teškoće pri rukovanju i održavanju. Za svaku dodatnu isporuku potrebno je provesti </w:t>
      </w:r>
      <w:r w:rsidR="00E634F3">
        <w:rPr>
          <w:rFonts w:cs="Times New Roman"/>
        </w:rPr>
        <w:t>pregovarački postupak</w:t>
      </w:r>
      <w:r w:rsidRPr="008761FD">
        <w:rPr>
          <w:rFonts w:cs="Times New Roman"/>
        </w:rPr>
        <w:t xml:space="preserve"> (vidi točku 4.2.4.1 c Praktičnog vodiča), sa sklapanjem aneksa ugovora ili novog ugovora.</w:t>
      </w:r>
    </w:p>
    <w:p w:rsidR="003228C2" w:rsidRPr="008761FD" w:rsidRDefault="003228C2">
      <w:pPr>
        <w:pStyle w:val="BodyText"/>
        <w:autoSpaceDE/>
        <w:autoSpaceDN/>
        <w:adjustRightInd/>
        <w:spacing w:line="276" w:lineRule="auto"/>
        <w:rPr>
          <w:rFonts w:cs="Times New Roman"/>
        </w:rPr>
      </w:pPr>
      <w:r w:rsidRPr="008761FD">
        <w:rPr>
          <w:rFonts w:cs="Times New Roman"/>
        </w:rPr>
        <w:t xml:space="preserve">U skladu s člankom 22. Općih uvjeta </w:t>
      </w:r>
      <w:r w:rsidR="001D0B1A" w:rsidRPr="008761FD">
        <w:rPr>
          <w:rFonts w:cs="Times New Roman"/>
        </w:rPr>
        <w:t xml:space="preserve">Ugovarateljno tijelo </w:t>
      </w:r>
      <w:r w:rsidRPr="008761FD">
        <w:rPr>
          <w:rFonts w:cs="Times New Roman"/>
        </w:rPr>
        <w:t xml:space="preserve">ima pravo izdati administrativni nalog za izmjenu. </w:t>
      </w:r>
      <w:r w:rsidR="001D0B1A" w:rsidRPr="008761FD">
        <w:rPr>
          <w:rFonts w:cs="Times New Roman"/>
        </w:rPr>
        <w:t xml:space="preserve">Ugovaratelj </w:t>
      </w:r>
      <w:r w:rsidRPr="008761FD">
        <w:rPr>
          <w:rFonts w:cs="Times New Roman"/>
        </w:rPr>
        <w:t>je takvu izmjenu dužan provesti.</w:t>
      </w:r>
    </w:p>
    <w:p w:rsidR="000076C8" w:rsidRPr="008761FD" w:rsidRDefault="000076C8">
      <w:pPr>
        <w:pStyle w:val="BodyText"/>
        <w:autoSpaceDE/>
        <w:autoSpaceDN/>
        <w:adjustRightInd/>
        <w:spacing w:line="276" w:lineRule="auto"/>
        <w:rPr>
          <w:rFonts w:cs="Times New Roman"/>
          <w:sz w:val="2"/>
          <w:szCs w:val="2"/>
        </w:rPr>
      </w:pPr>
      <w:r w:rsidRPr="008761FD">
        <w:rPr>
          <w:rFonts w:cs="Times New Roman"/>
        </w:rPr>
        <w:br w:type="page"/>
      </w:r>
    </w:p>
    <w:p w:rsidR="003228C2" w:rsidRPr="008761FD" w:rsidRDefault="003228C2">
      <w:pPr>
        <w:pBdr>
          <w:bottom w:val="thickThinSmallGap" w:sz="24" w:space="1" w:color="auto"/>
        </w:pBdr>
        <w:shd w:val="clear" w:color="auto" w:fill="D9D9D9"/>
        <w:spacing w:after="0" w:line="240" w:lineRule="auto"/>
        <w:jc w:val="center"/>
        <w:rPr>
          <w:b/>
          <w:sz w:val="40"/>
          <w:szCs w:val="40"/>
        </w:rPr>
      </w:pPr>
      <w:r w:rsidRPr="008761FD">
        <w:rPr>
          <w:b/>
          <w:sz w:val="40"/>
          <w:szCs w:val="40"/>
        </w:rPr>
        <w:lastRenderedPageBreak/>
        <w:t>4.4 LOKALNI OTVORENI POSTUPAK</w:t>
      </w:r>
    </w:p>
    <w:p w:rsidR="003228C2" w:rsidRPr="008761FD" w:rsidRDefault="003228C2">
      <w:pPr>
        <w:pBdr>
          <w:bottom w:val="thickThinSmallGap" w:sz="24" w:space="1" w:color="auto"/>
        </w:pBdr>
        <w:shd w:val="clear" w:color="auto" w:fill="D9D9D9"/>
        <w:spacing w:after="0" w:line="240" w:lineRule="auto"/>
        <w:jc w:val="center"/>
        <w:rPr>
          <w:b/>
          <w:sz w:val="32"/>
          <w:szCs w:val="36"/>
        </w:rPr>
      </w:pPr>
      <w:r w:rsidRPr="008761FD">
        <w:rPr>
          <w:b/>
          <w:sz w:val="32"/>
          <w:szCs w:val="36"/>
        </w:rPr>
        <w:t xml:space="preserve">(za ugovore o nabavi robe čija je vrijednost </w:t>
      </w:r>
    </w:p>
    <w:p w:rsidR="003228C2" w:rsidRPr="008761FD" w:rsidRDefault="003228C2">
      <w:pPr>
        <w:pBdr>
          <w:bottom w:val="thickThinSmallGap" w:sz="24" w:space="1" w:color="auto"/>
        </w:pBdr>
        <w:shd w:val="clear" w:color="auto" w:fill="D9D9D9"/>
        <w:spacing w:after="0" w:line="240" w:lineRule="auto"/>
        <w:jc w:val="center"/>
        <w:rPr>
          <w:b/>
          <w:sz w:val="36"/>
          <w:szCs w:val="36"/>
        </w:rPr>
      </w:pPr>
      <w:r w:rsidRPr="008761FD">
        <w:rPr>
          <w:b/>
          <w:sz w:val="32"/>
          <w:szCs w:val="36"/>
        </w:rPr>
        <w:t xml:space="preserve">između </w:t>
      </w:r>
      <w:r w:rsidR="008F0FF2" w:rsidRPr="008761FD">
        <w:rPr>
          <w:b/>
          <w:sz w:val="32"/>
          <w:szCs w:val="36"/>
        </w:rPr>
        <w:t>100</w:t>
      </w:r>
      <w:r w:rsidRPr="008761FD">
        <w:rPr>
          <w:b/>
          <w:sz w:val="32"/>
          <w:szCs w:val="36"/>
        </w:rPr>
        <w:t xml:space="preserve">0.000 i </w:t>
      </w:r>
      <w:r w:rsidR="008F0FF2" w:rsidRPr="008761FD">
        <w:rPr>
          <w:b/>
          <w:sz w:val="32"/>
          <w:szCs w:val="36"/>
        </w:rPr>
        <w:t>30</w:t>
      </w:r>
      <w:r w:rsidRPr="008761FD">
        <w:rPr>
          <w:b/>
          <w:sz w:val="32"/>
          <w:szCs w:val="36"/>
        </w:rPr>
        <w:t xml:space="preserve">0.000 </w:t>
      </w:r>
      <w:r w:rsidR="008F0FF2" w:rsidRPr="008761FD">
        <w:rPr>
          <w:b/>
          <w:sz w:val="32"/>
          <w:szCs w:val="36"/>
        </w:rPr>
        <w:t>EUR</w:t>
      </w:r>
      <w:r w:rsidRPr="008761FD">
        <w:rPr>
          <w:b/>
          <w:sz w:val="32"/>
          <w:szCs w:val="36"/>
        </w:rPr>
        <w:t>)</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pStyle w:val="CM27"/>
        <w:jc w:val="both"/>
        <w:rPr>
          <w:rFonts w:ascii="Calibri" w:hAnsi="Calibri"/>
          <w:lang w:val="hr-HR"/>
        </w:rPr>
      </w:pPr>
      <w:r w:rsidRPr="008761FD">
        <w:rPr>
          <w:rFonts w:ascii="Calibri" w:hAnsi="Calibri" w:cs="Arial"/>
          <w:lang w:val="hr-HR"/>
        </w:rPr>
        <w:t xml:space="preserve">U takvim slučajevima ugovori se dodjeljuju otvorenim postupkom javnog natječaja kojim se najava za raspisivanje javnog natječaja i obavijest o raspisivanju javnog natječaja </w:t>
      </w:r>
      <w:r w:rsidRPr="008761FD">
        <w:rPr>
          <w:rFonts w:ascii="Calibri" w:hAnsi="Calibri" w:cs="Arial"/>
          <w:i/>
          <w:lang w:val="hr-HR"/>
        </w:rPr>
        <w:t xml:space="preserve">objavljuju isključivo u državi </w:t>
      </w:r>
      <w:r w:rsidR="0034564D" w:rsidRPr="008761FD">
        <w:rPr>
          <w:rFonts w:ascii="Calibri" w:hAnsi="Calibri" w:cs="Arial"/>
          <w:i/>
          <w:lang w:val="hr-HR"/>
        </w:rPr>
        <w:t>Ugovarateljnog tijela</w:t>
      </w:r>
      <w:r w:rsidRPr="008761FD">
        <w:rPr>
          <w:rFonts w:ascii="Calibri" w:hAnsi="Calibri" w:cs="Arial"/>
          <w:i/>
          <w:lang w:val="hr-HR"/>
        </w:rPr>
        <w:t>.</w:t>
      </w:r>
      <w:r w:rsidRPr="008761FD">
        <w:rPr>
          <w:rFonts w:ascii="Calibri" w:hAnsi="Calibri"/>
          <w:lang w:val="hr-HR"/>
        </w:rPr>
        <w:t xml:space="preserve"> </w:t>
      </w:r>
      <w:r w:rsidRPr="008761FD">
        <w:rPr>
          <w:rFonts w:ascii="Calibri" w:hAnsi="Calibri" w:cs="Arial"/>
          <w:lang w:val="hr-HR"/>
        </w:rPr>
        <w:t xml:space="preserve">Obavijest o raspisivanju javnog natječaja mora biti objavljena u službenom listu države </w:t>
      </w:r>
      <w:r w:rsidR="0034564D" w:rsidRPr="008761FD">
        <w:rPr>
          <w:rFonts w:ascii="Calibri" w:hAnsi="Calibri" w:cs="Arial"/>
          <w:lang w:val="hr-HR"/>
        </w:rPr>
        <w:t>Ugovarateljnog tijela</w:t>
      </w:r>
      <w:r w:rsidRPr="008761FD">
        <w:rPr>
          <w:rFonts w:ascii="Calibri" w:hAnsi="Calibri" w:cs="Arial"/>
          <w:lang w:val="hr-HR"/>
        </w:rPr>
        <w:t xml:space="preserve"> ili u bilo kojem drugom ekvivalentnom mediju. Za objavu obavijesti o raspisivanju javnog natječaja </w:t>
      </w:r>
      <w:r w:rsidR="0034564D" w:rsidRPr="008761FD">
        <w:rPr>
          <w:rFonts w:ascii="Calibri" w:hAnsi="Calibri" w:cs="Arial"/>
          <w:lang w:val="hr-HR"/>
        </w:rPr>
        <w:t xml:space="preserve">odgovorno </w:t>
      </w:r>
      <w:r w:rsidRPr="008761FD">
        <w:rPr>
          <w:rFonts w:ascii="Calibri" w:hAnsi="Calibri" w:cs="Arial"/>
          <w:lang w:val="hr-HR"/>
        </w:rPr>
        <w:t xml:space="preserve">je </w:t>
      </w:r>
      <w:r w:rsidR="0034564D" w:rsidRPr="008761FD">
        <w:rPr>
          <w:rFonts w:ascii="Calibri" w:hAnsi="Calibri" w:cs="Arial"/>
          <w:lang w:val="hr-HR"/>
        </w:rPr>
        <w:t>Ugovarateljno tijelo</w:t>
      </w:r>
      <w:r w:rsidRPr="008761FD">
        <w:rPr>
          <w:rFonts w:ascii="Calibri" w:hAnsi="Calibri" w:cs="Arial"/>
          <w:lang w:val="hr-HR"/>
        </w:rPr>
        <w:t>.</w:t>
      </w:r>
    </w:p>
    <w:p w:rsidR="003228C2" w:rsidRPr="008761FD" w:rsidRDefault="003228C2">
      <w:pPr>
        <w:autoSpaceDE w:val="0"/>
        <w:autoSpaceDN w:val="0"/>
        <w:adjustRightInd w:val="0"/>
        <w:spacing w:after="0" w:line="240" w:lineRule="auto"/>
        <w:jc w:val="both"/>
        <w:rPr>
          <w:rFonts w:cs="Arial"/>
          <w:i/>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Europska komisija na internetu (internetska stranica EuropeAid) </w:t>
      </w:r>
      <w:r w:rsidRPr="008761FD">
        <w:rPr>
          <w:rFonts w:cs="Arial"/>
          <w:i/>
          <w:sz w:val="24"/>
          <w:szCs w:val="24"/>
        </w:rPr>
        <w:t xml:space="preserve">objavljuje informacije </w:t>
      </w:r>
      <w:r w:rsidRPr="008761FD">
        <w:rPr>
          <w:rFonts w:cs="Arial"/>
          <w:sz w:val="24"/>
          <w:szCs w:val="24"/>
        </w:rPr>
        <w:t xml:space="preserve">o postupku takvog natječaja (informacije o objavi natječaja, državi, </w:t>
      </w:r>
      <w:r w:rsidR="0034564D" w:rsidRPr="008761FD">
        <w:rPr>
          <w:rFonts w:cs="Arial"/>
          <w:sz w:val="24"/>
          <w:szCs w:val="24"/>
        </w:rPr>
        <w:t>Ugovarateljnom tijelu</w:t>
      </w:r>
      <w:r w:rsidRPr="008761FD">
        <w:rPr>
          <w:rFonts w:cs="Arial"/>
          <w:sz w:val="24"/>
          <w:szCs w:val="24"/>
        </w:rPr>
        <w:t xml:space="preserve"> i vrsti ugovora) uz adresu na kojoj tvrtke mogu dobiti više informacija.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Imajte u vidu da se lokalnim otvorenim postupkom moraju omogućiti jednake mogućnosti i drugim </w:t>
      </w:r>
      <w:r w:rsidR="00366645">
        <w:rPr>
          <w:rFonts w:cs="Arial"/>
          <w:sz w:val="24"/>
          <w:szCs w:val="24"/>
        </w:rPr>
        <w:t>dobavljačima</w:t>
      </w:r>
      <w:r w:rsidRPr="008761FD">
        <w:rPr>
          <w:rFonts w:cs="Arial"/>
          <w:sz w:val="24"/>
          <w:szCs w:val="24"/>
        </w:rPr>
        <w:t xml:space="preserve"> koji imaju pravo na sudjelovanje na natječaju, ali nisu iz države </w:t>
      </w:r>
      <w:r w:rsidR="0034564D" w:rsidRPr="008761FD">
        <w:rPr>
          <w:rFonts w:cs="Arial"/>
          <w:sz w:val="24"/>
          <w:szCs w:val="24"/>
        </w:rPr>
        <w:t>Ugovarateljnog tijela</w:t>
      </w:r>
      <w:r w:rsidRPr="008761FD">
        <w:rPr>
          <w:rFonts w:cs="Arial"/>
          <w:sz w:val="24"/>
          <w:szCs w:val="24"/>
        </w:rPr>
        <w:t xml:space="preserve">. Postavljanje uvjeta kojima bi se ograničavalo sudjelovanje na natječaju drugim </w:t>
      </w:r>
      <w:r w:rsidR="00366645" w:rsidRPr="00366645">
        <w:rPr>
          <w:rFonts w:cs="Arial"/>
          <w:sz w:val="24"/>
          <w:szCs w:val="24"/>
        </w:rPr>
        <w:t>dobavljačima</w:t>
      </w:r>
      <w:r w:rsidRPr="008761FD">
        <w:rPr>
          <w:rFonts w:cs="Arial"/>
          <w:sz w:val="24"/>
          <w:szCs w:val="24"/>
        </w:rPr>
        <w:t xml:space="preserve"> koji imaju pravo na sudjelovanje nije dopušteno (na primjer: da se od takvih tvrtki traži da budu registrirane u državi </w:t>
      </w:r>
      <w:r w:rsidR="0034564D" w:rsidRPr="008761FD">
        <w:rPr>
          <w:rFonts w:cs="Arial"/>
          <w:sz w:val="24"/>
          <w:szCs w:val="24"/>
        </w:rPr>
        <w:t>Ugovarateljnog tijela</w:t>
      </w:r>
      <w:r w:rsidRPr="008761FD">
        <w:rPr>
          <w:rFonts w:cs="Arial"/>
          <w:sz w:val="24"/>
          <w:szCs w:val="24"/>
        </w:rPr>
        <w:t xml:space="preserve"> ili da su ranije bila izabrane na javnim natječajima). U okviru ovog postupka najkraće dopušteno razdoblje između datuma objave obavijesti o raspisivanju javnog natječaja u lokalnim tiskanim medijima (službenom listu države </w:t>
      </w:r>
      <w:r w:rsidR="0034564D" w:rsidRPr="008761FD">
        <w:rPr>
          <w:rFonts w:cs="Arial"/>
          <w:sz w:val="24"/>
          <w:szCs w:val="24"/>
        </w:rPr>
        <w:t>Ugovarateljnog tijela</w:t>
      </w:r>
      <w:r w:rsidRPr="008761FD">
        <w:rPr>
          <w:rFonts w:cs="Arial"/>
          <w:sz w:val="24"/>
          <w:szCs w:val="24"/>
        </w:rPr>
        <w:t xml:space="preserve">) i </w:t>
      </w:r>
      <w:r w:rsidR="0034564D" w:rsidRPr="008761FD">
        <w:rPr>
          <w:rFonts w:cs="Arial"/>
          <w:sz w:val="24"/>
          <w:szCs w:val="24"/>
        </w:rPr>
        <w:t xml:space="preserve">završnog </w:t>
      </w:r>
      <w:r w:rsidRPr="008761FD">
        <w:rPr>
          <w:rFonts w:cs="Arial"/>
          <w:sz w:val="24"/>
          <w:szCs w:val="24"/>
        </w:rPr>
        <w:t>roka za podnošenje ponuda je najmanje 30 dana.</w:t>
      </w:r>
      <w:r w:rsidR="008F0FF2" w:rsidRPr="008761FD">
        <w:rPr>
          <w:rFonts w:cs="Arial"/>
          <w:sz w:val="24"/>
          <w:szCs w:val="24"/>
        </w:rPr>
        <w:t xml:space="preserve"> U izuzetnim okolnostima rok može biti i kraći, za što </w:t>
      </w:r>
      <w:r w:rsidR="0034564D" w:rsidRPr="008761FD">
        <w:rPr>
          <w:rFonts w:cs="Arial"/>
          <w:sz w:val="24"/>
          <w:szCs w:val="24"/>
        </w:rPr>
        <w:t>Ugovarateljno tijelo</w:t>
      </w:r>
      <w:r w:rsidR="008F0FF2" w:rsidRPr="008761FD">
        <w:rPr>
          <w:rFonts w:cs="Arial"/>
          <w:sz w:val="24"/>
          <w:szCs w:val="24"/>
        </w:rPr>
        <w:t xml:space="preserve"> mora dobiti prethodno odobrenje.</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Nakon toga, ocjenjivanje i dodjela ugovora provode se jednako kao kod međunarodnog otvorenog postupka. </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4564D">
      <w:pPr>
        <w:autoSpaceDE w:val="0"/>
        <w:autoSpaceDN w:val="0"/>
        <w:adjustRightInd w:val="0"/>
        <w:spacing w:after="0" w:line="240" w:lineRule="auto"/>
        <w:jc w:val="both"/>
        <w:rPr>
          <w:rFonts w:cs="Arial"/>
          <w:sz w:val="24"/>
          <w:szCs w:val="24"/>
        </w:rPr>
      </w:pPr>
      <w:r w:rsidRPr="008761FD">
        <w:rPr>
          <w:rFonts w:cs="Arial"/>
          <w:sz w:val="24"/>
          <w:szCs w:val="24"/>
        </w:rPr>
        <w:t>Ugovarateljno tijelo</w:t>
      </w:r>
      <w:r w:rsidR="003228C2" w:rsidRPr="008761FD">
        <w:rPr>
          <w:rFonts w:cs="Arial"/>
          <w:sz w:val="24"/>
          <w:szCs w:val="24"/>
        </w:rPr>
        <w:t xml:space="preserve"> može tražiti </w:t>
      </w:r>
      <w:r w:rsidRPr="008761FD">
        <w:rPr>
          <w:rFonts w:cs="Arial"/>
          <w:sz w:val="24"/>
          <w:szCs w:val="24"/>
        </w:rPr>
        <w:t>ponudbeno</w:t>
      </w:r>
      <w:r w:rsidR="00366645">
        <w:rPr>
          <w:rFonts w:cs="Arial"/>
          <w:sz w:val="24"/>
          <w:szCs w:val="24"/>
        </w:rPr>
        <w:t xml:space="preserve"> </w:t>
      </w:r>
      <w:r w:rsidRPr="008761FD">
        <w:rPr>
          <w:rFonts w:cs="Arial"/>
          <w:sz w:val="24"/>
          <w:szCs w:val="24"/>
        </w:rPr>
        <w:t>jamstvo</w:t>
      </w:r>
      <w:r w:rsidR="003228C2" w:rsidRPr="008761FD">
        <w:rPr>
          <w:rFonts w:cs="Arial"/>
          <w:sz w:val="24"/>
          <w:szCs w:val="24"/>
        </w:rPr>
        <w:t>.</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rsidP="00366645">
      <w:pPr>
        <w:pBdr>
          <w:bottom w:val="thickThinSmallGap" w:sz="24" w:space="1" w:color="auto"/>
        </w:pBdr>
        <w:shd w:val="clear" w:color="auto" w:fill="D9D9D9"/>
        <w:spacing w:after="0" w:line="240" w:lineRule="auto"/>
        <w:jc w:val="center"/>
        <w:rPr>
          <w:b/>
          <w:sz w:val="40"/>
          <w:szCs w:val="40"/>
        </w:rPr>
      </w:pPr>
      <w:r w:rsidRPr="008761FD">
        <w:rPr>
          <w:b/>
          <w:sz w:val="40"/>
          <w:szCs w:val="40"/>
        </w:rPr>
        <w:t xml:space="preserve">4.5 </w:t>
      </w:r>
      <w:r w:rsidR="00366645" w:rsidRPr="00366645">
        <w:rPr>
          <w:b/>
          <w:sz w:val="40"/>
          <w:szCs w:val="40"/>
        </w:rPr>
        <w:t>NATJECATELJSKI PREGOVARAČKI POSTUPAK</w:t>
      </w:r>
    </w:p>
    <w:p w:rsidR="003228C2" w:rsidRPr="008761FD" w:rsidRDefault="003228C2">
      <w:pPr>
        <w:pBdr>
          <w:bottom w:val="thickThinSmallGap" w:sz="24" w:space="1" w:color="auto"/>
        </w:pBdr>
        <w:shd w:val="clear" w:color="auto" w:fill="D9D9D9"/>
        <w:spacing w:after="0" w:line="240" w:lineRule="auto"/>
        <w:jc w:val="center"/>
        <w:rPr>
          <w:b/>
          <w:sz w:val="32"/>
          <w:szCs w:val="36"/>
        </w:rPr>
      </w:pPr>
      <w:r w:rsidRPr="008761FD">
        <w:rPr>
          <w:b/>
          <w:sz w:val="32"/>
          <w:szCs w:val="36"/>
        </w:rPr>
        <w:t xml:space="preserve">(za ugovore o nabavi robe čija je vrijednost </w:t>
      </w:r>
    </w:p>
    <w:p w:rsidR="003228C2" w:rsidRPr="008761FD" w:rsidRDefault="003228C2">
      <w:pPr>
        <w:pBdr>
          <w:bottom w:val="thickThinSmallGap" w:sz="24" w:space="1" w:color="auto"/>
        </w:pBdr>
        <w:shd w:val="clear" w:color="auto" w:fill="D9D9D9"/>
        <w:spacing w:after="0" w:line="240" w:lineRule="auto"/>
        <w:jc w:val="center"/>
        <w:rPr>
          <w:b/>
          <w:sz w:val="36"/>
          <w:szCs w:val="36"/>
        </w:rPr>
      </w:pPr>
      <w:r w:rsidRPr="008761FD">
        <w:rPr>
          <w:b/>
          <w:sz w:val="32"/>
          <w:szCs w:val="36"/>
        </w:rPr>
        <w:t xml:space="preserve">manja od </w:t>
      </w:r>
      <w:r w:rsidR="008F0FF2" w:rsidRPr="008761FD">
        <w:rPr>
          <w:b/>
          <w:sz w:val="32"/>
          <w:szCs w:val="36"/>
        </w:rPr>
        <w:t>10</w:t>
      </w:r>
      <w:r w:rsidRPr="008761FD">
        <w:rPr>
          <w:b/>
          <w:sz w:val="32"/>
          <w:szCs w:val="36"/>
        </w:rPr>
        <w:t xml:space="preserve">0.000 </w:t>
      </w:r>
      <w:r w:rsidR="008F0FF2" w:rsidRPr="008761FD">
        <w:rPr>
          <w:b/>
          <w:sz w:val="32"/>
          <w:szCs w:val="36"/>
        </w:rPr>
        <w:t>EUR</w:t>
      </w:r>
      <w:r w:rsidRPr="008761FD">
        <w:rPr>
          <w:b/>
          <w:sz w:val="32"/>
          <w:szCs w:val="36"/>
        </w:rPr>
        <w:t>)</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4564D">
      <w:pPr>
        <w:pStyle w:val="Default"/>
        <w:jc w:val="both"/>
        <w:rPr>
          <w:rFonts w:ascii="Calibri" w:hAnsi="Calibri" w:cs="Arial"/>
          <w:color w:val="auto"/>
          <w:lang w:val="hr-HR"/>
        </w:rPr>
      </w:pPr>
      <w:r w:rsidRPr="008761FD">
        <w:rPr>
          <w:rFonts w:ascii="Calibri" w:hAnsi="Calibri" w:cs="Arial"/>
          <w:color w:val="auto"/>
          <w:lang w:val="hr-HR"/>
        </w:rPr>
        <w:t>Ugovarateljno tijelo</w:t>
      </w:r>
      <w:r w:rsidR="003228C2" w:rsidRPr="008761FD">
        <w:rPr>
          <w:rFonts w:ascii="Calibri" w:hAnsi="Calibri" w:cs="Arial"/>
          <w:color w:val="auto"/>
          <w:lang w:val="hr-HR"/>
        </w:rPr>
        <w:t xml:space="preserve"> može bez objave natječaja dodijeliti ugovore u vrijednosti nižoj od </w:t>
      </w:r>
      <w:r w:rsidRPr="008761FD">
        <w:rPr>
          <w:rFonts w:ascii="Calibri" w:hAnsi="Calibri" w:cs="Arial"/>
          <w:color w:val="auto"/>
          <w:lang w:val="hr-HR"/>
        </w:rPr>
        <w:t>100</w:t>
      </w:r>
      <w:r w:rsidR="003228C2" w:rsidRPr="008761FD">
        <w:rPr>
          <w:rFonts w:ascii="Calibri" w:hAnsi="Calibri" w:cs="Arial"/>
          <w:color w:val="auto"/>
          <w:lang w:val="hr-HR"/>
        </w:rPr>
        <w:t xml:space="preserve">.000 </w:t>
      </w:r>
      <w:r w:rsidR="008F0FF2" w:rsidRPr="008761FD">
        <w:rPr>
          <w:rFonts w:ascii="Calibri" w:hAnsi="Calibri" w:cs="Arial"/>
          <w:color w:val="auto"/>
          <w:lang w:val="hr-HR"/>
        </w:rPr>
        <w:t>EUR</w:t>
      </w:r>
      <w:r w:rsidR="003228C2" w:rsidRPr="008761FD">
        <w:rPr>
          <w:rFonts w:ascii="Calibri" w:hAnsi="Calibri" w:cs="Arial"/>
          <w:color w:val="auto"/>
          <w:lang w:val="hr-HR"/>
        </w:rPr>
        <w:t xml:space="preserve"> </w:t>
      </w:r>
      <w:r w:rsidR="00DA2AD7" w:rsidRPr="008761FD">
        <w:rPr>
          <w:rFonts w:ascii="Calibri" w:hAnsi="Calibri" w:cs="Arial"/>
          <w:color w:val="auto"/>
          <w:lang w:val="hr-HR"/>
        </w:rPr>
        <w:t>natjecateljskim pregovaračkim postupkom</w:t>
      </w:r>
      <w:r w:rsidR="003228C2" w:rsidRPr="008761FD">
        <w:rPr>
          <w:rFonts w:ascii="Calibri" w:hAnsi="Calibri" w:cs="Arial"/>
          <w:color w:val="auto"/>
          <w:lang w:val="hr-HR"/>
        </w:rPr>
        <w:t xml:space="preserve">. </w:t>
      </w:r>
    </w:p>
    <w:p w:rsidR="003228C2" w:rsidRPr="008761FD" w:rsidRDefault="003228C2">
      <w:pPr>
        <w:pStyle w:val="Default"/>
        <w:jc w:val="both"/>
        <w:rPr>
          <w:rFonts w:ascii="Calibri" w:hAnsi="Calibri" w:cs="Arial"/>
          <w:color w:val="auto"/>
          <w:sz w:val="12"/>
          <w:szCs w:val="12"/>
          <w:lang w:val="hr-HR"/>
        </w:rPr>
      </w:pPr>
    </w:p>
    <w:p w:rsidR="003228C2" w:rsidRPr="008761FD" w:rsidRDefault="00DA2AD7">
      <w:pPr>
        <w:pStyle w:val="Default"/>
        <w:jc w:val="both"/>
        <w:rPr>
          <w:rFonts w:ascii="Calibri" w:hAnsi="Calibri" w:cs="Arial"/>
          <w:color w:val="auto"/>
          <w:lang w:val="hr-HR"/>
        </w:rPr>
      </w:pPr>
      <w:r w:rsidRPr="008761FD">
        <w:rPr>
          <w:rFonts w:ascii="Calibri" w:hAnsi="Calibri" w:cs="Arial"/>
          <w:color w:val="auto"/>
          <w:lang w:val="hr-HR"/>
        </w:rPr>
        <w:t>Ugovarateljno tijelo</w:t>
      </w:r>
      <w:r w:rsidR="003228C2" w:rsidRPr="008761FD">
        <w:rPr>
          <w:rFonts w:ascii="Calibri" w:hAnsi="Calibri" w:cs="Arial"/>
          <w:color w:val="auto"/>
          <w:lang w:val="hr-HR"/>
        </w:rPr>
        <w:t xml:space="preserve"> izrađuje popis od najmanje tri tvrtke. Nakon toga kandidatima treba poslati pismeni poziv na javni natječaj zajedno s natječajnom dokumentacijom. </w:t>
      </w:r>
    </w:p>
    <w:p w:rsidR="003228C2" w:rsidRPr="008761FD" w:rsidRDefault="003228C2">
      <w:pPr>
        <w:pStyle w:val="Default"/>
        <w:jc w:val="both"/>
        <w:rPr>
          <w:rFonts w:ascii="Calibri" w:hAnsi="Calibri" w:cs="Arial"/>
          <w:color w:val="auto"/>
          <w:sz w:val="12"/>
          <w:szCs w:val="12"/>
          <w:lang w:val="hr-HR"/>
        </w:rPr>
      </w:pPr>
    </w:p>
    <w:p w:rsidR="003228C2" w:rsidRPr="008761FD" w:rsidRDefault="003228C2">
      <w:pPr>
        <w:pStyle w:val="Default"/>
        <w:jc w:val="both"/>
        <w:rPr>
          <w:rFonts w:ascii="Calibri" w:hAnsi="Calibri" w:cs="Arial"/>
          <w:color w:val="auto"/>
          <w:lang w:val="hr-HR"/>
        </w:rPr>
      </w:pPr>
      <w:r w:rsidRPr="008761FD">
        <w:rPr>
          <w:rFonts w:ascii="Calibri" w:hAnsi="Calibri" w:cs="Arial"/>
          <w:color w:val="auto"/>
          <w:lang w:val="hr-HR"/>
        </w:rPr>
        <w:t xml:space="preserve">Ponude treba poslati na adresu </w:t>
      </w:r>
      <w:r w:rsidR="00CE7FF9" w:rsidRPr="008761FD">
        <w:rPr>
          <w:rFonts w:ascii="Calibri" w:hAnsi="Calibri" w:cs="Arial"/>
          <w:color w:val="auto"/>
          <w:lang w:val="hr-HR"/>
        </w:rPr>
        <w:t xml:space="preserve">Ugovarateljnog tijela </w:t>
      </w:r>
      <w:r w:rsidRPr="008761FD">
        <w:rPr>
          <w:rFonts w:ascii="Calibri" w:hAnsi="Calibri" w:cs="Arial"/>
          <w:color w:val="auto"/>
          <w:lang w:val="hr-HR"/>
        </w:rPr>
        <w:t>najkasnije do isteka datuma i vremena navedenog u pozivu na slanje ponuda. Od otpreme pismenog poziva na natječaj</w:t>
      </w:r>
      <w:r w:rsidR="00A022CA">
        <w:rPr>
          <w:rFonts w:ascii="Calibri" w:hAnsi="Calibri" w:cs="Arial"/>
          <w:color w:val="auto"/>
          <w:lang w:val="hr-HR"/>
        </w:rPr>
        <w:t>,</w:t>
      </w:r>
      <w:r w:rsidRPr="008761FD">
        <w:rPr>
          <w:rFonts w:ascii="Calibri" w:hAnsi="Calibri" w:cs="Arial"/>
          <w:color w:val="auto"/>
          <w:lang w:val="hr-HR"/>
        </w:rPr>
        <w:t xml:space="preserve"> kandidatima koji su ušli u izbor treba staviti na raspolaganje najmanje rok </w:t>
      </w:r>
      <w:r w:rsidR="00CE7FF9" w:rsidRPr="008761FD">
        <w:rPr>
          <w:rFonts w:ascii="Calibri" w:hAnsi="Calibri" w:cs="Arial"/>
          <w:color w:val="auto"/>
          <w:lang w:val="hr-HR"/>
        </w:rPr>
        <w:t xml:space="preserve">od 30 dana </w:t>
      </w:r>
      <w:r w:rsidRPr="008761FD">
        <w:rPr>
          <w:rFonts w:ascii="Calibri" w:hAnsi="Calibri" w:cs="Arial"/>
          <w:color w:val="auto"/>
          <w:lang w:val="hr-HR"/>
        </w:rPr>
        <w:t xml:space="preserve">u kojem mogu podnijeti svoju prijavu. </w:t>
      </w:r>
    </w:p>
    <w:p w:rsidR="003228C2" w:rsidRPr="008761FD" w:rsidRDefault="003228C2">
      <w:pPr>
        <w:pStyle w:val="Default"/>
        <w:jc w:val="both"/>
        <w:rPr>
          <w:rFonts w:ascii="Calibri" w:hAnsi="Calibri" w:cs="Arial"/>
          <w:color w:val="auto"/>
          <w:sz w:val="12"/>
          <w:szCs w:val="12"/>
          <w:lang w:val="hr-HR"/>
        </w:rPr>
      </w:pPr>
    </w:p>
    <w:p w:rsidR="003228C2" w:rsidRPr="008761FD" w:rsidRDefault="003228C2">
      <w:pPr>
        <w:pStyle w:val="Default"/>
        <w:jc w:val="both"/>
        <w:rPr>
          <w:rFonts w:ascii="Calibri" w:hAnsi="Calibri" w:cs="Arial"/>
          <w:color w:val="auto"/>
          <w:lang w:val="hr-HR"/>
        </w:rPr>
      </w:pPr>
      <w:r w:rsidRPr="008761FD">
        <w:rPr>
          <w:rFonts w:ascii="Calibri" w:hAnsi="Calibri" w:cs="Arial"/>
          <w:color w:val="auto"/>
          <w:lang w:val="hr-HR"/>
        </w:rPr>
        <w:t xml:space="preserve">Ponude otvara i ocjenjuje odbor za </w:t>
      </w:r>
      <w:r w:rsidR="00CE7FF9" w:rsidRPr="008761FD">
        <w:rPr>
          <w:rFonts w:ascii="Calibri" w:hAnsi="Calibri" w:cs="Arial"/>
          <w:color w:val="auto"/>
          <w:lang w:val="hr-HR"/>
        </w:rPr>
        <w:t xml:space="preserve">ocjenjivanje </w:t>
      </w:r>
      <w:r w:rsidRPr="008761FD">
        <w:rPr>
          <w:rFonts w:ascii="Calibri" w:hAnsi="Calibri" w:cs="Arial"/>
          <w:color w:val="auto"/>
          <w:lang w:val="hr-HR"/>
        </w:rPr>
        <w:t xml:space="preserve">ponuda čiji članovi raspolažu tehničkim i administrativnim stručnim znanjem i koje imenuje </w:t>
      </w:r>
      <w:r w:rsidR="00CE7FF9" w:rsidRPr="008761FD">
        <w:rPr>
          <w:rFonts w:ascii="Calibri" w:hAnsi="Calibri" w:cs="Arial"/>
          <w:color w:val="auto"/>
          <w:lang w:val="hr-HR"/>
        </w:rPr>
        <w:t>Ugovarateljno tijelo</w:t>
      </w:r>
      <w:r w:rsidRPr="008761FD">
        <w:rPr>
          <w:rFonts w:ascii="Calibri" w:hAnsi="Calibri" w:cs="Arial"/>
          <w:color w:val="auto"/>
          <w:lang w:val="hr-HR"/>
        </w:rPr>
        <w:t xml:space="preserve">. </w:t>
      </w:r>
    </w:p>
    <w:p w:rsidR="003228C2" w:rsidRPr="008761FD" w:rsidRDefault="003228C2">
      <w:pPr>
        <w:pStyle w:val="Default"/>
        <w:jc w:val="both"/>
        <w:rPr>
          <w:rFonts w:ascii="Calibri" w:hAnsi="Calibri" w:cs="Arial"/>
          <w:color w:val="auto"/>
          <w:lang w:val="hr-HR"/>
        </w:rPr>
      </w:pPr>
      <w:r w:rsidRPr="008761FD">
        <w:rPr>
          <w:rFonts w:ascii="Calibri" w:hAnsi="Calibri" w:cs="Arial"/>
          <w:color w:val="auto"/>
          <w:lang w:val="hr-HR"/>
        </w:rPr>
        <w:lastRenderedPageBreak/>
        <w:t xml:space="preserve">Ako poslije razgovora s ponuditeljima </w:t>
      </w:r>
      <w:r w:rsidR="00CE7FF9" w:rsidRPr="008761FD">
        <w:rPr>
          <w:rFonts w:ascii="Calibri" w:hAnsi="Calibri" w:cs="Arial"/>
          <w:color w:val="auto"/>
          <w:lang w:val="hr-HR"/>
        </w:rPr>
        <w:t>Ugovarateljno tijelo</w:t>
      </w:r>
      <w:r w:rsidRPr="008761FD">
        <w:rPr>
          <w:rFonts w:ascii="Calibri" w:hAnsi="Calibri" w:cs="Arial"/>
          <w:color w:val="auto"/>
          <w:lang w:val="hr-HR"/>
        </w:rPr>
        <w:t xml:space="preserve"> </w:t>
      </w:r>
      <w:r w:rsidR="00CE7FF9" w:rsidRPr="008761FD">
        <w:rPr>
          <w:rFonts w:ascii="Calibri" w:hAnsi="Calibri" w:cs="Arial"/>
          <w:color w:val="auto"/>
          <w:lang w:val="hr-HR"/>
        </w:rPr>
        <w:t>za</w:t>
      </w:r>
      <w:r w:rsidRPr="008761FD">
        <w:rPr>
          <w:rFonts w:ascii="Calibri" w:hAnsi="Calibri" w:cs="Arial"/>
          <w:color w:val="auto"/>
          <w:lang w:val="hr-HR"/>
        </w:rPr>
        <w:t xml:space="preserve">primi samo jednu ponudu prihvatljivu u administrativnom i tehničkom pogledu ugovor je moguće dodijeliti, ali pod uvjetom da su ispunjeni kriteriji za dodjelu ugovora. </w:t>
      </w:r>
    </w:p>
    <w:p w:rsidR="003228C2" w:rsidRPr="008761FD" w:rsidRDefault="003228C2">
      <w:pPr>
        <w:pStyle w:val="Default"/>
        <w:jc w:val="both"/>
        <w:rPr>
          <w:rFonts w:ascii="Calibri" w:hAnsi="Calibri" w:cs="Arial"/>
          <w:color w:val="auto"/>
          <w:sz w:val="12"/>
          <w:szCs w:val="12"/>
          <w:lang w:val="hr-HR"/>
        </w:rPr>
      </w:pPr>
    </w:p>
    <w:p w:rsidR="003228C2" w:rsidRPr="008761FD" w:rsidRDefault="003228C2">
      <w:pPr>
        <w:pStyle w:val="Default"/>
        <w:jc w:val="both"/>
        <w:rPr>
          <w:rFonts w:ascii="Calibri" w:hAnsi="Calibri" w:cs="Arial"/>
          <w:color w:val="auto"/>
          <w:lang w:val="hr-HR"/>
        </w:rPr>
      </w:pPr>
      <w:r w:rsidRPr="008761FD">
        <w:rPr>
          <w:rFonts w:ascii="Calibri" w:hAnsi="Calibri" w:cs="Arial"/>
          <w:color w:val="auto"/>
          <w:lang w:val="hr-HR"/>
        </w:rPr>
        <w:t xml:space="preserve">Ukoliko ne uspiju dva uzastopna </w:t>
      </w:r>
      <w:r w:rsidR="00CE7FF9" w:rsidRPr="008761FD">
        <w:rPr>
          <w:rFonts w:ascii="Calibri" w:hAnsi="Calibri" w:cs="Arial"/>
          <w:color w:val="auto"/>
          <w:lang w:val="hr-HR"/>
        </w:rPr>
        <w:t xml:space="preserve">natjecateljska pregovaračka </w:t>
      </w:r>
      <w:r w:rsidRPr="008761FD">
        <w:rPr>
          <w:rFonts w:ascii="Calibri" w:hAnsi="Calibri" w:cs="Arial"/>
          <w:color w:val="auto"/>
          <w:lang w:val="hr-HR"/>
        </w:rPr>
        <w:t>postupka ugovor se može sklopiti prema pregovaračkom postupk</w:t>
      </w:r>
      <w:r w:rsidR="00A022CA">
        <w:rPr>
          <w:rFonts w:ascii="Calibri" w:hAnsi="Calibri" w:cs="Arial"/>
          <w:color w:val="auto"/>
          <w:lang w:val="hr-HR"/>
        </w:rPr>
        <w:t>u u skladu s odredbama vodiča.</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Nakon toga, postupak za ocjenjivanje i dodjelu ugovora primjenjuje se jednako kao kod međunarodnog otvorenog postupka.</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pStyle w:val="Heading1"/>
      </w:pPr>
      <w:bookmarkStart w:id="2" w:name="_Toc282083139"/>
      <w:r w:rsidRPr="008761FD">
        <w:t>SAMO JEDNA PONUDA</w:t>
      </w:r>
      <w:bookmarkEnd w:id="2"/>
    </w:p>
    <w:p w:rsidR="003228C2" w:rsidRPr="008761FD" w:rsidRDefault="003228C2">
      <w:pPr>
        <w:pBdr>
          <w:bottom w:val="thickThinSmallGap" w:sz="24" w:space="1" w:color="auto"/>
        </w:pBdr>
        <w:shd w:val="clear" w:color="auto" w:fill="D9D9D9"/>
        <w:spacing w:after="0" w:line="240" w:lineRule="auto"/>
        <w:jc w:val="center"/>
        <w:rPr>
          <w:b/>
          <w:sz w:val="32"/>
          <w:szCs w:val="36"/>
        </w:rPr>
      </w:pPr>
      <w:r w:rsidRPr="008761FD">
        <w:rPr>
          <w:b/>
          <w:sz w:val="32"/>
          <w:szCs w:val="36"/>
        </w:rPr>
        <w:t xml:space="preserve">(za ugovore o nabavi robe u vrijednosti </w:t>
      </w:r>
    </w:p>
    <w:p w:rsidR="003228C2" w:rsidRPr="008761FD" w:rsidRDefault="003228C2">
      <w:pPr>
        <w:pBdr>
          <w:bottom w:val="thickThinSmallGap" w:sz="24" w:space="1" w:color="auto"/>
        </w:pBdr>
        <w:shd w:val="clear" w:color="auto" w:fill="D9D9D9"/>
        <w:spacing w:after="0" w:line="240" w:lineRule="auto"/>
        <w:jc w:val="center"/>
        <w:rPr>
          <w:b/>
          <w:sz w:val="36"/>
          <w:szCs w:val="36"/>
        </w:rPr>
      </w:pPr>
      <w:r w:rsidRPr="008761FD">
        <w:rPr>
          <w:b/>
          <w:sz w:val="32"/>
          <w:szCs w:val="36"/>
        </w:rPr>
        <w:t xml:space="preserve">od </w:t>
      </w:r>
      <w:r w:rsidR="008F0FF2" w:rsidRPr="008761FD">
        <w:rPr>
          <w:b/>
          <w:sz w:val="32"/>
          <w:szCs w:val="36"/>
        </w:rPr>
        <w:t>2</w:t>
      </w:r>
      <w:r w:rsidRPr="008761FD">
        <w:rPr>
          <w:b/>
          <w:sz w:val="32"/>
          <w:szCs w:val="36"/>
        </w:rPr>
        <w:t xml:space="preserve">0.000 </w:t>
      </w:r>
      <w:r w:rsidR="008F0FF2" w:rsidRPr="008761FD">
        <w:rPr>
          <w:b/>
          <w:sz w:val="32"/>
          <w:szCs w:val="36"/>
        </w:rPr>
        <w:t>EUR</w:t>
      </w:r>
      <w:r w:rsidRPr="008761FD">
        <w:rPr>
          <w:b/>
          <w:sz w:val="32"/>
          <w:szCs w:val="36"/>
        </w:rPr>
        <w:t xml:space="preserve"> ili manje)</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CE7FF9">
      <w:pPr>
        <w:tabs>
          <w:tab w:val="left" w:pos="2300"/>
        </w:tabs>
        <w:autoSpaceDE w:val="0"/>
        <w:autoSpaceDN w:val="0"/>
        <w:adjustRightInd w:val="0"/>
        <w:spacing w:after="0" w:line="240" w:lineRule="auto"/>
        <w:jc w:val="both"/>
        <w:rPr>
          <w:rFonts w:cs="Arial"/>
          <w:sz w:val="24"/>
          <w:szCs w:val="24"/>
        </w:rPr>
      </w:pPr>
      <w:r w:rsidRPr="008761FD">
        <w:rPr>
          <w:rFonts w:cs="Arial"/>
          <w:sz w:val="24"/>
          <w:szCs w:val="24"/>
        </w:rPr>
        <w:t>Ugovarateljno tijelo</w:t>
      </w:r>
      <w:r w:rsidR="003228C2" w:rsidRPr="008761FD">
        <w:rPr>
          <w:rFonts w:cs="Arial"/>
          <w:sz w:val="24"/>
          <w:szCs w:val="24"/>
        </w:rPr>
        <w:t xml:space="preserve"> može dodijeliti ugovore o nabavi robe u vrijednosti od </w:t>
      </w:r>
      <w:r w:rsidR="008F0FF2" w:rsidRPr="008761FD">
        <w:rPr>
          <w:rFonts w:cs="Arial"/>
          <w:sz w:val="24"/>
          <w:szCs w:val="24"/>
        </w:rPr>
        <w:t>2</w:t>
      </w:r>
      <w:r w:rsidR="003228C2" w:rsidRPr="008761FD">
        <w:rPr>
          <w:rFonts w:cs="Arial"/>
          <w:sz w:val="24"/>
          <w:szCs w:val="24"/>
        </w:rPr>
        <w:t xml:space="preserve">0.000 </w:t>
      </w:r>
      <w:r w:rsidR="008F0FF2" w:rsidRPr="008761FD">
        <w:rPr>
          <w:rFonts w:cs="Arial"/>
          <w:sz w:val="24"/>
          <w:szCs w:val="24"/>
        </w:rPr>
        <w:t>EUR</w:t>
      </w:r>
      <w:r w:rsidR="003228C2" w:rsidRPr="008761FD">
        <w:rPr>
          <w:rFonts w:cs="Arial"/>
          <w:sz w:val="24"/>
          <w:szCs w:val="24"/>
        </w:rPr>
        <w:t xml:space="preserve"> ili manje na temelju ponude samo jednog ponuditelja.</w:t>
      </w:r>
      <w:r w:rsidR="003228C2" w:rsidRPr="008761FD">
        <w:rPr>
          <w:rFonts w:cs="Arial"/>
          <w:sz w:val="24"/>
          <w:szCs w:val="24"/>
        </w:rPr>
        <w:tab/>
      </w:r>
    </w:p>
    <w:p w:rsidR="000076C8" w:rsidRPr="008761FD" w:rsidRDefault="000076C8">
      <w:pPr>
        <w:tabs>
          <w:tab w:val="left" w:pos="2300"/>
        </w:tabs>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Budući da ovaj postupak nije opisan u Praktičnom vodiču</w:t>
      </w:r>
      <w:r w:rsidRPr="008761FD">
        <w:rPr>
          <w:rFonts w:cs="Arial"/>
          <w:i/>
          <w:sz w:val="24"/>
          <w:szCs w:val="24"/>
        </w:rPr>
        <w:t xml:space="preserve"> </w:t>
      </w:r>
      <w:r w:rsidR="00215D36" w:rsidRPr="008761FD">
        <w:rPr>
          <w:rFonts w:cs="Arial"/>
          <w:sz w:val="24"/>
          <w:szCs w:val="24"/>
        </w:rPr>
        <w:t xml:space="preserve">odabrani ugovaratelj </w:t>
      </w:r>
      <w:r w:rsidRPr="008761FD">
        <w:rPr>
          <w:rFonts w:cs="Arial"/>
          <w:sz w:val="24"/>
          <w:szCs w:val="24"/>
        </w:rPr>
        <w:t xml:space="preserve">dobit će kratak opis poslova, standardizirani ugovor o nabavi robe Europske Unije, Opće uvjete dodjele ugovora za nabavu robe i zamolbu da isporuči kratku tehničku i financijsku ponudu. </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Ovi dokumenti mogu biti poslani, odnosno primljeni faksom, dok se ocjenjivanje ponude može obaviti na neformalnoj razini.</w:t>
      </w:r>
    </w:p>
    <w:p w:rsidR="003228C2" w:rsidRPr="008761FD" w:rsidRDefault="003228C2">
      <w:pPr>
        <w:pStyle w:val="Default"/>
        <w:jc w:val="both"/>
        <w:rPr>
          <w:rFonts w:ascii="Calibri" w:hAnsi="Calibri"/>
          <w:i/>
          <w:color w:val="auto"/>
          <w:sz w:val="8"/>
          <w:szCs w:val="8"/>
          <w:lang w:val="hr-HR"/>
        </w:rPr>
      </w:pPr>
    </w:p>
    <w:p w:rsidR="003228C2" w:rsidRPr="008761FD" w:rsidRDefault="00215D36">
      <w:pPr>
        <w:pStyle w:val="Default"/>
        <w:jc w:val="both"/>
        <w:rPr>
          <w:rFonts w:ascii="Calibri" w:hAnsi="Calibri" w:cs="Tahoma"/>
          <w:color w:val="auto"/>
          <w:lang w:val="hr-HR"/>
        </w:rPr>
      </w:pPr>
      <w:r w:rsidRPr="008761FD">
        <w:rPr>
          <w:rFonts w:ascii="Calibri" w:hAnsi="Calibri" w:cs="Tahoma"/>
          <w:color w:val="auto"/>
          <w:lang w:val="hr-HR"/>
        </w:rPr>
        <w:t>Ugovarateljno tijelo</w:t>
      </w:r>
      <w:r w:rsidR="003228C2" w:rsidRPr="008761FD">
        <w:rPr>
          <w:rFonts w:ascii="Calibri" w:hAnsi="Calibri" w:cs="Tahoma"/>
          <w:color w:val="auto"/>
          <w:lang w:val="hr-HR"/>
        </w:rPr>
        <w:t xml:space="preserve"> mora prirediti izvještaj koji objašnjava način na koji je izabra</w:t>
      </w:r>
      <w:r w:rsidR="00A022CA">
        <w:rPr>
          <w:rFonts w:ascii="Calibri" w:hAnsi="Calibri" w:cs="Tahoma"/>
          <w:color w:val="auto"/>
          <w:lang w:val="hr-HR"/>
        </w:rPr>
        <w:t>l</w:t>
      </w:r>
      <w:r w:rsidR="003228C2" w:rsidRPr="008761FD">
        <w:rPr>
          <w:rFonts w:ascii="Calibri" w:hAnsi="Calibri" w:cs="Tahoma"/>
          <w:color w:val="auto"/>
          <w:lang w:val="hr-HR"/>
        </w:rPr>
        <w:t xml:space="preserve">o ponuditelja, dogovorenu cijenu i razloge za odluku o dodjeli ugovora za javnu nabavu. </w:t>
      </w:r>
      <w:r w:rsidRPr="008761FD">
        <w:rPr>
          <w:rFonts w:ascii="Calibri" w:hAnsi="Calibri" w:cs="Tahoma"/>
          <w:color w:val="auto"/>
          <w:lang w:val="hr-HR"/>
        </w:rPr>
        <w:t>Ugovarateljno tijelo</w:t>
      </w:r>
      <w:r w:rsidR="003228C2" w:rsidRPr="008761FD">
        <w:rPr>
          <w:rFonts w:ascii="Calibri" w:hAnsi="Calibri" w:cs="Tahoma"/>
          <w:color w:val="auto"/>
          <w:lang w:val="hr-HR"/>
        </w:rPr>
        <w:t xml:space="preserve"> mora osigurati poštovanje temeljnih načela vezano uz postupke javne nabave kao što je provjera sukladnosti s pravilima prihvatljivosti (pravila o državljanstvu), sposobnosti za izvedbu nabave i kriteriji za isključenje.</w:t>
      </w:r>
    </w:p>
    <w:p w:rsidR="003228C2" w:rsidRPr="008761FD" w:rsidRDefault="003228C2">
      <w:pPr>
        <w:pStyle w:val="Default"/>
        <w:jc w:val="both"/>
        <w:rPr>
          <w:rFonts w:ascii="Calibri" w:hAnsi="Calibri"/>
          <w:i/>
          <w:color w:val="auto"/>
          <w:sz w:val="16"/>
          <w:szCs w:val="16"/>
          <w:lang w:val="hr-HR"/>
        </w:rPr>
      </w:pPr>
    </w:p>
    <w:p w:rsidR="008F0FF2" w:rsidRPr="008761FD" w:rsidRDefault="008F0FF2">
      <w:pPr>
        <w:autoSpaceDE w:val="0"/>
        <w:autoSpaceDN w:val="0"/>
        <w:adjustRightInd w:val="0"/>
        <w:spacing w:after="0" w:line="240" w:lineRule="auto"/>
        <w:jc w:val="both"/>
        <w:rPr>
          <w:sz w:val="24"/>
          <w:szCs w:val="24"/>
        </w:rPr>
      </w:pPr>
      <w:r w:rsidRPr="008761FD">
        <w:rPr>
          <w:sz w:val="24"/>
          <w:szCs w:val="24"/>
        </w:rPr>
        <w:t xml:space="preserve">Nabave roba, gdje je vrijednost ugovora jednaka ili manja od 2.500 EUR </w:t>
      </w:r>
      <w:r w:rsidR="00C05BAE">
        <w:rPr>
          <w:sz w:val="24"/>
          <w:szCs w:val="24"/>
        </w:rPr>
        <w:t>Ugovarateljno tijelo</w:t>
      </w:r>
      <w:r w:rsidRPr="008761FD">
        <w:rPr>
          <w:sz w:val="24"/>
          <w:szCs w:val="24"/>
        </w:rPr>
        <w:t xml:space="preserve"> može platiti isporučenu robu samo na temelju računa, bez prethodno dobivene ponude.</w:t>
      </w:r>
    </w:p>
    <w:p w:rsidR="003228C2" w:rsidRPr="008761FD" w:rsidRDefault="003228C2">
      <w:pPr>
        <w:autoSpaceDE w:val="0"/>
        <w:autoSpaceDN w:val="0"/>
        <w:adjustRightInd w:val="0"/>
        <w:spacing w:after="0" w:line="240" w:lineRule="auto"/>
        <w:jc w:val="both"/>
        <w:rPr>
          <w:rFonts w:cs="Arial"/>
          <w:b/>
          <w:sz w:val="2"/>
          <w:szCs w:val="2"/>
        </w:rPr>
      </w:pPr>
    </w:p>
    <w:p w:rsidR="003228C2" w:rsidRPr="008761FD" w:rsidRDefault="003228C2">
      <w:pPr>
        <w:pStyle w:val="Default"/>
        <w:pBdr>
          <w:bottom w:val="thickThinSmallGap" w:sz="24" w:space="1" w:color="auto"/>
        </w:pBdr>
        <w:shd w:val="clear" w:color="auto" w:fill="D9D9D9"/>
        <w:jc w:val="center"/>
        <w:rPr>
          <w:rFonts w:ascii="Calibri" w:hAnsi="Calibri"/>
          <w:b/>
          <w:color w:val="auto"/>
          <w:sz w:val="36"/>
          <w:szCs w:val="36"/>
          <w:lang w:val="hr-HR"/>
        </w:rPr>
      </w:pPr>
      <w:r w:rsidRPr="008761FD">
        <w:rPr>
          <w:rFonts w:ascii="Calibri" w:hAnsi="Calibri"/>
          <w:b/>
          <w:color w:val="auto"/>
          <w:sz w:val="36"/>
          <w:szCs w:val="36"/>
          <w:lang w:val="hr-HR"/>
        </w:rPr>
        <w:t>PRIMJER OCJENJIVANJA PONUDA – NABAVA ROBE</w:t>
      </w:r>
    </w:p>
    <w:p w:rsidR="003228C2" w:rsidRPr="008761FD" w:rsidRDefault="003228C2">
      <w:pPr>
        <w:autoSpaceDE w:val="0"/>
        <w:autoSpaceDN w:val="0"/>
        <w:adjustRightInd w:val="0"/>
        <w:spacing w:after="0" w:line="240" w:lineRule="auto"/>
        <w:jc w:val="both"/>
        <w:rPr>
          <w:rFonts w:cs="Arial"/>
          <w:b/>
          <w:sz w:val="16"/>
          <w:szCs w:val="24"/>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Prije početka ocjenjivanja mora se izvršiti administrativna provjera ponuda. </w:t>
      </w:r>
      <w:r w:rsidR="00215D36" w:rsidRPr="008761FD">
        <w:rPr>
          <w:rFonts w:ascii="Calibri" w:hAnsi="Calibri"/>
          <w:color w:val="auto"/>
          <w:lang w:val="hr-HR"/>
        </w:rPr>
        <w:t xml:space="preserve">Jedino </w:t>
      </w:r>
      <w:r w:rsidRPr="008761FD">
        <w:rPr>
          <w:rFonts w:ascii="Calibri" w:hAnsi="Calibri"/>
          <w:color w:val="auto"/>
          <w:lang w:val="hr-HR"/>
        </w:rPr>
        <w:t xml:space="preserve">ponude koje u administrativnom dijelu ispunjavaju uvjete iz natječajne dokumentacije uvrštavaju se u sljedeću fazu ocjenjivanja. </w:t>
      </w:r>
    </w:p>
    <w:p w:rsidR="003228C2" w:rsidRPr="008761FD" w:rsidRDefault="003228C2">
      <w:pPr>
        <w:autoSpaceDE w:val="0"/>
        <w:autoSpaceDN w:val="0"/>
        <w:adjustRightInd w:val="0"/>
        <w:spacing w:after="0" w:line="240" w:lineRule="auto"/>
        <w:jc w:val="both"/>
        <w:rPr>
          <w:rFonts w:cs="Arial"/>
          <w:b/>
          <w:sz w:val="8"/>
          <w:szCs w:val="24"/>
        </w:rPr>
      </w:pPr>
    </w:p>
    <w:p w:rsidR="003228C2" w:rsidRPr="008761FD" w:rsidRDefault="003228C2">
      <w:pPr>
        <w:pStyle w:val="Default"/>
        <w:jc w:val="both"/>
        <w:rPr>
          <w:rFonts w:ascii="Calibri" w:hAnsi="Calibri"/>
          <w:b/>
          <w:color w:val="auto"/>
          <w:lang w:val="hr-HR"/>
        </w:rPr>
      </w:pPr>
      <w:r w:rsidRPr="008761FD">
        <w:rPr>
          <w:rFonts w:ascii="Calibri" w:hAnsi="Calibri"/>
          <w:b/>
          <w:color w:val="auto"/>
          <w:lang w:val="hr-HR"/>
        </w:rPr>
        <w:t>Financijska ocjena</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U slučaju kad je predmet javne nabave razdijeljen u </w:t>
      </w:r>
      <w:r w:rsidR="00215D36" w:rsidRPr="008761FD">
        <w:rPr>
          <w:rFonts w:ascii="Calibri" w:hAnsi="Calibri"/>
          <w:color w:val="auto"/>
          <w:lang w:val="hr-HR"/>
        </w:rPr>
        <w:t>grupe nabave(</w:t>
      </w:r>
      <w:r w:rsidRPr="008761FD">
        <w:rPr>
          <w:rFonts w:ascii="Calibri" w:hAnsi="Calibri"/>
          <w:color w:val="auto"/>
          <w:lang w:val="hr-HR"/>
        </w:rPr>
        <w:t>lotove</w:t>
      </w:r>
      <w:r w:rsidR="00215D36" w:rsidRPr="008761FD">
        <w:rPr>
          <w:rFonts w:ascii="Calibri" w:hAnsi="Calibri"/>
          <w:color w:val="auto"/>
          <w:lang w:val="hr-HR"/>
        </w:rPr>
        <w:t>)</w:t>
      </w:r>
      <w:r w:rsidRPr="008761FD">
        <w:rPr>
          <w:rFonts w:ascii="Calibri" w:hAnsi="Calibri"/>
          <w:color w:val="auto"/>
          <w:lang w:val="hr-HR"/>
        </w:rPr>
        <w:t xml:space="preserve"> ponuda se financijski ocjenjuje za </w:t>
      </w:r>
      <w:r w:rsidR="00215D36" w:rsidRPr="008761FD">
        <w:rPr>
          <w:rFonts w:ascii="Calibri" w:hAnsi="Calibri"/>
          <w:color w:val="auto"/>
          <w:lang w:val="hr-HR"/>
        </w:rPr>
        <w:t>svaku grupu(</w:t>
      </w:r>
      <w:r w:rsidRPr="008761FD">
        <w:rPr>
          <w:rFonts w:ascii="Calibri" w:hAnsi="Calibri"/>
          <w:color w:val="auto"/>
          <w:lang w:val="hr-HR"/>
        </w:rPr>
        <w:t>lot</w:t>
      </w:r>
      <w:r w:rsidR="00215D36" w:rsidRPr="008761FD">
        <w:rPr>
          <w:rFonts w:ascii="Calibri" w:hAnsi="Calibri"/>
          <w:color w:val="auto"/>
          <w:lang w:val="hr-HR"/>
        </w:rPr>
        <w:t>)</w:t>
      </w:r>
      <w:r w:rsidRPr="008761FD">
        <w:rPr>
          <w:rFonts w:ascii="Calibri" w:hAnsi="Calibri"/>
          <w:color w:val="auto"/>
          <w:lang w:val="hr-HR"/>
        </w:rPr>
        <w:t xml:space="preserve"> posebno. Financijska ocjena služi određivanju najpovoljnije financijske ponude za </w:t>
      </w:r>
      <w:r w:rsidR="00215D36" w:rsidRPr="008761FD">
        <w:rPr>
          <w:rFonts w:ascii="Calibri" w:hAnsi="Calibri"/>
          <w:color w:val="auto"/>
          <w:lang w:val="hr-HR"/>
        </w:rPr>
        <w:t>svaku grupu(</w:t>
      </w:r>
      <w:r w:rsidRPr="008761FD">
        <w:rPr>
          <w:rFonts w:ascii="Calibri" w:hAnsi="Calibri"/>
          <w:color w:val="auto"/>
          <w:lang w:val="hr-HR"/>
        </w:rPr>
        <w:t>lot</w:t>
      </w:r>
      <w:r w:rsidR="00215D36" w:rsidRPr="008761FD">
        <w:rPr>
          <w:rFonts w:ascii="Calibri" w:hAnsi="Calibri"/>
          <w:color w:val="auto"/>
          <w:lang w:val="hr-HR"/>
        </w:rPr>
        <w:t>)</w:t>
      </w:r>
      <w:r w:rsidRPr="008761FD">
        <w:rPr>
          <w:rFonts w:ascii="Calibri" w:hAnsi="Calibri"/>
          <w:color w:val="auto"/>
          <w:lang w:val="hr-HR"/>
        </w:rPr>
        <w:t xml:space="preserve">, pri čemu se uvažavaju svi eventualni popusti koje </w:t>
      </w:r>
      <w:r w:rsidR="00215D36" w:rsidRPr="008761FD">
        <w:rPr>
          <w:rFonts w:ascii="Calibri" w:hAnsi="Calibri"/>
          <w:color w:val="auto"/>
          <w:lang w:val="hr-HR"/>
        </w:rPr>
        <w:t xml:space="preserve">ponude </w:t>
      </w:r>
      <w:r w:rsidRPr="008761FD">
        <w:rPr>
          <w:rFonts w:ascii="Calibri" w:hAnsi="Calibri"/>
          <w:color w:val="auto"/>
          <w:lang w:val="hr-HR"/>
        </w:rPr>
        <w:t>ponuditelji.</w:t>
      </w:r>
    </w:p>
    <w:p w:rsidR="003228C2" w:rsidRPr="008761FD" w:rsidRDefault="003228C2">
      <w:pPr>
        <w:pStyle w:val="Default"/>
        <w:jc w:val="both"/>
        <w:rPr>
          <w:rFonts w:ascii="Calibri" w:hAnsi="Calibri"/>
          <w:color w:val="auto"/>
          <w:sz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Primjer ocjenjivanja ponuda uz uvažavanje popusta:</w:t>
      </w:r>
    </w:p>
    <w:p w:rsidR="003228C2" w:rsidRPr="008761FD" w:rsidRDefault="003228C2">
      <w:pPr>
        <w:pStyle w:val="Default"/>
        <w:jc w:val="both"/>
        <w:rPr>
          <w:rFonts w:ascii="Calibri" w:hAnsi="Calibri"/>
          <w:color w:val="auto"/>
          <w:sz w:val="8"/>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Poduzeće A nudi popust u visini od 20% ako je sklopljen ugovor za lot 1 i 3, poduzeće B nudi 10% popusta, ako se sklopi ugovor za sva tri lota, poduzeće C ne nudi popust.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638"/>
        <w:gridCol w:w="1709"/>
        <w:gridCol w:w="1709"/>
        <w:gridCol w:w="1711"/>
      </w:tblGrid>
      <w:tr w:rsidR="003228C2" w:rsidRPr="008761FD">
        <w:trPr>
          <w:trHeight w:val="680"/>
        </w:trPr>
        <w:tc>
          <w:tcPr>
            <w:tcW w:w="2127" w:type="dxa"/>
            <w:vAlign w:val="center"/>
          </w:tcPr>
          <w:p w:rsidR="003228C2" w:rsidRPr="008761FD" w:rsidRDefault="003228C2">
            <w:pPr>
              <w:pStyle w:val="Default"/>
              <w:jc w:val="center"/>
              <w:rPr>
                <w:rFonts w:ascii="Calibri" w:hAnsi="Calibri"/>
                <w:color w:val="auto"/>
                <w:sz w:val="22"/>
                <w:szCs w:val="22"/>
                <w:lang w:val="hr-HR"/>
              </w:rPr>
            </w:pPr>
          </w:p>
        </w:tc>
        <w:tc>
          <w:tcPr>
            <w:tcW w:w="163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Poduzeće A</w:t>
            </w:r>
          </w:p>
        </w:tc>
        <w:tc>
          <w:tcPr>
            <w:tcW w:w="170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Poduzeće B</w:t>
            </w:r>
          </w:p>
        </w:tc>
        <w:tc>
          <w:tcPr>
            <w:tcW w:w="170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Poduzeće C</w:t>
            </w:r>
          </w:p>
        </w:tc>
        <w:tc>
          <w:tcPr>
            <w:tcW w:w="1711"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redoslijed bez popusta</w:t>
            </w:r>
          </w:p>
        </w:tc>
      </w:tr>
      <w:tr w:rsidR="003228C2" w:rsidRPr="008761FD">
        <w:trPr>
          <w:trHeight w:val="454"/>
        </w:trPr>
        <w:tc>
          <w:tcPr>
            <w:tcW w:w="2127"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Lot 1</w:t>
            </w:r>
          </w:p>
        </w:tc>
        <w:tc>
          <w:tcPr>
            <w:tcW w:w="163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90</w:t>
            </w:r>
          </w:p>
        </w:tc>
        <w:tc>
          <w:tcPr>
            <w:tcW w:w="170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80</w:t>
            </w:r>
          </w:p>
        </w:tc>
        <w:tc>
          <w:tcPr>
            <w:tcW w:w="170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70</w:t>
            </w:r>
          </w:p>
        </w:tc>
        <w:tc>
          <w:tcPr>
            <w:tcW w:w="1711"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Poduzeće C</w:t>
            </w:r>
          </w:p>
        </w:tc>
      </w:tr>
      <w:tr w:rsidR="003228C2" w:rsidRPr="008761FD">
        <w:trPr>
          <w:trHeight w:val="454"/>
        </w:trPr>
        <w:tc>
          <w:tcPr>
            <w:tcW w:w="2127"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Lot 2</w:t>
            </w:r>
          </w:p>
        </w:tc>
        <w:tc>
          <w:tcPr>
            <w:tcW w:w="163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ne nudi</w:t>
            </w:r>
          </w:p>
        </w:tc>
        <w:tc>
          <w:tcPr>
            <w:tcW w:w="170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40</w:t>
            </w:r>
          </w:p>
        </w:tc>
        <w:tc>
          <w:tcPr>
            <w:tcW w:w="170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50</w:t>
            </w:r>
          </w:p>
        </w:tc>
        <w:tc>
          <w:tcPr>
            <w:tcW w:w="1711"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Poduzeće B</w:t>
            </w:r>
          </w:p>
        </w:tc>
      </w:tr>
      <w:tr w:rsidR="003228C2" w:rsidRPr="008761FD">
        <w:trPr>
          <w:trHeight w:val="454"/>
        </w:trPr>
        <w:tc>
          <w:tcPr>
            <w:tcW w:w="2127"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Lot 3</w:t>
            </w:r>
          </w:p>
        </w:tc>
        <w:tc>
          <w:tcPr>
            <w:tcW w:w="163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60</w:t>
            </w:r>
          </w:p>
        </w:tc>
        <w:tc>
          <w:tcPr>
            <w:tcW w:w="170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70</w:t>
            </w:r>
          </w:p>
        </w:tc>
        <w:tc>
          <w:tcPr>
            <w:tcW w:w="1709"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55</w:t>
            </w:r>
          </w:p>
        </w:tc>
        <w:tc>
          <w:tcPr>
            <w:tcW w:w="1711"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Poduzeće C</w:t>
            </w:r>
          </w:p>
        </w:tc>
      </w:tr>
    </w:tbl>
    <w:p w:rsidR="003228C2" w:rsidRPr="008761FD" w:rsidRDefault="003228C2">
      <w:pPr>
        <w:pStyle w:val="Default"/>
        <w:rPr>
          <w:rFonts w:ascii="Calibri" w:hAnsi="Calibri"/>
          <w:color w:val="auto"/>
          <w:sz w:val="8"/>
          <w:lang w:val="hr-HR"/>
        </w:rPr>
      </w:pPr>
    </w:p>
    <w:p w:rsidR="003228C2" w:rsidRPr="008761FD" w:rsidRDefault="003228C2">
      <w:pPr>
        <w:pStyle w:val="Default"/>
        <w:rPr>
          <w:rFonts w:ascii="Calibri" w:hAnsi="Calibri"/>
          <w:color w:val="auto"/>
          <w:lang w:val="hr-HR"/>
        </w:rPr>
      </w:pPr>
      <w:r w:rsidRPr="008761FD">
        <w:rPr>
          <w:rFonts w:ascii="Calibri" w:hAnsi="Calibri"/>
          <w:color w:val="auto"/>
          <w:lang w:val="hr-HR"/>
        </w:rPr>
        <w:t>Uvažavanje popusta:</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268"/>
        <w:gridCol w:w="2268"/>
        <w:gridCol w:w="2268"/>
      </w:tblGrid>
      <w:tr w:rsidR="003228C2" w:rsidRPr="008761FD">
        <w:trPr>
          <w:trHeight w:val="680"/>
        </w:trPr>
        <w:tc>
          <w:tcPr>
            <w:tcW w:w="2127" w:type="dxa"/>
            <w:vAlign w:val="center"/>
          </w:tcPr>
          <w:p w:rsidR="003228C2" w:rsidRPr="008761FD" w:rsidRDefault="003228C2">
            <w:pPr>
              <w:pStyle w:val="Default"/>
              <w:jc w:val="center"/>
              <w:rPr>
                <w:rFonts w:ascii="Calibri" w:hAnsi="Calibri"/>
                <w:color w:val="auto"/>
                <w:sz w:val="22"/>
                <w:szCs w:val="22"/>
                <w:lang w:val="hr-HR"/>
              </w:rPr>
            </w:pPr>
          </w:p>
        </w:tc>
        <w:tc>
          <w:tcPr>
            <w:tcW w:w="226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Poduzeće A</w:t>
            </w:r>
          </w:p>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(20% popust)</w:t>
            </w:r>
          </w:p>
        </w:tc>
        <w:tc>
          <w:tcPr>
            <w:tcW w:w="226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Poduzeće B</w:t>
            </w:r>
          </w:p>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(10% popust)</w:t>
            </w:r>
          </w:p>
        </w:tc>
        <w:tc>
          <w:tcPr>
            <w:tcW w:w="226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Poduzeće C</w:t>
            </w:r>
          </w:p>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(nema popusta)</w:t>
            </w:r>
          </w:p>
        </w:tc>
      </w:tr>
      <w:tr w:rsidR="003228C2" w:rsidRPr="008761FD">
        <w:trPr>
          <w:trHeight w:val="454"/>
        </w:trPr>
        <w:tc>
          <w:tcPr>
            <w:tcW w:w="2127"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Lot 1</w:t>
            </w:r>
          </w:p>
        </w:tc>
        <w:tc>
          <w:tcPr>
            <w:tcW w:w="226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72</w:t>
            </w:r>
          </w:p>
        </w:tc>
        <w:tc>
          <w:tcPr>
            <w:tcW w:w="226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72</w:t>
            </w:r>
          </w:p>
        </w:tc>
        <w:tc>
          <w:tcPr>
            <w:tcW w:w="226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70</w:t>
            </w:r>
          </w:p>
        </w:tc>
      </w:tr>
      <w:tr w:rsidR="003228C2" w:rsidRPr="008761FD">
        <w:trPr>
          <w:trHeight w:val="454"/>
        </w:trPr>
        <w:tc>
          <w:tcPr>
            <w:tcW w:w="2127"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Lot 2</w:t>
            </w:r>
          </w:p>
        </w:tc>
        <w:tc>
          <w:tcPr>
            <w:tcW w:w="226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 xml:space="preserve">ne nudi </w:t>
            </w:r>
          </w:p>
        </w:tc>
        <w:tc>
          <w:tcPr>
            <w:tcW w:w="226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36</w:t>
            </w:r>
          </w:p>
        </w:tc>
        <w:tc>
          <w:tcPr>
            <w:tcW w:w="226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50</w:t>
            </w:r>
          </w:p>
        </w:tc>
      </w:tr>
      <w:tr w:rsidR="003228C2" w:rsidRPr="008761FD">
        <w:trPr>
          <w:trHeight w:val="454"/>
        </w:trPr>
        <w:tc>
          <w:tcPr>
            <w:tcW w:w="2127" w:type="dxa"/>
            <w:vAlign w:val="center"/>
          </w:tcPr>
          <w:p w:rsidR="003228C2" w:rsidRPr="008761FD" w:rsidRDefault="003228C2">
            <w:pPr>
              <w:pStyle w:val="Default"/>
              <w:rPr>
                <w:rFonts w:ascii="Calibri" w:hAnsi="Calibri"/>
                <w:color w:val="auto"/>
                <w:sz w:val="22"/>
                <w:szCs w:val="22"/>
                <w:lang w:val="hr-HR"/>
              </w:rPr>
            </w:pPr>
            <w:r w:rsidRPr="008761FD">
              <w:rPr>
                <w:rFonts w:ascii="Calibri" w:hAnsi="Calibri"/>
                <w:color w:val="auto"/>
                <w:sz w:val="22"/>
                <w:szCs w:val="22"/>
                <w:lang w:val="hr-HR"/>
              </w:rPr>
              <w:t>Lot 3</w:t>
            </w:r>
          </w:p>
        </w:tc>
        <w:tc>
          <w:tcPr>
            <w:tcW w:w="226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48</w:t>
            </w:r>
          </w:p>
        </w:tc>
        <w:tc>
          <w:tcPr>
            <w:tcW w:w="226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63</w:t>
            </w:r>
          </w:p>
        </w:tc>
        <w:tc>
          <w:tcPr>
            <w:tcW w:w="2268" w:type="dxa"/>
            <w:vAlign w:val="center"/>
          </w:tcPr>
          <w:p w:rsidR="003228C2" w:rsidRPr="008761FD" w:rsidRDefault="003228C2">
            <w:pPr>
              <w:pStyle w:val="Default"/>
              <w:jc w:val="center"/>
              <w:rPr>
                <w:rFonts w:ascii="Calibri" w:hAnsi="Calibri"/>
                <w:color w:val="auto"/>
                <w:sz w:val="22"/>
                <w:szCs w:val="22"/>
                <w:lang w:val="hr-HR"/>
              </w:rPr>
            </w:pPr>
            <w:r w:rsidRPr="008761FD">
              <w:rPr>
                <w:rFonts w:ascii="Calibri" w:hAnsi="Calibri"/>
                <w:color w:val="auto"/>
                <w:sz w:val="22"/>
                <w:szCs w:val="22"/>
                <w:lang w:val="hr-HR"/>
              </w:rPr>
              <w:t>55</w:t>
            </w:r>
          </w:p>
        </w:tc>
      </w:tr>
    </w:tbl>
    <w:p w:rsidR="003228C2" w:rsidRPr="008761FD" w:rsidRDefault="003228C2">
      <w:pPr>
        <w:pStyle w:val="Default"/>
        <w:rPr>
          <w:rFonts w:ascii="Calibri" w:hAnsi="Calibri"/>
          <w:color w:val="auto"/>
          <w:lang w:val="hr-HR"/>
        </w:rPr>
      </w:pPr>
      <w:r w:rsidRPr="008761FD">
        <w:rPr>
          <w:rFonts w:ascii="Calibri" w:hAnsi="Calibri"/>
          <w:color w:val="auto"/>
          <w:lang w:val="hr-HR"/>
        </w:rPr>
        <w:t>Moguće kombinacije:</w:t>
      </w:r>
    </w:p>
    <w:p w:rsidR="003228C2" w:rsidRPr="008761FD" w:rsidRDefault="003228C2">
      <w:pPr>
        <w:pStyle w:val="Default"/>
        <w:rPr>
          <w:rFonts w:ascii="Calibri" w:hAnsi="Calibri"/>
          <w:color w:val="auto"/>
          <w:sz w:val="8"/>
          <w:lang w:val="hr-HR"/>
        </w:rPr>
      </w:pPr>
    </w:p>
    <w:p w:rsidR="003228C2" w:rsidRPr="008761FD" w:rsidRDefault="003228C2">
      <w:pPr>
        <w:pStyle w:val="Default"/>
        <w:rPr>
          <w:rFonts w:ascii="Calibri" w:hAnsi="Calibri"/>
          <w:color w:val="auto"/>
          <w:lang w:val="hr-HR"/>
        </w:rPr>
      </w:pPr>
      <w:r w:rsidRPr="008761FD">
        <w:rPr>
          <w:rFonts w:ascii="Calibri" w:hAnsi="Calibri"/>
          <w:color w:val="auto"/>
          <w:lang w:val="hr-HR"/>
        </w:rPr>
        <w:t xml:space="preserve">Kombinacija 1: </w:t>
      </w:r>
    </w:p>
    <w:p w:rsidR="003228C2" w:rsidRPr="008761FD" w:rsidRDefault="003228C2">
      <w:pPr>
        <w:pStyle w:val="Default"/>
        <w:rPr>
          <w:rFonts w:ascii="Calibri" w:hAnsi="Calibri"/>
          <w:color w:val="auto"/>
          <w:lang w:val="hr-HR"/>
        </w:rPr>
      </w:pPr>
      <w:r w:rsidRPr="008761FD">
        <w:rPr>
          <w:rFonts w:ascii="Calibri" w:hAnsi="Calibri"/>
          <w:color w:val="auto"/>
          <w:lang w:val="hr-HR"/>
        </w:rPr>
        <w:t>72 + 40 + 48 = 160</w:t>
      </w:r>
    </w:p>
    <w:p w:rsidR="003228C2" w:rsidRPr="008761FD" w:rsidRDefault="003228C2">
      <w:pPr>
        <w:pStyle w:val="Default"/>
        <w:rPr>
          <w:rFonts w:ascii="Calibri" w:hAnsi="Calibri"/>
          <w:color w:val="auto"/>
          <w:lang w:val="hr-HR"/>
        </w:rPr>
      </w:pPr>
      <w:r w:rsidRPr="008761FD">
        <w:rPr>
          <w:rFonts w:ascii="Calibri" w:hAnsi="Calibri"/>
          <w:color w:val="auto"/>
          <w:lang w:val="hr-HR"/>
        </w:rPr>
        <w:t xml:space="preserve">Kombinacija 2: </w:t>
      </w:r>
    </w:p>
    <w:p w:rsidR="003228C2" w:rsidRPr="008761FD" w:rsidRDefault="003228C2">
      <w:pPr>
        <w:pStyle w:val="Default"/>
        <w:rPr>
          <w:rFonts w:ascii="Calibri" w:hAnsi="Calibri"/>
          <w:color w:val="auto"/>
          <w:lang w:val="hr-HR"/>
        </w:rPr>
      </w:pPr>
      <w:r w:rsidRPr="008761FD">
        <w:rPr>
          <w:rFonts w:ascii="Calibri" w:hAnsi="Calibri"/>
          <w:color w:val="auto"/>
          <w:lang w:val="hr-HR"/>
        </w:rPr>
        <w:t>72 + 36 + 63 = 171</w:t>
      </w:r>
    </w:p>
    <w:p w:rsidR="003228C2" w:rsidRPr="008761FD" w:rsidRDefault="003228C2">
      <w:pPr>
        <w:pStyle w:val="Default"/>
        <w:rPr>
          <w:rFonts w:ascii="Calibri" w:hAnsi="Calibri"/>
          <w:color w:val="auto"/>
          <w:lang w:val="hr-HR"/>
        </w:rPr>
      </w:pPr>
      <w:r w:rsidRPr="008761FD">
        <w:rPr>
          <w:rFonts w:ascii="Calibri" w:hAnsi="Calibri"/>
          <w:color w:val="auto"/>
          <w:lang w:val="hr-HR"/>
        </w:rPr>
        <w:t xml:space="preserve">Kombinacija 3: </w:t>
      </w:r>
    </w:p>
    <w:p w:rsidR="003228C2" w:rsidRPr="008761FD" w:rsidRDefault="003228C2">
      <w:pPr>
        <w:pStyle w:val="Default"/>
        <w:rPr>
          <w:rFonts w:ascii="Calibri" w:hAnsi="Calibri"/>
          <w:color w:val="auto"/>
          <w:lang w:val="hr-HR"/>
        </w:rPr>
      </w:pPr>
      <w:r w:rsidRPr="008761FD">
        <w:rPr>
          <w:rFonts w:ascii="Calibri" w:hAnsi="Calibri"/>
          <w:color w:val="auto"/>
          <w:lang w:val="hr-HR"/>
        </w:rPr>
        <w:t>70 + 50 + 55, ali budući da je za lot 2 ponuđena niža vrijednost, zbroj iznosi: 70 + 40 + 55 = 165</w:t>
      </w:r>
    </w:p>
    <w:p w:rsidR="003228C2" w:rsidRPr="008761FD" w:rsidRDefault="003228C2">
      <w:pPr>
        <w:pStyle w:val="Default"/>
        <w:rPr>
          <w:rFonts w:ascii="Calibri" w:hAnsi="Calibri"/>
          <w:color w:val="auto"/>
          <w:sz w:val="8"/>
          <w:lang w:val="hr-HR"/>
        </w:rPr>
      </w:pPr>
    </w:p>
    <w:p w:rsidR="003228C2" w:rsidRPr="008761FD" w:rsidRDefault="00215D36">
      <w:pPr>
        <w:pStyle w:val="Default"/>
        <w:rPr>
          <w:rFonts w:ascii="Calibri" w:hAnsi="Calibri"/>
          <w:color w:val="auto"/>
          <w:lang w:val="hr-HR"/>
        </w:rPr>
      </w:pPr>
      <w:r w:rsidRPr="008761FD">
        <w:rPr>
          <w:rFonts w:ascii="Calibri" w:hAnsi="Calibri"/>
          <w:color w:val="auto"/>
          <w:lang w:val="hr-HR"/>
        </w:rPr>
        <w:t>Ugovarateljno tijelo</w:t>
      </w:r>
      <w:r w:rsidR="003228C2" w:rsidRPr="008761FD">
        <w:rPr>
          <w:rFonts w:ascii="Calibri" w:hAnsi="Calibri"/>
          <w:color w:val="auto"/>
          <w:lang w:val="hr-HR"/>
        </w:rPr>
        <w:t>mora izabrati kombinaciju 1, tako da ugovor za lot 1 i 3 dodijeli poduzeću A, a za lot 2 poduzeću B, koje je ponudilo nižu cijenu.</w:t>
      </w:r>
    </w:p>
    <w:p w:rsidR="003228C2" w:rsidRPr="008761FD" w:rsidRDefault="003228C2">
      <w:pPr>
        <w:pStyle w:val="Default"/>
        <w:rPr>
          <w:rFonts w:ascii="Calibri" w:hAnsi="Calibri"/>
          <w:color w:val="auto"/>
          <w:lang w:val="hr-HR"/>
        </w:rPr>
      </w:pPr>
    </w:p>
    <w:p w:rsidR="000076C8" w:rsidRPr="008761FD" w:rsidRDefault="000076C8">
      <w:pPr>
        <w:pStyle w:val="Default"/>
        <w:rPr>
          <w:rFonts w:ascii="Calibri" w:hAnsi="Calibri"/>
          <w:color w:val="auto"/>
          <w:lang w:val="hr-HR"/>
        </w:rPr>
      </w:pPr>
    </w:p>
    <w:p w:rsidR="000076C8" w:rsidRPr="008761FD" w:rsidRDefault="000076C8">
      <w:pPr>
        <w:pStyle w:val="Default"/>
        <w:rPr>
          <w:rFonts w:ascii="Calibri" w:hAnsi="Calibri"/>
          <w:color w:val="auto"/>
          <w:lang w:val="hr-HR"/>
        </w:rPr>
      </w:pPr>
    </w:p>
    <w:p w:rsidR="000076C8" w:rsidRPr="008761FD" w:rsidRDefault="000076C8">
      <w:pPr>
        <w:pStyle w:val="Default"/>
        <w:rPr>
          <w:rFonts w:ascii="Calibri" w:hAnsi="Calibri"/>
          <w:color w:val="auto"/>
          <w:lang w:val="hr-HR"/>
        </w:rPr>
      </w:pPr>
    </w:p>
    <w:p w:rsidR="000076C8" w:rsidRPr="008761FD" w:rsidRDefault="000076C8">
      <w:pPr>
        <w:pStyle w:val="Default"/>
        <w:rPr>
          <w:rFonts w:ascii="Calibri" w:hAnsi="Calibri"/>
          <w:color w:val="auto"/>
          <w:lang w:val="hr-HR"/>
        </w:rPr>
      </w:pPr>
    </w:p>
    <w:p w:rsidR="000076C8" w:rsidRPr="008761FD" w:rsidRDefault="000076C8">
      <w:pPr>
        <w:pStyle w:val="Default"/>
        <w:rPr>
          <w:rFonts w:ascii="Calibri" w:hAnsi="Calibri"/>
          <w:color w:val="auto"/>
          <w:lang w:val="hr-HR"/>
        </w:rPr>
      </w:pPr>
    </w:p>
    <w:p w:rsidR="003228C2" w:rsidRPr="008761FD" w:rsidRDefault="003228C2">
      <w:pPr>
        <w:pStyle w:val="Default"/>
        <w:pBdr>
          <w:bottom w:val="thickThinSmallGap" w:sz="24" w:space="1" w:color="auto"/>
        </w:pBdr>
        <w:shd w:val="clear" w:color="auto" w:fill="D9D9D9"/>
        <w:jc w:val="center"/>
        <w:rPr>
          <w:rFonts w:ascii="Calibri" w:hAnsi="Calibri"/>
          <w:b/>
          <w:color w:val="auto"/>
          <w:sz w:val="36"/>
          <w:szCs w:val="36"/>
          <w:lang w:val="hr-HR"/>
        </w:rPr>
      </w:pPr>
      <w:r w:rsidRPr="008761FD">
        <w:rPr>
          <w:rFonts w:ascii="Calibri" w:hAnsi="Calibri"/>
          <w:b/>
          <w:color w:val="auto"/>
          <w:sz w:val="36"/>
          <w:szCs w:val="36"/>
          <w:lang w:val="hr-HR"/>
        </w:rPr>
        <w:t>NABAVA ROBE</w:t>
      </w:r>
    </w:p>
    <w:p w:rsidR="003228C2" w:rsidRPr="008761FD" w:rsidRDefault="003228C2">
      <w:pPr>
        <w:pStyle w:val="Default"/>
        <w:pBdr>
          <w:bottom w:val="thickThinSmallGap" w:sz="24" w:space="1" w:color="auto"/>
        </w:pBdr>
        <w:shd w:val="clear" w:color="auto" w:fill="D9D9D9"/>
        <w:jc w:val="center"/>
        <w:rPr>
          <w:rFonts w:ascii="Calibri" w:hAnsi="Calibri"/>
          <w:b/>
          <w:color w:val="auto"/>
          <w:sz w:val="36"/>
          <w:szCs w:val="36"/>
          <w:lang w:val="hr-HR"/>
        </w:rPr>
      </w:pPr>
      <w:r w:rsidRPr="008761FD">
        <w:rPr>
          <w:rFonts w:ascii="Calibri" w:hAnsi="Calibri"/>
          <w:b/>
          <w:color w:val="auto"/>
          <w:sz w:val="36"/>
          <w:szCs w:val="36"/>
          <w:lang w:val="hr-HR"/>
        </w:rPr>
        <w:t>Vremenski rokovi za natječaj i sklapanje ugovora</w:t>
      </w:r>
    </w:p>
    <w:p w:rsidR="003228C2" w:rsidRPr="008761FD" w:rsidRDefault="003228C2">
      <w:pPr>
        <w:autoSpaceDE w:val="0"/>
        <w:autoSpaceDN w:val="0"/>
        <w:adjustRightInd w:val="0"/>
        <w:spacing w:after="0" w:line="240" w:lineRule="auto"/>
        <w:jc w:val="center"/>
        <w:rPr>
          <w:rFonts w:cs="Arial"/>
          <w:sz w:val="24"/>
          <w:szCs w:val="24"/>
        </w:rPr>
      </w:pPr>
    </w:p>
    <w:tbl>
      <w:tblPr>
        <w:tblW w:w="878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57"/>
        <w:gridCol w:w="1758"/>
        <w:gridCol w:w="1758"/>
        <w:gridCol w:w="1758"/>
        <w:gridCol w:w="1758"/>
      </w:tblGrid>
      <w:tr w:rsidR="003228C2" w:rsidRPr="008761FD">
        <w:tc>
          <w:tcPr>
            <w:tcW w:w="1757"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b/>
                <w:sz w:val="20"/>
                <w:szCs w:val="20"/>
              </w:rPr>
              <w:t xml:space="preserve">VRIJEDNOST (u </w:t>
            </w:r>
            <w:r w:rsidR="008F0FF2" w:rsidRPr="008761FD">
              <w:rPr>
                <w:rFonts w:cs="Arial"/>
                <w:b/>
                <w:sz w:val="20"/>
                <w:szCs w:val="20"/>
              </w:rPr>
              <w:t>EUR</w:t>
            </w:r>
            <w:r w:rsidRPr="008761FD">
              <w:rPr>
                <w:rFonts w:cs="Arial"/>
                <w:b/>
                <w:sz w:val="20"/>
                <w:szCs w:val="20"/>
              </w:rPr>
              <w:t>)</w:t>
            </w:r>
          </w:p>
        </w:tc>
        <w:tc>
          <w:tcPr>
            <w:tcW w:w="1758"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b/>
                <w:sz w:val="20"/>
                <w:szCs w:val="20"/>
              </w:rPr>
              <w:t xml:space="preserve">≤  </w:t>
            </w:r>
            <w:r w:rsidR="008F0FF2" w:rsidRPr="008761FD">
              <w:rPr>
                <w:rFonts w:cs="Arial"/>
                <w:b/>
                <w:sz w:val="20"/>
                <w:szCs w:val="20"/>
              </w:rPr>
              <w:t>2</w:t>
            </w:r>
            <w:r w:rsidRPr="008761FD">
              <w:rPr>
                <w:rFonts w:cs="Arial"/>
                <w:b/>
                <w:sz w:val="20"/>
                <w:szCs w:val="20"/>
              </w:rPr>
              <w:t>0</w:t>
            </w:r>
            <w:r w:rsidR="008F0FF2" w:rsidRPr="008761FD">
              <w:rPr>
                <w:rFonts w:cs="Arial"/>
                <w:b/>
                <w:sz w:val="20"/>
                <w:szCs w:val="20"/>
              </w:rPr>
              <w:t>.</w:t>
            </w:r>
            <w:r w:rsidRPr="008761FD">
              <w:rPr>
                <w:rFonts w:cs="Arial"/>
                <w:b/>
                <w:sz w:val="20"/>
                <w:szCs w:val="20"/>
              </w:rPr>
              <w:t>000</w:t>
            </w:r>
          </w:p>
        </w:tc>
        <w:tc>
          <w:tcPr>
            <w:tcW w:w="1758"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b/>
                <w:sz w:val="20"/>
                <w:szCs w:val="20"/>
              </w:rPr>
            </w:pPr>
            <w:r w:rsidRPr="008761FD">
              <w:rPr>
                <w:rFonts w:cs="Arial"/>
                <w:b/>
                <w:sz w:val="20"/>
                <w:szCs w:val="20"/>
              </w:rPr>
              <w:t xml:space="preserve">&gt;  </w:t>
            </w:r>
            <w:r w:rsidR="008F0FF2" w:rsidRPr="008761FD">
              <w:rPr>
                <w:rFonts w:cs="Arial"/>
                <w:b/>
                <w:sz w:val="20"/>
                <w:szCs w:val="20"/>
              </w:rPr>
              <w:t>2</w:t>
            </w:r>
            <w:r w:rsidRPr="008761FD">
              <w:rPr>
                <w:rFonts w:cs="Arial"/>
                <w:b/>
                <w:sz w:val="20"/>
                <w:szCs w:val="20"/>
              </w:rPr>
              <w:t>0</w:t>
            </w:r>
            <w:r w:rsidR="008F0FF2" w:rsidRPr="008761FD">
              <w:rPr>
                <w:rFonts w:cs="Arial"/>
                <w:b/>
                <w:sz w:val="20"/>
                <w:szCs w:val="20"/>
              </w:rPr>
              <w:t>.</w:t>
            </w:r>
            <w:r w:rsidRPr="008761FD">
              <w:rPr>
                <w:rFonts w:cs="Arial"/>
                <w:b/>
                <w:sz w:val="20"/>
                <w:szCs w:val="20"/>
              </w:rPr>
              <w:t>000</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b/>
                <w:sz w:val="20"/>
                <w:szCs w:val="20"/>
              </w:rPr>
              <w:t xml:space="preserve">&lt;  </w:t>
            </w:r>
            <w:r w:rsidR="008F0FF2" w:rsidRPr="008761FD">
              <w:rPr>
                <w:rFonts w:cs="Arial"/>
                <w:b/>
                <w:sz w:val="20"/>
                <w:szCs w:val="20"/>
              </w:rPr>
              <w:t>10</w:t>
            </w:r>
            <w:r w:rsidRPr="008761FD">
              <w:rPr>
                <w:rFonts w:cs="Arial"/>
                <w:b/>
                <w:sz w:val="20"/>
                <w:szCs w:val="20"/>
              </w:rPr>
              <w:t>0</w:t>
            </w:r>
            <w:r w:rsidR="008F0FF2" w:rsidRPr="008761FD">
              <w:rPr>
                <w:rFonts w:cs="Arial"/>
                <w:b/>
                <w:sz w:val="20"/>
                <w:szCs w:val="20"/>
              </w:rPr>
              <w:t>.</w:t>
            </w:r>
            <w:r w:rsidRPr="008761FD">
              <w:rPr>
                <w:rFonts w:cs="Arial"/>
                <w:b/>
                <w:sz w:val="20"/>
                <w:szCs w:val="20"/>
              </w:rPr>
              <w:t>000</w:t>
            </w:r>
          </w:p>
        </w:tc>
        <w:tc>
          <w:tcPr>
            <w:tcW w:w="1758"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b/>
                <w:sz w:val="20"/>
                <w:szCs w:val="20"/>
              </w:rPr>
            </w:pPr>
            <w:r w:rsidRPr="008761FD">
              <w:rPr>
                <w:rFonts w:cs="Arial"/>
                <w:b/>
                <w:sz w:val="20"/>
                <w:szCs w:val="20"/>
              </w:rPr>
              <w:t xml:space="preserve">&gt;  </w:t>
            </w:r>
            <w:r w:rsidR="008F0FF2" w:rsidRPr="008761FD">
              <w:rPr>
                <w:rFonts w:cs="Arial"/>
                <w:b/>
                <w:sz w:val="20"/>
                <w:szCs w:val="20"/>
              </w:rPr>
              <w:t>10</w:t>
            </w:r>
            <w:r w:rsidRPr="008761FD">
              <w:rPr>
                <w:rFonts w:cs="Arial"/>
                <w:b/>
                <w:sz w:val="20"/>
                <w:szCs w:val="20"/>
              </w:rPr>
              <w:t>0</w:t>
            </w:r>
            <w:r w:rsidR="008F0FF2" w:rsidRPr="008761FD">
              <w:rPr>
                <w:rFonts w:cs="Arial"/>
                <w:b/>
                <w:sz w:val="20"/>
                <w:szCs w:val="20"/>
              </w:rPr>
              <w:t>.</w:t>
            </w:r>
            <w:r w:rsidRPr="008761FD">
              <w:rPr>
                <w:rFonts w:cs="Arial"/>
                <w:b/>
                <w:sz w:val="20"/>
                <w:szCs w:val="20"/>
              </w:rPr>
              <w:t>000</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b/>
                <w:sz w:val="20"/>
                <w:szCs w:val="20"/>
              </w:rPr>
              <w:t xml:space="preserve">&lt;  </w:t>
            </w:r>
            <w:r w:rsidR="008F0FF2" w:rsidRPr="008761FD">
              <w:rPr>
                <w:rFonts w:cs="Arial"/>
                <w:b/>
                <w:sz w:val="20"/>
                <w:szCs w:val="20"/>
              </w:rPr>
              <w:t>30</w:t>
            </w:r>
            <w:r w:rsidRPr="008761FD">
              <w:rPr>
                <w:rFonts w:cs="Arial"/>
                <w:b/>
                <w:sz w:val="20"/>
                <w:szCs w:val="20"/>
              </w:rPr>
              <w:t>0</w:t>
            </w:r>
            <w:r w:rsidR="008F0FF2" w:rsidRPr="008761FD">
              <w:rPr>
                <w:rFonts w:cs="Arial"/>
                <w:b/>
                <w:sz w:val="20"/>
                <w:szCs w:val="20"/>
              </w:rPr>
              <w:t>.</w:t>
            </w:r>
            <w:r w:rsidRPr="008761FD">
              <w:rPr>
                <w:rFonts w:cs="Arial"/>
                <w:b/>
                <w:sz w:val="20"/>
                <w:szCs w:val="20"/>
              </w:rPr>
              <w:t>000</w:t>
            </w:r>
          </w:p>
        </w:tc>
        <w:tc>
          <w:tcPr>
            <w:tcW w:w="1758"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b/>
                <w:sz w:val="20"/>
                <w:szCs w:val="20"/>
              </w:rPr>
            </w:pPr>
            <w:r w:rsidRPr="008761FD">
              <w:rPr>
                <w:rFonts w:cs="Arial"/>
                <w:b/>
                <w:sz w:val="20"/>
                <w:szCs w:val="20"/>
              </w:rPr>
              <w:t xml:space="preserve">≥  </w:t>
            </w:r>
            <w:r w:rsidR="008F0FF2" w:rsidRPr="008761FD">
              <w:rPr>
                <w:rFonts w:cs="Arial"/>
                <w:b/>
                <w:sz w:val="20"/>
                <w:szCs w:val="20"/>
              </w:rPr>
              <w:t>30</w:t>
            </w:r>
            <w:r w:rsidRPr="008761FD">
              <w:rPr>
                <w:rFonts w:cs="Arial"/>
                <w:b/>
                <w:sz w:val="20"/>
                <w:szCs w:val="20"/>
              </w:rPr>
              <w:t>0</w:t>
            </w:r>
            <w:r w:rsidR="008F0FF2" w:rsidRPr="008761FD">
              <w:rPr>
                <w:rFonts w:cs="Arial"/>
                <w:b/>
                <w:sz w:val="20"/>
                <w:szCs w:val="20"/>
              </w:rPr>
              <w:t>.</w:t>
            </w:r>
            <w:r w:rsidRPr="008761FD">
              <w:rPr>
                <w:rFonts w:cs="Arial"/>
                <w:b/>
                <w:sz w:val="20"/>
                <w:szCs w:val="20"/>
              </w:rPr>
              <w:t>000</w:t>
            </w:r>
          </w:p>
          <w:p w:rsidR="003228C2" w:rsidRPr="008761FD" w:rsidRDefault="003228C2">
            <w:pPr>
              <w:autoSpaceDE w:val="0"/>
              <w:autoSpaceDN w:val="0"/>
              <w:adjustRightInd w:val="0"/>
              <w:spacing w:after="0" w:line="240" w:lineRule="auto"/>
              <w:jc w:val="center"/>
              <w:rPr>
                <w:rFonts w:cs="Arial"/>
                <w:b/>
                <w:sz w:val="20"/>
                <w:szCs w:val="20"/>
              </w:rPr>
            </w:pPr>
          </w:p>
        </w:tc>
      </w:tr>
      <w:tr w:rsidR="003228C2" w:rsidRPr="008761FD">
        <w:trPr>
          <w:trHeight w:val="85"/>
        </w:trPr>
        <w:tc>
          <w:tcPr>
            <w:tcW w:w="1757" w:type="dxa"/>
            <w:tcBorders>
              <w:top w:val="single" w:sz="4"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POSTUPAK</w:t>
            </w:r>
          </w:p>
        </w:tc>
        <w:tc>
          <w:tcPr>
            <w:tcW w:w="1758" w:type="dxa"/>
            <w:tcBorders>
              <w:top w:val="single" w:sz="4"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SAMO JEDNA PONUDA</w:t>
            </w:r>
          </w:p>
        </w:tc>
        <w:tc>
          <w:tcPr>
            <w:tcW w:w="1758" w:type="dxa"/>
            <w:tcBorders>
              <w:top w:val="single" w:sz="4" w:space="0" w:color="auto"/>
              <w:bottom w:val="single" w:sz="4" w:space="0" w:color="auto"/>
            </w:tcBorders>
            <w:vAlign w:val="center"/>
          </w:tcPr>
          <w:p w:rsidR="003228C2" w:rsidRPr="008761FD" w:rsidRDefault="00B45658" w:rsidP="00B45658">
            <w:pPr>
              <w:autoSpaceDE w:val="0"/>
              <w:autoSpaceDN w:val="0"/>
              <w:adjustRightInd w:val="0"/>
              <w:spacing w:after="0" w:line="240" w:lineRule="auto"/>
              <w:jc w:val="center"/>
              <w:rPr>
                <w:rFonts w:cs="Arial"/>
                <w:sz w:val="20"/>
                <w:szCs w:val="20"/>
              </w:rPr>
            </w:pPr>
            <w:r w:rsidRPr="008761FD">
              <w:rPr>
                <w:rFonts w:cs="Arial"/>
                <w:sz w:val="20"/>
                <w:szCs w:val="20"/>
              </w:rPr>
              <w:t>NATJECATELJSKI PREGOVARAČKI POSTUPAK</w:t>
            </w:r>
          </w:p>
        </w:tc>
        <w:tc>
          <w:tcPr>
            <w:tcW w:w="1758" w:type="dxa"/>
            <w:tcBorders>
              <w:top w:val="single" w:sz="4"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LOKALNI OTVORENI POSTUPAK</w:t>
            </w:r>
          </w:p>
        </w:tc>
        <w:tc>
          <w:tcPr>
            <w:tcW w:w="1758" w:type="dxa"/>
            <w:tcBorders>
              <w:top w:val="single" w:sz="4" w:space="0" w:color="auto"/>
              <w:bottom w:val="single" w:sz="4" w:space="0" w:color="auto"/>
            </w:tcBorders>
            <w:vAlign w:val="center"/>
          </w:tcPr>
          <w:p w:rsidR="003228C2" w:rsidRPr="008761FD" w:rsidRDefault="003228C2">
            <w:pPr>
              <w:autoSpaceDE w:val="0"/>
              <w:autoSpaceDN w:val="0"/>
              <w:adjustRightInd w:val="0"/>
              <w:spacing w:after="0" w:line="240" w:lineRule="auto"/>
              <w:ind w:left="-108" w:firstLine="108"/>
              <w:jc w:val="center"/>
              <w:rPr>
                <w:rFonts w:cs="Arial"/>
                <w:sz w:val="20"/>
                <w:szCs w:val="20"/>
              </w:rPr>
            </w:pPr>
            <w:r w:rsidRPr="008761FD">
              <w:rPr>
                <w:rFonts w:cs="Arial"/>
                <w:sz w:val="20"/>
                <w:szCs w:val="20"/>
              </w:rPr>
              <w:t>MEĐUNARODNI OTVORENI</w:t>
            </w:r>
          </w:p>
          <w:p w:rsidR="003228C2" w:rsidRPr="008761FD" w:rsidRDefault="003228C2">
            <w:pPr>
              <w:autoSpaceDE w:val="0"/>
              <w:autoSpaceDN w:val="0"/>
              <w:adjustRightInd w:val="0"/>
              <w:spacing w:after="0" w:line="240" w:lineRule="auto"/>
              <w:ind w:left="-108" w:firstLine="108"/>
              <w:jc w:val="center"/>
              <w:rPr>
                <w:rFonts w:cs="Arial"/>
                <w:sz w:val="20"/>
                <w:szCs w:val="20"/>
              </w:rPr>
            </w:pPr>
            <w:r w:rsidRPr="008761FD">
              <w:rPr>
                <w:rFonts w:cs="Arial"/>
                <w:sz w:val="20"/>
                <w:szCs w:val="20"/>
              </w:rPr>
              <w:t xml:space="preserve"> POSTUPAK</w:t>
            </w:r>
          </w:p>
          <w:p w:rsidR="003228C2" w:rsidRPr="008761FD" w:rsidRDefault="003228C2">
            <w:pPr>
              <w:autoSpaceDE w:val="0"/>
              <w:autoSpaceDN w:val="0"/>
              <w:adjustRightInd w:val="0"/>
              <w:spacing w:after="0" w:line="240" w:lineRule="auto"/>
              <w:jc w:val="center"/>
              <w:rPr>
                <w:rFonts w:cs="Arial"/>
                <w:sz w:val="20"/>
                <w:szCs w:val="20"/>
              </w:rPr>
            </w:pPr>
          </w:p>
        </w:tc>
      </w:tr>
      <w:tr w:rsidR="003228C2" w:rsidRPr="008761FD">
        <w:tc>
          <w:tcPr>
            <w:tcW w:w="1757"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PROJEKT</w:t>
            </w:r>
          </w:p>
        </w:tc>
        <w:tc>
          <w:tcPr>
            <w:tcW w:w="1758"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PREDVIĐENI ROK</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(broj kalendarskih dana)</w:t>
            </w:r>
          </w:p>
        </w:tc>
        <w:tc>
          <w:tcPr>
            <w:tcW w:w="1758"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PREDVIĐENI ROK</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(broj kalendarskih dana)</w:t>
            </w:r>
          </w:p>
        </w:tc>
        <w:tc>
          <w:tcPr>
            <w:tcW w:w="1758"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PREDVIĐENI ROK</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(broj kalendarskih dana)</w:t>
            </w:r>
          </w:p>
        </w:tc>
        <w:tc>
          <w:tcPr>
            <w:tcW w:w="1758"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PREDVIĐENI ROK</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(broj kalendarskih dana)</w:t>
            </w:r>
          </w:p>
        </w:tc>
      </w:tr>
      <w:tr w:rsidR="003228C2" w:rsidRPr="008761FD">
        <w:tc>
          <w:tcPr>
            <w:tcW w:w="1757" w:type="dxa"/>
            <w:tcBorders>
              <w:top w:val="single" w:sz="12" w:space="0" w:color="auto"/>
            </w:tcBorders>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 xml:space="preserve">NAJAVA ZA RASPISIVANJE </w:t>
            </w:r>
            <w:r w:rsidRPr="008761FD">
              <w:rPr>
                <w:rFonts w:cs="Arial"/>
                <w:sz w:val="20"/>
                <w:szCs w:val="20"/>
              </w:rPr>
              <w:lastRenderedPageBreak/>
              <w:t>JAVNOG NATJEČAJA</w:t>
            </w:r>
          </w:p>
        </w:tc>
        <w:tc>
          <w:tcPr>
            <w:tcW w:w="1758" w:type="dxa"/>
            <w:tcBorders>
              <w:top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lastRenderedPageBreak/>
              <w:t>Ne primjenjuje se</w:t>
            </w:r>
          </w:p>
        </w:tc>
        <w:tc>
          <w:tcPr>
            <w:tcW w:w="1758" w:type="dxa"/>
            <w:tcBorders>
              <w:top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Ne primjenjuje se</w:t>
            </w:r>
          </w:p>
        </w:tc>
        <w:tc>
          <w:tcPr>
            <w:tcW w:w="1758" w:type="dxa"/>
            <w:tcBorders>
              <w:top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Ne primjenjuje se</w:t>
            </w:r>
          </w:p>
        </w:tc>
        <w:tc>
          <w:tcPr>
            <w:tcW w:w="1758" w:type="dxa"/>
            <w:tcBorders>
              <w:top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30</w:t>
            </w:r>
          </w:p>
        </w:tc>
      </w:tr>
      <w:tr w:rsidR="003228C2" w:rsidRPr="008761FD">
        <w:tc>
          <w:tcPr>
            <w:tcW w:w="1757"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lastRenderedPageBreak/>
              <w:t>OBAVIJEST O RASPISIVANJU JAVNOG NATJEČAJA</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Ne primjenjuje se</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Ne primjenjuje se</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Ne primjenjuje se</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r>
      <w:tr w:rsidR="003228C2" w:rsidRPr="008761FD">
        <w:tc>
          <w:tcPr>
            <w:tcW w:w="1757"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ODOBRENJE NATJEČAJNE DOKUMENTACIJE (AKO JE TO TRAŽENO)</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5</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r>
      <w:tr w:rsidR="003228C2" w:rsidRPr="008761FD">
        <w:trPr>
          <w:trHeight w:val="473"/>
        </w:trPr>
        <w:tc>
          <w:tcPr>
            <w:tcW w:w="1757"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ROK ZA PODNOŠENJE PONUDA</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p w:rsidR="003228C2" w:rsidRPr="008761FD" w:rsidRDefault="003228C2">
            <w:pPr>
              <w:autoSpaceDE w:val="0"/>
              <w:autoSpaceDN w:val="0"/>
              <w:adjustRightInd w:val="0"/>
              <w:spacing w:after="0" w:line="240" w:lineRule="auto"/>
              <w:jc w:val="center"/>
              <w:rPr>
                <w:rFonts w:cs="Arial"/>
                <w:sz w:val="20"/>
                <w:szCs w:val="20"/>
              </w:rPr>
            </w:pP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30</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60</w:t>
            </w:r>
          </w:p>
        </w:tc>
      </w:tr>
      <w:tr w:rsidR="003228C2" w:rsidRPr="008761FD">
        <w:trPr>
          <w:trHeight w:val="472"/>
        </w:trPr>
        <w:tc>
          <w:tcPr>
            <w:tcW w:w="1757"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OCJENJIVANJE PONUDA I PRIPREMA IZVJEŠĆA O OCJENJIVANJU</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5</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r>
      <w:tr w:rsidR="003228C2" w:rsidRPr="008761FD">
        <w:tc>
          <w:tcPr>
            <w:tcW w:w="1757"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ODOBRENJE IZVJEŠĆA O OCJENJIVANU PONUDA</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7</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r>
      <w:tr w:rsidR="003228C2" w:rsidRPr="008761FD">
        <w:tc>
          <w:tcPr>
            <w:tcW w:w="1757" w:type="dxa"/>
            <w:vAlign w:val="center"/>
          </w:tcPr>
          <w:p w:rsidR="003228C2" w:rsidRPr="008761FD" w:rsidRDefault="003228C2" w:rsidP="00B45658">
            <w:pPr>
              <w:autoSpaceDE w:val="0"/>
              <w:autoSpaceDN w:val="0"/>
              <w:adjustRightInd w:val="0"/>
              <w:spacing w:after="0" w:line="240" w:lineRule="auto"/>
              <w:rPr>
                <w:rFonts w:cs="Arial"/>
                <w:sz w:val="20"/>
                <w:szCs w:val="20"/>
              </w:rPr>
            </w:pPr>
            <w:r w:rsidRPr="008761FD">
              <w:rPr>
                <w:rFonts w:cs="Arial"/>
                <w:sz w:val="20"/>
                <w:szCs w:val="20"/>
              </w:rPr>
              <w:t xml:space="preserve">SLANJE OBAVIJESTI </w:t>
            </w:r>
            <w:r w:rsidR="00B45658" w:rsidRPr="008761FD">
              <w:rPr>
                <w:rFonts w:cs="Arial"/>
                <w:sz w:val="20"/>
                <w:szCs w:val="20"/>
              </w:rPr>
              <w:t xml:space="preserve">ODABRANOM </w:t>
            </w:r>
            <w:r w:rsidRPr="008761FD">
              <w:rPr>
                <w:rFonts w:cs="Arial"/>
                <w:sz w:val="20"/>
                <w:szCs w:val="20"/>
              </w:rPr>
              <w:t xml:space="preserve">PONUDITELJU I PRIMANJE TRAŽENE DOKUMENTACIJE </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30</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30</w:t>
            </w:r>
          </w:p>
        </w:tc>
      </w:tr>
      <w:tr w:rsidR="003228C2" w:rsidRPr="008761FD">
        <w:tc>
          <w:tcPr>
            <w:tcW w:w="1757"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 xml:space="preserve">ODOBRENJE, ODNOSNO POTPISIVANJE UGOVORA </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7</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r>
      <w:tr w:rsidR="003228C2" w:rsidRPr="008761FD">
        <w:tc>
          <w:tcPr>
            <w:tcW w:w="1757"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UKUPNO PREDVIĐENO VRIJEME – KALENDARSKI DANI, MJESECI</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40 - 1.5</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80 - 3</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110 - 4</w:t>
            </w:r>
          </w:p>
        </w:tc>
        <w:tc>
          <w:tcPr>
            <w:tcW w:w="1758"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190 - 6</w:t>
            </w:r>
          </w:p>
        </w:tc>
      </w:tr>
    </w:tbl>
    <w:p w:rsidR="003228C2" w:rsidRPr="008761FD" w:rsidRDefault="003228C2">
      <w:pPr>
        <w:pBdr>
          <w:bottom w:val="thickThinSmallGap" w:sz="24" w:space="1" w:color="auto"/>
        </w:pBdr>
        <w:shd w:val="clear" w:color="auto" w:fill="BFBFBF"/>
        <w:spacing w:after="0" w:line="240" w:lineRule="auto"/>
        <w:jc w:val="center"/>
        <w:rPr>
          <w:b/>
          <w:sz w:val="44"/>
          <w:szCs w:val="44"/>
        </w:rPr>
      </w:pPr>
      <w:r w:rsidRPr="008761FD">
        <w:rPr>
          <w:b/>
          <w:sz w:val="44"/>
          <w:szCs w:val="44"/>
        </w:rPr>
        <w:t>5. DODJELA UGOVORA O IZVOĐENJU</w:t>
      </w:r>
    </w:p>
    <w:p w:rsidR="003228C2" w:rsidRPr="008761FD" w:rsidRDefault="003228C2">
      <w:pPr>
        <w:pBdr>
          <w:bottom w:val="thickThinSmallGap" w:sz="24" w:space="1" w:color="auto"/>
        </w:pBdr>
        <w:shd w:val="clear" w:color="auto" w:fill="BFBFBF"/>
        <w:spacing w:after="0" w:line="240" w:lineRule="auto"/>
        <w:jc w:val="center"/>
        <w:rPr>
          <w:b/>
          <w:sz w:val="44"/>
          <w:szCs w:val="44"/>
        </w:rPr>
      </w:pPr>
      <w:r w:rsidRPr="008761FD">
        <w:rPr>
          <w:b/>
          <w:sz w:val="44"/>
          <w:szCs w:val="44"/>
        </w:rPr>
        <w:t>RADOVA</w:t>
      </w:r>
    </w:p>
    <w:p w:rsidR="003228C2" w:rsidRPr="008761FD" w:rsidRDefault="003228C2">
      <w:pPr>
        <w:autoSpaceDE w:val="0"/>
        <w:autoSpaceDN w:val="0"/>
        <w:adjustRightInd w:val="0"/>
        <w:spacing w:after="0" w:line="240" w:lineRule="auto"/>
        <w:jc w:val="both"/>
        <w:rPr>
          <w:rFonts w:cs="Arial"/>
          <w:b/>
          <w:sz w:val="28"/>
          <w:szCs w:val="24"/>
        </w:rPr>
      </w:pPr>
    </w:p>
    <w:p w:rsidR="000076C8" w:rsidRPr="008761FD" w:rsidRDefault="000076C8" w:rsidP="000076C8">
      <w:pPr>
        <w:autoSpaceDE w:val="0"/>
        <w:autoSpaceDN w:val="0"/>
        <w:adjustRightInd w:val="0"/>
        <w:spacing w:after="0" w:line="240" w:lineRule="auto"/>
        <w:jc w:val="both"/>
        <w:rPr>
          <w:rFonts w:cs="Arial"/>
          <w:sz w:val="24"/>
          <w:szCs w:val="24"/>
        </w:rPr>
      </w:pPr>
      <w:r w:rsidRPr="008761FD">
        <w:rPr>
          <w:rFonts w:cs="Arial"/>
          <w:sz w:val="24"/>
          <w:szCs w:val="24"/>
        </w:rPr>
        <w:t xml:space="preserve">Ugovori o izvođenju radova sklapaju se između </w:t>
      </w:r>
      <w:r w:rsidR="00B45658" w:rsidRPr="008761FD">
        <w:rPr>
          <w:rFonts w:cs="Arial"/>
          <w:sz w:val="24"/>
          <w:szCs w:val="24"/>
        </w:rPr>
        <w:t>Ugovaratelja</w:t>
      </w:r>
      <w:r w:rsidR="00C05BAE">
        <w:rPr>
          <w:rFonts w:cs="Arial"/>
          <w:sz w:val="24"/>
          <w:szCs w:val="24"/>
        </w:rPr>
        <w:t>(Izvođača)</w:t>
      </w:r>
      <w:r w:rsidR="00B45658" w:rsidRPr="008761FD">
        <w:rPr>
          <w:rFonts w:cs="Arial"/>
          <w:sz w:val="24"/>
          <w:szCs w:val="24"/>
        </w:rPr>
        <w:t xml:space="preserve"> </w:t>
      </w:r>
      <w:r w:rsidRPr="008761FD">
        <w:rPr>
          <w:rFonts w:cs="Arial"/>
          <w:sz w:val="24"/>
          <w:szCs w:val="24"/>
        </w:rPr>
        <w:t xml:space="preserve">i </w:t>
      </w:r>
      <w:r w:rsidR="0037531C" w:rsidRPr="008761FD">
        <w:rPr>
          <w:rFonts w:cs="Arial"/>
          <w:sz w:val="24"/>
          <w:szCs w:val="24"/>
        </w:rPr>
        <w:t>Ugovarateljnog tijela</w:t>
      </w:r>
      <w:r w:rsidRPr="008761FD">
        <w:rPr>
          <w:rFonts w:cs="Arial"/>
          <w:sz w:val="24"/>
          <w:szCs w:val="24"/>
        </w:rPr>
        <w:t xml:space="preserve"> za izvođenje radova ili gradnju konstrukcije.</w:t>
      </w:r>
    </w:p>
    <w:p w:rsidR="003228C2" w:rsidRPr="008761FD" w:rsidRDefault="003228C2">
      <w:pPr>
        <w:autoSpaceDE w:val="0"/>
        <w:autoSpaceDN w:val="0"/>
        <w:adjustRightInd w:val="0"/>
        <w:spacing w:after="0" w:line="240" w:lineRule="auto"/>
        <w:jc w:val="both"/>
        <w:rPr>
          <w:rFonts w:cs="Arial"/>
          <w:b/>
          <w:sz w:val="28"/>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2197"/>
        <w:gridCol w:w="2197"/>
        <w:gridCol w:w="2198"/>
      </w:tblGrid>
      <w:tr w:rsidR="003228C2" w:rsidRPr="008761FD">
        <w:tc>
          <w:tcPr>
            <w:tcW w:w="2197" w:type="dxa"/>
            <w:shd w:val="clear" w:color="auto" w:fill="C2D69B"/>
            <w:vAlign w:val="center"/>
          </w:tcPr>
          <w:p w:rsidR="003228C2" w:rsidRPr="008761FD" w:rsidRDefault="003228C2">
            <w:pPr>
              <w:autoSpaceDE w:val="0"/>
              <w:autoSpaceDN w:val="0"/>
              <w:adjustRightInd w:val="0"/>
              <w:spacing w:after="0" w:line="240" w:lineRule="auto"/>
              <w:jc w:val="center"/>
              <w:rPr>
                <w:rFonts w:cs="Arial"/>
                <w:sz w:val="24"/>
                <w:szCs w:val="24"/>
              </w:rPr>
            </w:pPr>
            <w:r w:rsidRPr="008761FD">
              <w:rPr>
                <w:rFonts w:cs="Arial"/>
                <w:b/>
                <w:sz w:val="24"/>
                <w:szCs w:val="24"/>
              </w:rPr>
              <w:t xml:space="preserve">≤  </w:t>
            </w:r>
            <w:r w:rsidR="00174F8F" w:rsidRPr="008761FD">
              <w:rPr>
                <w:rFonts w:cs="Arial"/>
                <w:b/>
                <w:sz w:val="24"/>
                <w:szCs w:val="24"/>
              </w:rPr>
              <w:t>2</w:t>
            </w:r>
            <w:r w:rsidRPr="008761FD">
              <w:rPr>
                <w:rFonts w:cs="Arial"/>
                <w:b/>
                <w:sz w:val="24"/>
                <w:szCs w:val="24"/>
              </w:rPr>
              <w:t>0</w:t>
            </w:r>
            <w:r w:rsidR="00174F8F" w:rsidRPr="008761FD">
              <w:rPr>
                <w:rFonts w:cs="Arial"/>
                <w:b/>
                <w:sz w:val="24"/>
                <w:szCs w:val="24"/>
              </w:rPr>
              <w:t>.</w:t>
            </w:r>
            <w:r w:rsidRPr="008761FD">
              <w:rPr>
                <w:rFonts w:cs="Arial"/>
                <w:b/>
                <w:sz w:val="24"/>
                <w:szCs w:val="24"/>
              </w:rPr>
              <w:t>000</w:t>
            </w:r>
            <w:r w:rsidR="00174F8F" w:rsidRPr="008761FD">
              <w:rPr>
                <w:rFonts w:cs="Arial"/>
                <w:b/>
                <w:sz w:val="24"/>
                <w:szCs w:val="24"/>
              </w:rPr>
              <w:t xml:space="preserve"> EUR</w:t>
            </w:r>
          </w:p>
        </w:tc>
        <w:tc>
          <w:tcPr>
            <w:tcW w:w="2197" w:type="dxa"/>
            <w:shd w:val="clear" w:color="auto" w:fill="C2D69B"/>
            <w:vAlign w:val="center"/>
          </w:tcPr>
          <w:p w:rsidR="003228C2" w:rsidRPr="008761FD" w:rsidRDefault="003228C2">
            <w:pPr>
              <w:autoSpaceDE w:val="0"/>
              <w:autoSpaceDN w:val="0"/>
              <w:adjustRightInd w:val="0"/>
              <w:spacing w:after="0" w:line="240" w:lineRule="auto"/>
              <w:jc w:val="center"/>
              <w:rPr>
                <w:rFonts w:cs="Arial"/>
                <w:b/>
                <w:sz w:val="24"/>
                <w:szCs w:val="24"/>
              </w:rPr>
            </w:pPr>
            <w:r w:rsidRPr="008761FD">
              <w:rPr>
                <w:rFonts w:cs="Arial"/>
                <w:b/>
                <w:sz w:val="24"/>
                <w:szCs w:val="24"/>
              </w:rPr>
              <w:t xml:space="preserve">&gt;  </w:t>
            </w:r>
            <w:r w:rsidR="00174F8F" w:rsidRPr="008761FD">
              <w:rPr>
                <w:rFonts w:cs="Arial"/>
                <w:b/>
                <w:sz w:val="24"/>
                <w:szCs w:val="24"/>
              </w:rPr>
              <w:t>2</w:t>
            </w:r>
            <w:r w:rsidRPr="008761FD">
              <w:rPr>
                <w:rFonts w:cs="Arial"/>
                <w:b/>
                <w:sz w:val="24"/>
                <w:szCs w:val="24"/>
              </w:rPr>
              <w:t>0</w:t>
            </w:r>
            <w:r w:rsidR="00174F8F" w:rsidRPr="008761FD">
              <w:rPr>
                <w:rFonts w:cs="Arial"/>
                <w:b/>
                <w:sz w:val="24"/>
                <w:szCs w:val="24"/>
              </w:rPr>
              <w:t>.</w:t>
            </w:r>
            <w:r w:rsidRPr="008761FD">
              <w:rPr>
                <w:rFonts w:cs="Arial"/>
                <w:b/>
                <w:sz w:val="24"/>
                <w:szCs w:val="24"/>
              </w:rPr>
              <w:t>000</w:t>
            </w:r>
            <w:r w:rsidR="00174F8F" w:rsidRPr="008761FD">
              <w:rPr>
                <w:rFonts w:cs="Arial"/>
                <w:b/>
                <w:sz w:val="24"/>
                <w:szCs w:val="24"/>
              </w:rPr>
              <w:t xml:space="preserve"> EUR</w:t>
            </w:r>
          </w:p>
          <w:p w:rsidR="003228C2" w:rsidRPr="008761FD" w:rsidRDefault="003228C2">
            <w:pPr>
              <w:autoSpaceDE w:val="0"/>
              <w:autoSpaceDN w:val="0"/>
              <w:adjustRightInd w:val="0"/>
              <w:spacing w:after="0" w:line="240" w:lineRule="auto"/>
              <w:jc w:val="center"/>
              <w:rPr>
                <w:rFonts w:cs="Arial"/>
                <w:sz w:val="24"/>
                <w:szCs w:val="24"/>
              </w:rPr>
            </w:pPr>
            <w:r w:rsidRPr="008761FD">
              <w:rPr>
                <w:rFonts w:cs="Arial"/>
                <w:b/>
                <w:sz w:val="24"/>
                <w:szCs w:val="24"/>
              </w:rPr>
              <w:t>&lt;  300</w:t>
            </w:r>
            <w:r w:rsidR="00174F8F" w:rsidRPr="008761FD">
              <w:rPr>
                <w:rFonts w:cs="Arial"/>
                <w:b/>
                <w:sz w:val="24"/>
                <w:szCs w:val="24"/>
              </w:rPr>
              <w:t>.</w:t>
            </w:r>
            <w:r w:rsidRPr="008761FD">
              <w:rPr>
                <w:rFonts w:cs="Arial"/>
                <w:b/>
                <w:sz w:val="24"/>
                <w:szCs w:val="24"/>
              </w:rPr>
              <w:t>000</w:t>
            </w:r>
            <w:r w:rsidR="00174F8F" w:rsidRPr="008761FD">
              <w:rPr>
                <w:rFonts w:cs="Arial"/>
                <w:b/>
                <w:sz w:val="24"/>
                <w:szCs w:val="24"/>
              </w:rPr>
              <w:t xml:space="preserve"> EUR</w:t>
            </w:r>
          </w:p>
        </w:tc>
        <w:tc>
          <w:tcPr>
            <w:tcW w:w="2197" w:type="dxa"/>
            <w:shd w:val="clear" w:color="auto" w:fill="C2D69B"/>
            <w:vAlign w:val="center"/>
          </w:tcPr>
          <w:p w:rsidR="003228C2" w:rsidRPr="008761FD" w:rsidRDefault="003228C2">
            <w:pPr>
              <w:autoSpaceDE w:val="0"/>
              <w:autoSpaceDN w:val="0"/>
              <w:adjustRightInd w:val="0"/>
              <w:spacing w:after="0" w:line="240" w:lineRule="auto"/>
              <w:jc w:val="center"/>
              <w:rPr>
                <w:rFonts w:cs="Arial"/>
                <w:b/>
                <w:sz w:val="24"/>
                <w:szCs w:val="24"/>
              </w:rPr>
            </w:pPr>
            <w:r w:rsidRPr="008761FD">
              <w:rPr>
                <w:rFonts w:cs="Arial"/>
                <w:b/>
                <w:sz w:val="24"/>
                <w:szCs w:val="24"/>
              </w:rPr>
              <w:t>&gt;  300</w:t>
            </w:r>
            <w:r w:rsidR="00174F8F" w:rsidRPr="008761FD">
              <w:rPr>
                <w:rFonts w:cs="Arial"/>
                <w:b/>
                <w:sz w:val="24"/>
                <w:szCs w:val="24"/>
              </w:rPr>
              <w:t>.</w:t>
            </w:r>
            <w:r w:rsidRPr="008761FD">
              <w:rPr>
                <w:rFonts w:cs="Arial"/>
                <w:b/>
                <w:sz w:val="24"/>
                <w:szCs w:val="24"/>
              </w:rPr>
              <w:t>000</w:t>
            </w:r>
            <w:r w:rsidR="00174F8F" w:rsidRPr="008761FD">
              <w:rPr>
                <w:rFonts w:cs="Arial"/>
                <w:b/>
                <w:sz w:val="24"/>
                <w:szCs w:val="24"/>
              </w:rPr>
              <w:t xml:space="preserve"> EUR</w:t>
            </w:r>
          </w:p>
          <w:p w:rsidR="003228C2" w:rsidRPr="008761FD" w:rsidRDefault="003228C2">
            <w:pPr>
              <w:autoSpaceDE w:val="0"/>
              <w:autoSpaceDN w:val="0"/>
              <w:adjustRightInd w:val="0"/>
              <w:spacing w:after="0" w:line="240" w:lineRule="auto"/>
              <w:jc w:val="center"/>
              <w:rPr>
                <w:rFonts w:cs="Arial"/>
                <w:sz w:val="24"/>
                <w:szCs w:val="24"/>
              </w:rPr>
            </w:pPr>
            <w:r w:rsidRPr="008761FD">
              <w:rPr>
                <w:rFonts w:cs="Arial"/>
                <w:b/>
                <w:sz w:val="24"/>
                <w:szCs w:val="24"/>
              </w:rPr>
              <w:t>&lt;  5</w:t>
            </w:r>
            <w:r w:rsidR="00174F8F" w:rsidRPr="008761FD">
              <w:rPr>
                <w:rFonts w:cs="Arial"/>
                <w:b/>
                <w:sz w:val="24"/>
                <w:szCs w:val="24"/>
              </w:rPr>
              <w:t>.</w:t>
            </w:r>
            <w:r w:rsidRPr="008761FD">
              <w:rPr>
                <w:rFonts w:cs="Arial"/>
                <w:b/>
                <w:sz w:val="24"/>
                <w:szCs w:val="24"/>
              </w:rPr>
              <w:t>000</w:t>
            </w:r>
            <w:r w:rsidR="00174F8F" w:rsidRPr="008761FD">
              <w:rPr>
                <w:rFonts w:cs="Arial"/>
                <w:b/>
                <w:sz w:val="24"/>
                <w:szCs w:val="24"/>
              </w:rPr>
              <w:t>.</w:t>
            </w:r>
            <w:r w:rsidRPr="008761FD">
              <w:rPr>
                <w:rFonts w:cs="Arial"/>
                <w:b/>
                <w:sz w:val="24"/>
                <w:szCs w:val="24"/>
              </w:rPr>
              <w:t>000</w:t>
            </w:r>
            <w:r w:rsidR="00174F8F" w:rsidRPr="008761FD">
              <w:rPr>
                <w:rFonts w:cs="Arial"/>
                <w:b/>
                <w:sz w:val="24"/>
                <w:szCs w:val="24"/>
              </w:rPr>
              <w:t xml:space="preserve"> EUR</w:t>
            </w:r>
          </w:p>
        </w:tc>
        <w:tc>
          <w:tcPr>
            <w:tcW w:w="2198" w:type="dxa"/>
            <w:shd w:val="clear" w:color="auto" w:fill="C2D69B"/>
            <w:vAlign w:val="center"/>
          </w:tcPr>
          <w:p w:rsidR="003228C2" w:rsidRPr="008761FD" w:rsidRDefault="003228C2">
            <w:pPr>
              <w:autoSpaceDE w:val="0"/>
              <w:autoSpaceDN w:val="0"/>
              <w:adjustRightInd w:val="0"/>
              <w:spacing w:after="0" w:line="240" w:lineRule="auto"/>
              <w:jc w:val="center"/>
              <w:rPr>
                <w:rFonts w:cs="Arial"/>
                <w:b/>
                <w:sz w:val="24"/>
                <w:szCs w:val="24"/>
              </w:rPr>
            </w:pPr>
            <w:r w:rsidRPr="008761FD">
              <w:rPr>
                <w:rFonts w:cs="Arial"/>
                <w:b/>
                <w:sz w:val="24"/>
                <w:szCs w:val="24"/>
              </w:rPr>
              <w:t>≥  5</w:t>
            </w:r>
            <w:r w:rsidR="00174F8F" w:rsidRPr="008761FD">
              <w:rPr>
                <w:rFonts w:cs="Arial"/>
                <w:b/>
                <w:sz w:val="24"/>
                <w:szCs w:val="24"/>
              </w:rPr>
              <w:t>.</w:t>
            </w:r>
            <w:r w:rsidRPr="008761FD">
              <w:rPr>
                <w:rFonts w:cs="Arial"/>
                <w:b/>
                <w:sz w:val="24"/>
                <w:szCs w:val="24"/>
              </w:rPr>
              <w:t>000</w:t>
            </w:r>
            <w:r w:rsidR="00174F8F" w:rsidRPr="008761FD">
              <w:rPr>
                <w:rFonts w:cs="Arial"/>
                <w:b/>
                <w:sz w:val="24"/>
                <w:szCs w:val="24"/>
              </w:rPr>
              <w:t>.</w:t>
            </w:r>
            <w:r w:rsidRPr="008761FD">
              <w:rPr>
                <w:rFonts w:cs="Arial"/>
                <w:b/>
                <w:sz w:val="24"/>
                <w:szCs w:val="24"/>
              </w:rPr>
              <w:t>000</w:t>
            </w:r>
            <w:r w:rsidR="00174F8F" w:rsidRPr="008761FD">
              <w:rPr>
                <w:rFonts w:cs="Arial"/>
                <w:b/>
                <w:sz w:val="24"/>
                <w:szCs w:val="24"/>
              </w:rPr>
              <w:t xml:space="preserve"> EUR</w:t>
            </w:r>
          </w:p>
          <w:p w:rsidR="003228C2" w:rsidRPr="008761FD" w:rsidRDefault="003228C2">
            <w:pPr>
              <w:autoSpaceDE w:val="0"/>
              <w:autoSpaceDN w:val="0"/>
              <w:adjustRightInd w:val="0"/>
              <w:spacing w:after="0" w:line="240" w:lineRule="auto"/>
              <w:jc w:val="center"/>
              <w:rPr>
                <w:rFonts w:cs="Arial"/>
                <w:b/>
                <w:sz w:val="24"/>
                <w:szCs w:val="24"/>
              </w:rPr>
            </w:pPr>
          </w:p>
        </w:tc>
      </w:tr>
      <w:tr w:rsidR="003228C2" w:rsidRPr="008761FD">
        <w:tc>
          <w:tcPr>
            <w:tcW w:w="2197" w:type="dxa"/>
            <w:shd w:val="clear" w:color="auto" w:fill="D6E3BC"/>
            <w:vAlign w:val="center"/>
          </w:tcPr>
          <w:p w:rsidR="003228C2" w:rsidRPr="008761FD" w:rsidRDefault="003228C2">
            <w:pPr>
              <w:spacing w:after="0" w:line="240" w:lineRule="auto"/>
              <w:jc w:val="center"/>
              <w:rPr>
                <w:rFonts w:eastAsia="Calibri"/>
                <w:snapToGrid/>
                <w:lang w:eastAsia="en-US"/>
              </w:rPr>
            </w:pPr>
          </w:p>
          <w:p w:rsidR="003228C2" w:rsidRPr="008761FD" w:rsidRDefault="003228C2">
            <w:pPr>
              <w:spacing w:after="0" w:line="240" w:lineRule="auto"/>
              <w:jc w:val="center"/>
              <w:rPr>
                <w:rFonts w:eastAsia="Calibri"/>
                <w:snapToGrid/>
                <w:lang w:eastAsia="en-US"/>
              </w:rPr>
            </w:pPr>
            <w:r w:rsidRPr="008761FD">
              <w:rPr>
                <w:rFonts w:eastAsia="Calibri"/>
                <w:snapToGrid/>
                <w:lang w:eastAsia="en-US"/>
              </w:rPr>
              <w:t>SAMO JEDNA PONUDA</w:t>
            </w:r>
          </w:p>
        </w:tc>
        <w:tc>
          <w:tcPr>
            <w:tcW w:w="2197" w:type="dxa"/>
            <w:shd w:val="clear" w:color="auto" w:fill="D6E3BC"/>
            <w:vAlign w:val="center"/>
          </w:tcPr>
          <w:p w:rsidR="003228C2" w:rsidRPr="008761FD" w:rsidRDefault="0037531C">
            <w:pPr>
              <w:spacing w:after="0" w:line="240" w:lineRule="auto"/>
              <w:jc w:val="center"/>
              <w:rPr>
                <w:rFonts w:eastAsia="Calibri"/>
                <w:snapToGrid/>
                <w:lang w:eastAsia="en-US"/>
              </w:rPr>
            </w:pPr>
            <w:r w:rsidRPr="008761FD">
              <w:rPr>
                <w:rFonts w:eastAsia="Calibri"/>
                <w:snapToGrid/>
                <w:lang w:eastAsia="en-US"/>
              </w:rPr>
              <w:t>NATJECATELJSKI PREGOVARAČKI POSTUPAK</w:t>
            </w:r>
          </w:p>
          <w:p w:rsidR="003228C2" w:rsidRPr="008761FD" w:rsidRDefault="003228C2">
            <w:pPr>
              <w:spacing w:after="0" w:line="240" w:lineRule="auto"/>
              <w:jc w:val="center"/>
              <w:rPr>
                <w:rFonts w:eastAsia="Calibri"/>
                <w:snapToGrid/>
                <w:lang w:eastAsia="en-US"/>
              </w:rPr>
            </w:pPr>
          </w:p>
        </w:tc>
        <w:tc>
          <w:tcPr>
            <w:tcW w:w="2197" w:type="dxa"/>
            <w:shd w:val="clear" w:color="auto" w:fill="D6E3BC"/>
            <w:vAlign w:val="center"/>
          </w:tcPr>
          <w:p w:rsidR="003228C2" w:rsidRPr="008761FD" w:rsidRDefault="003228C2">
            <w:pPr>
              <w:spacing w:after="0" w:line="240" w:lineRule="auto"/>
              <w:jc w:val="center"/>
              <w:rPr>
                <w:rFonts w:eastAsia="Calibri"/>
                <w:snapToGrid/>
                <w:lang w:eastAsia="en-US"/>
              </w:rPr>
            </w:pPr>
            <w:r w:rsidRPr="008761FD">
              <w:rPr>
                <w:rFonts w:eastAsia="Calibri"/>
                <w:snapToGrid/>
                <w:lang w:eastAsia="en-US"/>
              </w:rPr>
              <w:lastRenderedPageBreak/>
              <w:t>LOKALNI</w:t>
            </w:r>
          </w:p>
          <w:p w:rsidR="003228C2" w:rsidRPr="008761FD" w:rsidRDefault="003228C2">
            <w:pPr>
              <w:spacing w:after="0" w:line="240" w:lineRule="auto"/>
              <w:jc w:val="center"/>
              <w:rPr>
                <w:rFonts w:eastAsia="Calibri"/>
                <w:snapToGrid/>
                <w:lang w:eastAsia="en-US"/>
              </w:rPr>
            </w:pPr>
            <w:r w:rsidRPr="008761FD">
              <w:rPr>
                <w:rFonts w:eastAsia="Calibri"/>
                <w:snapToGrid/>
                <w:lang w:eastAsia="en-US"/>
              </w:rPr>
              <w:t xml:space="preserve">OTVORENI POSTUPAK </w:t>
            </w:r>
          </w:p>
          <w:p w:rsidR="003228C2" w:rsidRPr="008761FD" w:rsidRDefault="003228C2">
            <w:pPr>
              <w:spacing w:after="0" w:line="240" w:lineRule="auto"/>
              <w:jc w:val="center"/>
              <w:rPr>
                <w:rFonts w:eastAsia="Calibri"/>
                <w:snapToGrid/>
                <w:lang w:eastAsia="en-US"/>
              </w:rPr>
            </w:pPr>
          </w:p>
          <w:p w:rsidR="003228C2" w:rsidRPr="008761FD" w:rsidRDefault="003228C2">
            <w:pPr>
              <w:spacing w:after="0" w:line="240" w:lineRule="auto"/>
              <w:jc w:val="center"/>
              <w:rPr>
                <w:rFonts w:eastAsia="Calibri"/>
                <w:snapToGrid/>
                <w:lang w:eastAsia="en-US"/>
              </w:rPr>
            </w:pPr>
          </w:p>
        </w:tc>
        <w:tc>
          <w:tcPr>
            <w:tcW w:w="2198" w:type="dxa"/>
            <w:shd w:val="clear" w:color="auto" w:fill="D6E3BC"/>
            <w:vAlign w:val="center"/>
          </w:tcPr>
          <w:p w:rsidR="003228C2" w:rsidRPr="008761FD" w:rsidRDefault="003228C2">
            <w:pPr>
              <w:spacing w:after="0" w:line="240" w:lineRule="auto"/>
              <w:jc w:val="center"/>
              <w:rPr>
                <w:rFonts w:eastAsia="Calibri"/>
                <w:snapToGrid/>
                <w:lang w:eastAsia="en-US"/>
              </w:rPr>
            </w:pPr>
          </w:p>
          <w:p w:rsidR="003228C2" w:rsidRPr="008761FD" w:rsidRDefault="003228C2">
            <w:pPr>
              <w:spacing w:after="0" w:line="240" w:lineRule="auto"/>
              <w:jc w:val="center"/>
              <w:rPr>
                <w:rFonts w:eastAsia="Calibri"/>
                <w:snapToGrid/>
                <w:lang w:eastAsia="en-US"/>
              </w:rPr>
            </w:pPr>
            <w:r w:rsidRPr="008761FD">
              <w:rPr>
                <w:rFonts w:eastAsia="Calibri"/>
                <w:snapToGrid/>
                <w:lang w:eastAsia="en-US"/>
              </w:rPr>
              <w:t xml:space="preserve">MEĐUNARODNI OTVORENI POSTUPAK </w:t>
            </w:r>
            <w:r w:rsidRPr="008761FD">
              <w:rPr>
                <w:rFonts w:eastAsia="Calibri"/>
                <w:snapToGrid/>
                <w:lang w:eastAsia="en-US"/>
              </w:rPr>
              <w:lastRenderedPageBreak/>
              <w:t>MEĐUNARODNI OGRANIČENI</w:t>
            </w:r>
          </w:p>
          <w:p w:rsidR="003228C2" w:rsidRPr="008761FD" w:rsidRDefault="003228C2">
            <w:pPr>
              <w:spacing w:after="0" w:line="240" w:lineRule="auto"/>
              <w:jc w:val="center"/>
              <w:rPr>
                <w:rFonts w:eastAsia="Calibri"/>
                <w:snapToGrid/>
                <w:lang w:eastAsia="en-US"/>
              </w:rPr>
            </w:pPr>
            <w:r w:rsidRPr="008761FD">
              <w:rPr>
                <w:rFonts w:eastAsia="Calibri"/>
                <w:snapToGrid/>
                <w:lang w:eastAsia="en-US"/>
              </w:rPr>
              <w:t xml:space="preserve">POSTUPAK </w:t>
            </w:r>
          </w:p>
          <w:p w:rsidR="003228C2" w:rsidRPr="008761FD" w:rsidRDefault="003228C2">
            <w:pPr>
              <w:spacing w:after="0" w:line="240" w:lineRule="auto"/>
              <w:jc w:val="center"/>
              <w:rPr>
                <w:rFonts w:eastAsia="Calibri"/>
                <w:snapToGrid/>
                <w:lang w:eastAsia="en-US"/>
              </w:rPr>
            </w:pPr>
          </w:p>
        </w:tc>
      </w:tr>
    </w:tbl>
    <w:p w:rsidR="003228C2" w:rsidRPr="008761FD" w:rsidRDefault="003228C2">
      <w:pPr>
        <w:autoSpaceDE w:val="0"/>
        <w:autoSpaceDN w:val="0"/>
        <w:adjustRightInd w:val="0"/>
        <w:spacing w:after="0" w:line="240" w:lineRule="auto"/>
        <w:jc w:val="both"/>
        <w:rPr>
          <w:rFonts w:cs="Arial"/>
          <w:b/>
          <w:sz w:val="28"/>
          <w:szCs w:val="24"/>
        </w:rPr>
      </w:pPr>
    </w:p>
    <w:p w:rsidR="003228C2" w:rsidRPr="008761FD" w:rsidRDefault="0037531C">
      <w:pPr>
        <w:autoSpaceDE w:val="0"/>
        <w:autoSpaceDN w:val="0"/>
        <w:adjustRightInd w:val="0"/>
        <w:spacing w:after="0" w:line="240" w:lineRule="auto"/>
        <w:jc w:val="both"/>
        <w:rPr>
          <w:rFonts w:cs="Arial"/>
          <w:sz w:val="24"/>
          <w:szCs w:val="24"/>
        </w:rPr>
      </w:pPr>
      <w:r w:rsidRPr="008761FD">
        <w:rPr>
          <w:rFonts w:cs="Arial"/>
          <w:b/>
          <w:sz w:val="24"/>
          <w:szCs w:val="24"/>
        </w:rPr>
        <w:t>Ugovaratelj(</w:t>
      </w:r>
      <w:r w:rsidR="003228C2" w:rsidRPr="008761FD">
        <w:rPr>
          <w:rFonts w:cs="Arial"/>
          <w:b/>
          <w:sz w:val="24"/>
          <w:szCs w:val="24"/>
        </w:rPr>
        <w:t>Izvođač</w:t>
      </w:r>
      <w:r w:rsidRPr="008761FD">
        <w:rPr>
          <w:rFonts w:cs="Arial"/>
          <w:b/>
          <w:sz w:val="24"/>
          <w:szCs w:val="24"/>
        </w:rPr>
        <w:t>)</w:t>
      </w:r>
      <w:r w:rsidR="003228C2" w:rsidRPr="008761FD">
        <w:rPr>
          <w:rFonts w:cs="Arial"/>
          <w:b/>
          <w:sz w:val="24"/>
          <w:szCs w:val="24"/>
        </w:rPr>
        <w:t xml:space="preserve"> </w:t>
      </w:r>
      <w:r w:rsidR="003228C2" w:rsidRPr="008761FD">
        <w:rPr>
          <w:rFonts w:cs="Arial"/>
          <w:sz w:val="24"/>
          <w:szCs w:val="24"/>
        </w:rPr>
        <w:t xml:space="preserve">je svaka fizička ili pravna osoba koja izvodi radove. Izvođač koji podnese ponudu smatra se </w:t>
      </w:r>
      <w:r w:rsidR="003228C2" w:rsidRPr="008761FD">
        <w:rPr>
          <w:rFonts w:cs="Arial"/>
          <w:i/>
          <w:sz w:val="24"/>
          <w:szCs w:val="24"/>
        </w:rPr>
        <w:t>ponuditeljem</w:t>
      </w:r>
      <w:r w:rsidR="003228C2" w:rsidRPr="008761FD">
        <w:rPr>
          <w:rFonts w:cs="Arial"/>
          <w:sz w:val="24"/>
          <w:szCs w:val="24"/>
        </w:rPr>
        <w:t xml:space="preserve">, dok je ponuditelj koji je pozvan da sudjeluje u ograničenom postupku javnog natječaja ili u postupku pregovaranja s konkurentskim subjektima nazvan </w:t>
      </w:r>
      <w:r w:rsidR="003228C2" w:rsidRPr="008761FD">
        <w:rPr>
          <w:rFonts w:cs="Arial"/>
          <w:i/>
          <w:sz w:val="24"/>
          <w:szCs w:val="24"/>
        </w:rPr>
        <w:t>kandidatom</w:t>
      </w:r>
      <w:r w:rsidR="003228C2" w:rsidRPr="008761FD">
        <w:rPr>
          <w:rFonts w:cs="Arial"/>
          <w:sz w:val="24"/>
          <w:szCs w:val="24"/>
        </w:rPr>
        <w:t>.</w:t>
      </w: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7531C">
      <w:pPr>
        <w:autoSpaceDE w:val="0"/>
        <w:autoSpaceDN w:val="0"/>
        <w:adjustRightInd w:val="0"/>
        <w:spacing w:after="0" w:line="240" w:lineRule="auto"/>
        <w:jc w:val="both"/>
        <w:rPr>
          <w:rFonts w:cs="Arial"/>
          <w:sz w:val="24"/>
          <w:szCs w:val="24"/>
        </w:rPr>
      </w:pPr>
      <w:r w:rsidRPr="008761FD">
        <w:rPr>
          <w:rFonts w:cs="Arial"/>
          <w:b/>
          <w:i/>
          <w:sz w:val="24"/>
          <w:szCs w:val="24"/>
        </w:rPr>
        <w:t>Ugovarateljno tijelo</w:t>
      </w:r>
      <w:r w:rsidR="003228C2" w:rsidRPr="008761FD">
        <w:rPr>
          <w:rFonts w:cs="Arial"/>
          <w:i/>
          <w:sz w:val="24"/>
          <w:szCs w:val="24"/>
        </w:rPr>
        <w:t xml:space="preserve">, </w:t>
      </w:r>
      <w:r w:rsidRPr="008761FD">
        <w:rPr>
          <w:rFonts w:cs="Arial"/>
          <w:sz w:val="24"/>
          <w:szCs w:val="24"/>
        </w:rPr>
        <w:t xml:space="preserve">koje </w:t>
      </w:r>
      <w:r w:rsidR="003228C2" w:rsidRPr="008761FD">
        <w:rPr>
          <w:rFonts w:cs="Arial"/>
          <w:sz w:val="24"/>
          <w:szCs w:val="24"/>
        </w:rPr>
        <w:t>je uvijek naveden</w:t>
      </w:r>
      <w:r w:rsidRPr="008761FD">
        <w:rPr>
          <w:rFonts w:cs="Arial"/>
          <w:sz w:val="24"/>
          <w:szCs w:val="24"/>
        </w:rPr>
        <w:t>o</w:t>
      </w:r>
      <w:r w:rsidR="003228C2" w:rsidRPr="008761FD">
        <w:rPr>
          <w:rFonts w:cs="Arial"/>
          <w:sz w:val="24"/>
          <w:szCs w:val="24"/>
        </w:rPr>
        <w:t xml:space="preserve"> u obavijesti o raspisivanju javnog natječaja, jest tijelo koje je ovlašteno za sklapanje ugovora.</w:t>
      </w: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Ugovori o izvođenju radova obuhvaćaju izvođenje ili planiranje i izvedbu te projektiranje </w:t>
      </w:r>
      <w:r w:rsidR="0037531C" w:rsidRPr="008761FD">
        <w:rPr>
          <w:rFonts w:ascii="Calibri" w:hAnsi="Calibri"/>
          <w:color w:val="auto"/>
          <w:lang w:val="hr-HR"/>
        </w:rPr>
        <w:t xml:space="preserve">gradnje </w:t>
      </w:r>
      <w:r w:rsidRPr="008761FD">
        <w:rPr>
          <w:rFonts w:ascii="Calibri" w:hAnsi="Calibri"/>
          <w:color w:val="auto"/>
          <w:lang w:val="hr-HR"/>
        </w:rPr>
        <w:t>ili rad</w:t>
      </w:r>
      <w:r w:rsidR="0037531C" w:rsidRPr="008761FD">
        <w:rPr>
          <w:rFonts w:ascii="Calibri" w:hAnsi="Calibri"/>
          <w:color w:val="auto"/>
          <w:lang w:val="hr-HR"/>
        </w:rPr>
        <w:t>a</w:t>
      </w:r>
      <w:r w:rsidRPr="008761FD">
        <w:rPr>
          <w:rFonts w:ascii="Calibri" w:hAnsi="Calibri"/>
          <w:color w:val="auto"/>
          <w:lang w:val="hr-HR"/>
        </w:rPr>
        <w:t xml:space="preserve"> u svezi s jednom od aktivnosti iz Priloga 1 Direktive 2004/18/EC Europskog parlamenta i Vijeća (Proračun), ili realizaciju gradnji bilo kojim sredstvima</w:t>
      </w:r>
      <w:r w:rsidR="0037531C" w:rsidRPr="008761FD">
        <w:rPr>
          <w:rFonts w:ascii="Calibri" w:hAnsi="Calibri"/>
          <w:color w:val="auto"/>
          <w:lang w:val="hr-HR"/>
        </w:rPr>
        <w:t xml:space="preserve"> koja</w:t>
      </w:r>
      <w:r w:rsidRPr="008761FD">
        <w:rPr>
          <w:rFonts w:ascii="Calibri" w:hAnsi="Calibri"/>
          <w:color w:val="auto"/>
          <w:lang w:val="hr-HR"/>
        </w:rPr>
        <w:t xml:space="preserve"> odgovara</w:t>
      </w:r>
      <w:r w:rsidR="0037531C" w:rsidRPr="008761FD">
        <w:rPr>
          <w:rFonts w:ascii="Calibri" w:hAnsi="Calibri"/>
          <w:color w:val="auto"/>
          <w:lang w:val="hr-HR"/>
        </w:rPr>
        <w:t>ju</w:t>
      </w:r>
      <w:r w:rsidRPr="008761FD">
        <w:rPr>
          <w:rFonts w:ascii="Calibri" w:hAnsi="Calibri"/>
          <w:color w:val="auto"/>
          <w:lang w:val="hr-HR"/>
        </w:rPr>
        <w:t xml:space="preserve"> zahtjevima </w:t>
      </w:r>
      <w:r w:rsidR="0037531C" w:rsidRPr="008761FD">
        <w:rPr>
          <w:rFonts w:ascii="Calibri" w:hAnsi="Calibri"/>
          <w:color w:val="auto"/>
          <w:lang w:val="hr-HR"/>
        </w:rPr>
        <w:t>Ugovarateljnog tijela</w:t>
      </w:r>
      <w:r w:rsidR="00C05BAE">
        <w:rPr>
          <w:rFonts w:ascii="Calibri" w:hAnsi="Calibri"/>
          <w:color w:val="auto"/>
          <w:lang w:val="hr-HR"/>
        </w:rPr>
        <w:t>.</w:t>
      </w: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p>
    <w:p w:rsidR="000076C8" w:rsidRPr="008761FD" w:rsidRDefault="000076C8">
      <w:pPr>
        <w:pStyle w:val="Default"/>
        <w:jc w:val="both"/>
        <w:rPr>
          <w:rFonts w:ascii="Calibri" w:hAnsi="Calibri"/>
          <w:color w:val="auto"/>
          <w:lang w:val="hr-HR"/>
        </w:rPr>
      </w:pPr>
    </w:p>
    <w:p w:rsidR="003228C2" w:rsidRPr="008761FD" w:rsidRDefault="003228C2">
      <w:pPr>
        <w:pBdr>
          <w:bottom w:val="thickThinSmallGap" w:sz="24" w:space="1" w:color="auto"/>
        </w:pBdr>
        <w:shd w:val="clear" w:color="auto" w:fill="D9D9D9"/>
        <w:spacing w:after="0" w:line="240" w:lineRule="auto"/>
        <w:jc w:val="center"/>
        <w:rPr>
          <w:b/>
          <w:sz w:val="40"/>
          <w:szCs w:val="40"/>
        </w:rPr>
      </w:pPr>
      <w:r w:rsidRPr="008761FD">
        <w:rPr>
          <w:b/>
          <w:sz w:val="40"/>
          <w:szCs w:val="40"/>
        </w:rPr>
        <w:t>5.3 MEĐUNARODNI OTVORENI POSTUPAK</w:t>
      </w:r>
    </w:p>
    <w:p w:rsidR="003228C2" w:rsidRPr="008761FD" w:rsidRDefault="003228C2">
      <w:pPr>
        <w:pBdr>
          <w:bottom w:val="thickThinSmallGap" w:sz="24" w:space="1" w:color="auto"/>
        </w:pBdr>
        <w:shd w:val="clear" w:color="auto" w:fill="D9D9D9"/>
        <w:spacing w:after="0" w:line="240" w:lineRule="auto"/>
        <w:jc w:val="center"/>
        <w:rPr>
          <w:b/>
          <w:sz w:val="32"/>
          <w:szCs w:val="36"/>
        </w:rPr>
      </w:pPr>
      <w:r w:rsidRPr="008761FD">
        <w:rPr>
          <w:b/>
          <w:sz w:val="32"/>
          <w:szCs w:val="36"/>
        </w:rPr>
        <w:t xml:space="preserve">(za ugovore o izvođenju radova u vrijednosti </w:t>
      </w:r>
    </w:p>
    <w:p w:rsidR="003228C2" w:rsidRPr="008761FD" w:rsidRDefault="003228C2">
      <w:pPr>
        <w:pBdr>
          <w:bottom w:val="thickThinSmallGap" w:sz="24" w:space="1" w:color="auto"/>
        </w:pBdr>
        <w:shd w:val="clear" w:color="auto" w:fill="D9D9D9"/>
        <w:spacing w:after="0" w:line="240" w:lineRule="auto"/>
        <w:jc w:val="center"/>
        <w:rPr>
          <w:b/>
          <w:sz w:val="36"/>
          <w:szCs w:val="36"/>
        </w:rPr>
      </w:pPr>
      <w:r w:rsidRPr="008761FD">
        <w:rPr>
          <w:b/>
          <w:sz w:val="32"/>
          <w:szCs w:val="36"/>
        </w:rPr>
        <w:t>od 5.000.000 € ili više)</w:t>
      </w:r>
    </w:p>
    <w:p w:rsidR="003228C2" w:rsidRPr="008761FD" w:rsidRDefault="003228C2">
      <w:pPr>
        <w:autoSpaceDE w:val="0"/>
        <w:autoSpaceDN w:val="0"/>
        <w:adjustRightInd w:val="0"/>
        <w:spacing w:after="0" w:line="240" w:lineRule="auto"/>
        <w:jc w:val="both"/>
        <w:rPr>
          <w:rFonts w:cs="Arial"/>
          <w:b/>
          <w:sz w:val="16"/>
          <w:szCs w:val="24"/>
        </w:rPr>
      </w:pPr>
    </w:p>
    <w:p w:rsidR="000076C8" w:rsidRPr="008761FD" w:rsidRDefault="000076C8">
      <w:pPr>
        <w:autoSpaceDE w:val="0"/>
        <w:autoSpaceDN w:val="0"/>
        <w:adjustRightInd w:val="0"/>
        <w:spacing w:after="0" w:line="240" w:lineRule="auto"/>
        <w:jc w:val="both"/>
        <w:rPr>
          <w:rFonts w:cs="Arial"/>
          <w:b/>
          <w:sz w:val="16"/>
          <w:szCs w:val="24"/>
        </w:rPr>
      </w:pPr>
    </w:p>
    <w:p w:rsidR="003228C2" w:rsidRPr="008761FD" w:rsidRDefault="003228C2">
      <w:pPr>
        <w:pStyle w:val="CM26"/>
        <w:numPr>
          <w:ilvl w:val="0"/>
          <w:numId w:val="16"/>
        </w:numPr>
        <w:pBdr>
          <w:bottom w:val="dashDotStroked" w:sz="24" w:space="1" w:color="auto"/>
        </w:pBdr>
        <w:tabs>
          <w:tab w:val="left" w:pos="1134"/>
        </w:tabs>
        <w:ind w:left="1134" w:hanging="567"/>
        <w:jc w:val="both"/>
        <w:rPr>
          <w:rFonts w:ascii="Calibri" w:hAnsi="Calibri"/>
          <w:b/>
          <w:lang w:val="hr-HR"/>
        </w:rPr>
      </w:pPr>
      <w:r w:rsidRPr="008761FD">
        <w:rPr>
          <w:rFonts w:ascii="Calibri" w:hAnsi="Calibri"/>
          <w:b/>
          <w:lang w:val="hr-HR"/>
        </w:rPr>
        <w:t>OBAVJEŠTAVANJE JAVNOSTI</w:t>
      </w:r>
    </w:p>
    <w:p w:rsidR="003228C2" w:rsidRPr="008761FD" w:rsidRDefault="003228C2">
      <w:pPr>
        <w:autoSpaceDE w:val="0"/>
        <w:autoSpaceDN w:val="0"/>
        <w:adjustRightInd w:val="0"/>
        <w:spacing w:after="0" w:line="240" w:lineRule="auto"/>
        <w:jc w:val="center"/>
        <w:rPr>
          <w:rFonts w:cs="Arial"/>
          <w:sz w:val="16"/>
          <w:szCs w:val="24"/>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Kako bi se osiguralo što šire sudjelovanje na javnom natječaju i potrebna transparentnost, mora se objaviti najava javnog natječaja </w:t>
      </w:r>
      <w:r w:rsidR="00174F8F" w:rsidRPr="008761FD">
        <w:rPr>
          <w:rFonts w:ascii="Calibri" w:hAnsi="Calibri"/>
          <w:color w:val="auto"/>
          <w:lang w:val="hr-HR"/>
        </w:rPr>
        <w:t xml:space="preserve">(Prethodna informativna obavijest) </w:t>
      </w:r>
      <w:r w:rsidRPr="008761FD">
        <w:rPr>
          <w:rFonts w:ascii="Calibri" w:hAnsi="Calibri"/>
          <w:color w:val="auto"/>
          <w:lang w:val="hr-HR"/>
        </w:rPr>
        <w:t>za svaki otvoreni postupak javnog natječaja.</w:t>
      </w:r>
    </w:p>
    <w:p w:rsidR="003228C2" w:rsidRPr="008761FD" w:rsidRDefault="003228C2">
      <w:pPr>
        <w:pStyle w:val="Default"/>
        <w:rPr>
          <w:rFonts w:ascii="Calibri" w:hAnsi="Calibri"/>
          <w:color w:val="auto"/>
          <w:sz w:val="16"/>
          <w:szCs w:val="16"/>
          <w:lang w:val="hr-HR"/>
        </w:rPr>
      </w:pPr>
    </w:p>
    <w:p w:rsidR="003228C2" w:rsidRPr="008761FD" w:rsidRDefault="003228C2">
      <w:pPr>
        <w:pStyle w:val="CM26"/>
        <w:numPr>
          <w:ilvl w:val="0"/>
          <w:numId w:val="16"/>
        </w:numPr>
        <w:pBdr>
          <w:bottom w:val="dashDotStroked" w:sz="24" w:space="1" w:color="auto"/>
        </w:pBdr>
        <w:tabs>
          <w:tab w:val="left" w:pos="1134"/>
        </w:tabs>
        <w:ind w:left="1134" w:hanging="567"/>
        <w:jc w:val="both"/>
        <w:rPr>
          <w:rFonts w:ascii="Calibri" w:hAnsi="Calibri"/>
          <w:b/>
          <w:lang w:val="hr-HR"/>
        </w:rPr>
      </w:pPr>
      <w:r w:rsidRPr="008761FD">
        <w:rPr>
          <w:rFonts w:ascii="Calibri" w:hAnsi="Calibri"/>
          <w:b/>
          <w:lang w:val="hr-HR"/>
        </w:rPr>
        <w:t>OBJAVA NAJAVE ZA RASPISIVANJE JAVNOG NATJEČAJA</w:t>
      </w:r>
    </w:p>
    <w:p w:rsidR="003228C2" w:rsidRPr="008761FD" w:rsidRDefault="003228C2">
      <w:pPr>
        <w:pStyle w:val="Default"/>
        <w:rPr>
          <w:rFonts w:ascii="Calibri" w:hAnsi="Calibri"/>
          <w:color w:val="auto"/>
          <w:sz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lastRenderedPageBreak/>
        <w:t xml:space="preserve">Najava pojedinog natječaja </w:t>
      </w:r>
      <w:r w:rsidR="00174F8F" w:rsidRPr="008761FD">
        <w:rPr>
          <w:rFonts w:ascii="Calibri" w:hAnsi="Calibri"/>
          <w:color w:val="auto"/>
          <w:lang w:val="hr-HR"/>
        </w:rPr>
        <w:t xml:space="preserve">(Prethodna informativna obavijest) </w:t>
      </w:r>
      <w:r w:rsidRPr="008761FD">
        <w:rPr>
          <w:rFonts w:ascii="Calibri" w:hAnsi="Calibri"/>
          <w:color w:val="auto"/>
          <w:lang w:val="hr-HR"/>
        </w:rPr>
        <w:t>koja određuje posebne karakteristike planiranog postupka javnog natječaja mora biti objavljena, osim u iznimnim okolnostima, barem 30 dana prije objave obavi</w:t>
      </w:r>
      <w:r w:rsidR="00C05BAE">
        <w:rPr>
          <w:rFonts w:ascii="Calibri" w:hAnsi="Calibri"/>
          <w:color w:val="auto"/>
          <w:lang w:val="hr-HR"/>
        </w:rPr>
        <w:t>jesti o javnom natječaju.</w:t>
      </w:r>
    </w:p>
    <w:p w:rsidR="003228C2" w:rsidRPr="008761FD" w:rsidRDefault="003228C2">
      <w:pPr>
        <w:pStyle w:val="Default"/>
        <w:rPr>
          <w:rFonts w:ascii="Calibri" w:hAnsi="Calibri"/>
          <w:color w:val="auto"/>
          <w:sz w:val="16"/>
          <w:lang w:val="hr-HR"/>
        </w:rPr>
      </w:pPr>
    </w:p>
    <w:p w:rsidR="003228C2" w:rsidRPr="008761FD" w:rsidRDefault="003228C2">
      <w:pPr>
        <w:pStyle w:val="Default"/>
        <w:rPr>
          <w:rFonts w:ascii="Calibri" w:hAnsi="Calibri"/>
          <w:color w:val="auto"/>
          <w:lang w:val="hr-HR"/>
        </w:rPr>
      </w:pPr>
      <w:r w:rsidRPr="008761FD">
        <w:rPr>
          <w:rFonts w:ascii="Calibri" w:hAnsi="Calibri"/>
          <w:color w:val="auto"/>
          <w:lang w:val="hr-HR"/>
        </w:rPr>
        <w:t xml:space="preserve">Objava najave javnog natječaja mora se </w:t>
      </w:r>
      <w:r w:rsidR="00174F8F" w:rsidRPr="008761FD">
        <w:rPr>
          <w:rFonts w:ascii="Calibri" w:hAnsi="Calibri"/>
          <w:color w:val="auto"/>
          <w:lang w:val="hr-HR"/>
        </w:rPr>
        <w:t xml:space="preserve">poslati na ispunjenom prilogu D1, obrazac </w:t>
      </w:r>
      <w:r w:rsidR="00AF0BE4" w:rsidRPr="008761FD">
        <w:rPr>
          <w:rFonts w:ascii="Calibri" w:hAnsi="Calibri"/>
          <w:color w:val="auto"/>
          <w:lang w:val="hr-HR"/>
        </w:rPr>
        <w:t>koji se može pronaći</w:t>
      </w:r>
      <w:r w:rsidR="00174F8F" w:rsidRPr="008761FD">
        <w:rPr>
          <w:rFonts w:ascii="Calibri" w:hAnsi="Calibri"/>
          <w:color w:val="auto"/>
          <w:lang w:val="hr-HR"/>
        </w:rPr>
        <w:t xml:space="preserve"> na internetu. </w:t>
      </w:r>
    </w:p>
    <w:p w:rsidR="003228C2" w:rsidRPr="008761FD" w:rsidRDefault="003228C2">
      <w:pPr>
        <w:pStyle w:val="Default"/>
        <w:rPr>
          <w:rFonts w:ascii="Calibri" w:hAnsi="Calibri"/>
          <w:color w:val="auto"/>
          <w:sz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Najava javnog natječaja objavljuje se u Službenom listu Europske unije, na internetskoj stranici EuropeAid i u bilo kojem drugom odgovarajućem mediju.</w:t>
      </w:r>
    </w:p>
    <w:p w:rsidR="003228C2" w:rsidRPr="008761FD" w:rsidRDefault="003228C2">
      <w:pPr>
        <w:pStyle w:val="CM24"/>
        <w:jc w:val="both"/>
        <w:rPr>
          <w:rFonts w:ascii="Calibri" w:hAnsi="Calibri"/>
          <w:sz w:val="16"/>
          <w:lang w:val="hr-HR"/>
        </w:rPr>
      </w:pPr>
    </w:p>
    <w:p w:rsidR="003228C2" w:rsidRPr="008761FD" w:rsidRDefault="003228C2">
      <w:pPr>
        <w:pStyle w:val="CM24"/>
        <w:jc w:val="both"/>
        <w:rPr>
          <w:rFonts w:ascii="Calibri" w:hAnsi="Calibri"/>
          <w:lang w:val="hr-HR"/>
        </w:rPr>
      </w:pPr>
      <w:r w:rsidRPr="008761FD">
        <w:rPr>
          <w:rFonts w:ascii="Calibri" w:hAnsi="Calibri"/>
          <w:lang w:val="hr-HR"/>
        </w:rPr>
        <w:t>Objavom najave javnog natječaja zainteresirane stranke upozoravaju se na predviđeno raspisivanje javnog natječaja.</w:t>
      </w:r>
    </w:p>
    <w:p w:rsidR="003228C2" w:rsidRPr="008761FD" w:rsidRDefault="003228C2">
      <w:pPr>
        <w:pStyle w:val="Default"/>
        <w:rPr>
          <w:rFonts w:ascii="Calibri" w:hAnsi="Calibri"/>
          <w:color w:val="auto"/>
          <w:sz w:val="16"/>
          <w:lang w:val="hr-HR"/>
        </w:rPr>
      </w:pPr>
    </w:p>
    <w:p w:rsidR="003228C2" w:rsidRPr="008761FD" w:rsidRDefault="003228C2">
      <w:pPr>
        <w:pStyle w:val="CM26"/>
        <w:numPr>
          <w:ilvl w:val="0"/>
          <w:numId w:val="16"/>
        </w:numPr>
        <w:pBdr>
          <w:bottom w:val="dashDotStroked" w:sz="24" w:space="1" w:color="auto"/>
        </w:pBdr>
        <w:tabs>
          <w:tab w:val="left" w:pos="1134"/>
        </w:tabs>
        <w:ind w:left="1134" w:hanging="567"/>
        <w:jc w:val="both"/>
        <w:rPr>
          <w:rFonts w:ascii="Calibri" w:hAnsi="Calibri"/>
          <w:b/>
          <w:lang w:val="hr-HR"/>
        </w:rPr>
      </w:pPr>
      <w:r w:rsidRPr="008761FD">
        <w:rPr>
          <w:rFonts w:ascii="Calibri" w:hAnsi="Calibri"/>
          <w:b/>
          <w:lang w:val="hr-HR"/>
        </w:rPr>
        <w:t>OBJAVA OBAVIJESTI O RASPISIVANJU JAVNOG NATJEČAJA</w:t>
      </w:r>
    </w:p>
    <w:p w:rsidR="003228C2" w:rsidRPr="008761FD" w:rsidRDefault="003228C2">
      <w:pPr>
        <w:pStyle w:val="Default"/>
        <w:rPr>
          <w:rFonts w:ascii="Calibri" w:hAnsi="Calibri"/>
          <w:color w:val="auto"/>
          <w:sz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Najmanje 30 dana nakon objave najave za raspisivanje javnog natječaja mora uslijediti objava obavijesti o raspisivanju javnog natječaja.</w:t>
      </w:r>
    </w:p>
    <w:p w:rsidR="003228C2" w:rsidRPr="008761FD" w:rsidRDefault="003228C2">
      <w:pPr>
        <w:pStyle w:val="Default"/>
        <w:jc w:val="both"/>
        <w:rPr>
          <w:rFonts w:ascii="Calibri" w:hAnsi="Calibri"/>
          <w:color w:val="auto"/>
          <w:sz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Obavijest o raspisivanju javnog natječaja mora se poslati Europskoj komisiji najmanje 15 dana prije predviđenog datuma objave </w:t>
      </w:r>
      <w:r w:rsidR="00AF0BE4" w:rsidRPr="008761FD">
        <w:rPr>
          <w:rFonts w:ascii="Calibri" w:hAnsi="Calibri"/>
          <w:color w:val="auto"/>
          <w:lang w:val="hr-HR"/>
        </w:rPr>
        <w:t xml:space="preserve">kako </w:t>
      </w:r>
      <w:r w:rsidRPr="008761FD">
        <w:rPr>
          <w:rFonts w:ascii="Calibri" w:hAnsi="Calibri"/>
          <w:color w:val="auto"/>
          <w:lang w:val="hr-HR"/>
        </w:rPr>
        <w:t xml:space="preserve">bi se osiguralo dovoljno vremena za prijevod. Europska komisija (u ime </w:t>
      </w:r>
      <w:r w:rsidR="00AF0BE4" w:rsidRPr="008761FD">
        <w:rPr>
          <w:rFonts w:ascii="Calibri" w:hAnsi="Calibri"/>
          <w:color w:val="auto"/>
          <w:lang w:val="hr-HR"/>
        </w:rPr>
        <w:t>Ugovarateljnog tijela</w:t>
      </w:r>
      <w:r w:rsidRPr="008761FD">
        <w:rPr>
          <w:rFonts w:ascii="Calibri" w:hAnsi="Calibri"/>
          <w:color w:val="auto"/>
          <w:lang w:val="hr-HR"/>
        </w:rPr>
        <w:t>) odgovorna je za objavu u Službenom listu Europske unije i na internetskoj stranici EuropeAid, a ako se obavijest o natječaju objavljuje i u lokalnim medijima, za to se mora pobrinuti sam</w:t>
      </w:r>
      <w:r w:rsidR="00AF0BE4" w:rsidRPr="008761FD">
        <w:rPr>
          <w:rFonts w:ascii="Calibri" w:hAnsi="Calibri"/>
          <w:color w:val="auto"/>
          <w:lang w:val="hr-HR"/>
        </w:rPr>
        <w:t>o</w:t>
      </w:r>
      <w:r w:rsidRPr="008761FD">
        <w:rPr>
          <w:rFonts w:ascii="Calibri" w:hAnsi="Calibri"/>
          <w:color w:val="auto"/>
          <w:lang w:val="hr-HR"/>
        </w:rPr>
        <w:t xml:space="preserve"> </w:t>
      </w:r>
      <w:r w:rsidR="00AF0BE4" w:rsidRPr="008761FD">
        <w:rPr>
          <w:rFonts w:ascii="Calibri" w:hAnsi="Calibri"/>
          <w:color w:val="auto"/>
          <w:lang w:val="hr-HR"/>
        </w:rPr>
        <w:t>Ugovarateljno tijelo</w:t>
      </w:r>
      <w:r w:rsidRPr="008761FD">
        <w:rPr>
          <w:rFonts w:ascii="Calibri" w:hAnsi="Calibri"/>
          <w:color w:val="auto"/>
          <w:lang w:val="hr-HR"/>
        </w:rPr>
        <w:t>.</w:t>
      </w:r>
    </w:p>
    <w:p w:rsidR="003228C2" w:rsidRPr="008761FD" w:rsidRDefault="003228C2">
      <w:pPr>
        <w:pStyle w:val="Default"/>
        <w:jc w:val="both"/>
        <w:rPr>
          <w:rFonts w:ascii="Calibri" w:hAnsi="Calibri"/>
          <w:color w:val="auto"/>
          <w:sz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Ponuditeljima se mora odrediti rok od najmanje 90 dana za predavanje ponuda.</w:t>
      </w:r>
    </w:p>
    <w:p w:rsidR="003228C2" w:rsidRPr="008761FD" w:rsidRDefault="003228C2">
      <w:pPr>
        <w:pStyle w:val="Default"/>
        <w:jc w:val="both"/>
        <w:rPr>
          <w:rFonts w:ascii="Calibri" w:hAnsi="Calibri"/>
          <w:color w:val="auto"/>
          <w:sz w:val="16"/>
          <w:lang w:val="hr-HR"/>
        </w:rPr>
      </w:pPr>
    </w:p>
    <w:p w:rsidR="003228C2" w:rsidRPr="008761FD" w:rsidRDefault="00AF0BE4">
      <w:pPr>
        <w:pStyle w:val="Default"/>
        <w:jc w:val="both"/>
        <w:rPr>
          <w:rFonts w:ascii="Calibri" w:hAnsi="Calibri"/>
          <w:color w:val="auto"/>
          <w:lang w:val="hr-HR"/>
        </w:rPr>
      </w:pPr>
      <w:r w:rsidRPr="008761FD">
        <w:rPr>
          <w:rFonts w:ascii="Calibri" w:hAnsi="Calibri"/>
          <w:color w:val="auto"/>
          <w:lang w:val="hr-HR"/>
        </w:rPr>
        <w:t>Ugovarateljno tijelo</w:t>
      </w:r>
      <w:r w:rsidR="003228C2" w:rsidRPr="008761FD">
        <w:rPr>
          <w:rFonts w:ascii="Calibri" w:hAnsi="Calibri"/>
          <w:color w:val="auto"/>
          <w:lang w:val="hr-HR"/>
        </w:rPr>
        <w:t xml:space="preserve"> mora poslati natječajnu dokumentaciju svim zainteresiranim ponuditeljima na njihov zahtjev.</w:t>
      </w:r>
    </w:p>
    <w:p w:rsidR="003228C2" w:rsidRPr="008761FD" w:rsidRDefault="003228C2">
      <w:pPr>
        <w:pStyle w:val="Default"/>
        <w:rPr>
          <w:rFonts w:ascii="Calibri" w:hAnsi="Calibri"/>
          <w:color w:val="auto"/>
          <w:sz w:val="16"/>
          <w:lang w:val="hr-HR"/>
        </w:rPr>
      </w:pPr>
    </w:p>
    <w:p w:rsidR="003228C2" w:rsidRPr="008761FD" w:rsidRDefault="003228C2">
      <w:pPr>
        <w:pStyle w:val="CM26"/>
        <w:numPr>
          <w:ilvl w:val="0"/>
          <w:numId w:val="16"/>
        </w:numPr>
        <w:pBdr>
          <w:bottom w:val="dashDotStroked" w:sz="24" w:space="1" w:color="auto"/>
        </w:pBdr>
        <w:tabs>
          <w:tab w:val="left" w:pos="1134"/>
        </w:tabs>
        <w:ind w:left="1134" w:hanging="567"/>
        <w:jc w:val="both"/>
        <w:rPr>
          <w:rFonts w:ascii="Calibri" w:hAnsi="Calibri"/>
          <w:b/>
          <w:lang w:val="hr-HR"/>
        </w:rPr>
      </w:pPr>
      <w:r w:rsidRPr="008761FD">
        <w:rPr>
          <w:rFonts w:ascii="Calibri" w:hAnsi="Calibri"/>
          <w:b/>
          <w:lang w:val="hr-HR"/>
        </w:rPr>
        <w:t>IZRADA I SADRŽAJ NATJEČAJNE DOKUMENTACIJE</w:t>
      </w:r>
    </w:p>
    <w:p w:rsidR="003228C2" w:rsidRPr="008761FD" w:rsidRDefault="003228C2">
      <w:pPr>
        <w:pStyle w:val="Default"/>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Vrlo je važno da je natječajna dokumentacija brižljivo pripremljena i tako koncipirana da osigura odgovarajuću provedbu ugovora i da se postupak javne nabave pravilno izvede.</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Tehničke specifikacije moraju omogućiti jednakopravan pristup svim kandidatima i ponuditeljima, te ne smiju stvarati neopravdane zapreke za predavanje konkurentskih ponuda.</w:t>
      </w:r>
    </w:p>
    <w:p w:rsidR="003228C2" w:rsidRPr="008761FD" w:rsidRDefault="00AF0BE4">
      <w:pPr>
        <w:pStyle w:val="Default"/>
        <w:jc w:val="both"/>
        <w:rPr>
          <w:rFonts w:ascii="Calibri" w:hAnsi="Calibri"/>
          <w:color w:val="auto"/>
          <w:lang w:val="hr-HR"/>
        </w:rPr>
      </w:pPr>
      <w:r w:rsidRPr="008761FD">
        <w:rPr>
          <w:rFonts w:ascii="Calibri" w:hAnsi="Calibri"/>
          <w:color w:val="auto"/>
          <w:lang w:val="hr-HR"/>
        </w:rPr>
        <w:t>Ugovarateljno tijelo</w:t>
      </w:r>
      <w:r w:rsidR="000076C8" w:rsidRPr="008761FD">
        <w:rPr>
          <w:rFonts w:ascii="Calibri" w:hAnsi="Calibri"/>
          <w:color w:val="auto"/>
          <w:lang w:val="hr-HR"/>
        </w:rPr>
        <w:t xml:space="preserve"> je </w:t>
      </w:r>
      <w:r w:rsidRPr="008761FD">
        <w:rPr>
          <w:rFonts w:ascii="Calibri" w:hAnsi="Calibri"/>
          <w:color w:val="auto"/>
          <w:lang w:val="hr-HR"/>
        </w:rPr>
        <w:t xml:space="preserve">odgovorno </w:t>
      </w:r>
      <w:r w:rsidR="000076C8" w:rsidRPr="008761FD">
        <w:rPr>
          <w:rFonts w:ascii="Calibri" w:hAnsi="Calibri"/>
          <w:color w:val="auto"/>
          <w:lang w:val="hr-HR"/>
        </w:rPr>
        <w:t xml:space="preserve">za pripremu </w:t>
      </w:r>
      <w:r w:rsidR="003228C2" w:rsidRPr="008761FD">
        <w:rPr>
          <w:rFonts w:ascii="Calibri" w:hAnsi="Calibri"/>
          <w:color w:val="auto"/>
          <w:lang w:val="hr-HR"/>
        </w:rPr>
        <w:t>natječajne dokumentacije i svih dokumenata.</w:t>
      </w:r>
    </w:p>
    <w:p w:rsidR="003228C2" w:rsidRPr="008761FD" w:rsidRDefault="003228C2">
      <w:pPr>
        <w:autoSpaceDE w:val="0"/>
        <w:autoSpaceDN w:val="0"/>
        <w:adjustRightInd w:val="0"/>
        <w:spacing w:after="0" w:line="240" w:lineRule="auto"/>
        <w:jc w:val="center"/>
        <w:rPr>
          <w:rFonts w:cs="Arial"/>
          <w:sz w:val="16"/>
          <w:szCs w:val="16"/>
        </w:rPr>
      </w:pPr>
    </w:p>
    <w:p w:rsidR="003228C2" w:rsidRPr="008761FD" w:rsidRDefault="003228C2">
      <w:pPr>
        <w:pStyle w:val="CM21"/>
        <w:numPr>
          <w:ilvl w:val="0"/>
          <w:numId w:val="15"/>
        </w:numPr>
        <w:ind w:left="1134" w:hanging="567"/>
        <w:rPr>
          <w:rFonts w:ascii="Calibri" w:hAnsi="Calibri"/>
          <w:u w:val="single"/>
          <w:lang w:val="hr-HR"/>
        </w:rPr>
      </w:pPr>
      <w:r w:rsidRPr="008761FD">
        <w:rPr>
          <w:rFonts w:ascii="Calibri" w:hAnsi="Calibri"/>
          <w:b/>
          <w:u w:val="single"/>
          <w:lang w:val="hr-HR"/>
        </w:rPr>
        <w:t>1. Dio: Upute za ponuditelje i obrazac ponude</w:t>
      </w:r>
    </w:p>
    <w:p w:rsidR="003228C2" w:rsidRPr="008761FD" w:rsidRDefault="003228C2">
      <w:pPr>
        <w:autoSpaceDE w:val="0"/>
        <w:autoSpaceDN w:val="0"/>
        <w:adjustRightInd w:val="0"/>
        <w:spacing w:after="0" w:line="240" w:lineRule="auto"/>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Moraju obuhvaćati:</w:t>
      </w:r>
    </w:p>
    <w:p w:rsidR="003228C2" w:rsidRPr="008761FD" w:rsidRDefault="003228C2">
      <w:pPr>
        <w:numPr>
          <w:ilvl w:val="0"/>
          <w:numId w:val="32"/>
        </w:numPr>
        <w:autoSpaceDE w:val="0"/>
        <w:autoSpaceDN w:val="0"/>
        <w:adjustRightInd w:val="0"/>
        <w:spacing w:before="120" w:after="0" w:line="240" w:lineRule="auto"/>
        <w:ind w:left="567" w:hanging="567"/>
        <w:jc w:val="both"/>
        <w:rPr>
          <w:rFonts w:cs="Arial"/>
          <w:sz w:val="24"/>
          <w:szCs w:val="24"/>
        </w:rPr>
      </w:pPr>
      <w:r w:rsidRPr="008761FD">
        <w:rPr>
          <w:rFonts w:cs="Arial"/>
          <w:sz w:val="24"/>
          <w:szCs w:val="24"/>
        </w:rPr>
        <w:t>vrstu ugovora odnosno javne nabave ( izvođenje radova)</w:t>
      </w:r>
    </w:p>
    <w:p w:rsidR="003228C2" w:rsidRPr="008761FD" w:rsidRDefault="003228C2">
      <w:pPr>
        <w:numPr>
          <w:ilvl w:val="0"/>
          <w:numId w:val="32"/>
        </w:numPr>
        <w:autoSpaceDE w:val="0"/>
        <w:autoSpaceDN w:val="0"/>
        <w:adjustRightInd w:val="0"/>
        <w:spacing w:after="0" w:line="240" w:lineRule="auto"/>
        <w:ind w:left="567" w:hanging="567"/>
        <w:jc w:val="both"/>
        <w:rPr>
          <w:rFonts w:cs="Arial"/>
          <w:sz w:val="24"/>
          <w:szCs w:val="24"/>
        </w:rPr>
      </w:pPr>
      <w:r w:rsidRPr="008761FD">
        <w:rPr>
          <w:rFonts w:cs="Arial"/>
          <w:sz w:val="24"/>
          <w:szCs w:val="24"/>
        </w:rPr>
        <w:t>kriterije za odabir ponude (i sve eventualne pomoćne kriterije) i njihov utjecaj na konačnu odluku</w:t>
      </w:r>
    </w:p>
    <w:p w:rsidR="003228C2" w:rsidRPr="008761FD" w:rsidRDefault="003228C2">
      <w:pPr>
        <w:numPr>
          <w:ilvl w:val="0"/>
          <w:numId w:val="32"/>
        </w:numPr>
        <w:autoSpaceDE w:val="0"/>
        <w:autoSpaceDN w:val="0"/>
        <w:adjustRightInd w:val="0"/>
        <w:spacing w:after="0" w:line="240" w:lineRule="auto"/>
        <w:ind w:left="567" w:hanging="567"/>
        <w:jc w:val="both"/>
        <w:rPr>
          <w:rFonts w:cs="Arial"/>
          <w:sz w:val="24"/>
          <w:szCs w:val="24"/>
        </w:rPr>
      </w:pPr>
      <w:r w:rsidRPr="008761FD">
        <w:rPr>
          <w:rFonts w:cs="Arial"/>
          <w:sz w:val="24"/>
          <w:szCs w:val="24"/>
        </w:rPr>
        <w:t>informacije o mogućnosti razgovora i njihov raspored</w:t>
      </w:r>
    </w:p>
    <w:p w:rsidR="003228C2" w:rsidRPr="008761FD" w:rsidRDefault="003228C2">
      <w:pPr>
        <w:numPr>
          <w:ilvl w:val="0"/>
          <w:numId w:val="32"/>
        </w:numPr>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informaciju o tome jesu li </w:t>
      </w:r>
      <w:r w:rsidR="00AF0BE4" w:rsidRPr="008761FD">
        <w:rPr>
          <w:rFonts w:cs="Arial"/>
          <w:sz w:val="24"/>
          <w:szCs w:val="24"/>
        </w:rPr>
        <w:t xml:space="preserve">dopuštena </w:t>
      </w:r>
      <w:r w:rsidRPr="008761FD">
        <w:rPr>
          <w:rFonts w:cs="Arial"/>
          <w:sz w:val="24"/>
          <w:szCs w:val="24"/>
        </w:rPr>
        <w:t>različit</w:t>
      </w:r>
      <w:r w:rsidR="00AF0BE4" w:rsidRPr="008761FD">
        <w:rPr>
          <w:rFonts w:cs="Arial"/>
          <w:sz w:val="24"/>
          <w:szCs w:val="24"/>
        </w:rPr>
        <w:t>a alternativna rješenja(</w:t>
      </w:r>
      <w:r w:rsidRPr="008761FD">
        <w:rPr>
          <w:rFonts w:cs="Arial"/>
          <w:sz w:val="24"/>
          <w:szCs w:val="24"/>
        </w:rPr>
        <w:t>varijante</w:t>
      </w:r>
      <w:r w:rsidR="00AF0BE4" w:rsidRPr="008761FD">
        <w:rPr>
          <w:rFonts w:cs="Arial"/>
          <w:sz w:val="24"/>
          <w:szCs w:val="24"/>
        </w:rPr>
        <w:t>)</w:t>
      </w:r>
    </w:p>
    <w:p w:rsidR="003228C2" w:rsidRPr="008761FD" w:rsidRDefault="003228C2">
      <w:pPr>
        <w:numPr>
          <w:ilvl w:val="0"/>
          <w:numId w:val="32"/>
        </w:numPr>
        <w:autoSpaceDE w:val="0"/>
        <w:autoSpaceDN w:val="0"/>
        <w:adjustRightInd w:val="0"/>
        <w:spacing w:after="0" w:line="240" w:lineRule="auto"/>
        <w:ind w:left="567" w:hanging="567"/>
        <w:jc w:val="both"/>
        <w:rPr>
          <w:rFonts w:cs="Arial"/>
          <w:sz w:val="24"/>
          <w:szCs w:val="24"/>
        </w:rPr>
      </w:pPr>
      <w:r w:rsidRPr="008761FD">
        <w:rPr>
          <w:rFonts w:cs="Arial"/>
          <w:sz w:val="24"/>
          <w:szCs w:val="24"/>
        </w:rPr>
        <w:t>eventualni opseg dopuštenih radova</w:t>
      </w:r>
      <w:r w:rsidR="00AF0BE4" w:rsidRPr="008761FD">
        <w:rPr>
          <w:rFonts w:cs="Arial"/>
          <w:sz w:val="24"/>
          <w:szCs w:val="24"/>
        </w:rPr>
        <w:t xml:space="preserve"> podugovaratelja</w:t>
      </w:r>
    </w:p>
    <w:p w:rsidR="003228C2" w:rsidRPr="008761FD" w:rsidRDefault="003228C2">
      <w:pPr>
        <w:numPr>
          <w:ilvl w:val="0"/>
          <w:numId w:val="32"/>
        </w:numPr>
        <w:autoSpaceDE w:val="0"/>
        <w:autoSpaceDN w:val="0"/>
        <w:adjustRightInd w:val="0"/>
        <w:spacing w:after="0" w:line="240" w:lineRule="auto"/>
        <w:ind w:left="567" w:hanging="567"/>
        <w:jc w:val="both"/>
        <w:rPr>
          <w:rFonts w:cs="Arial"/>
          <w:sz w:val="24"/>
          <w:szCs w:val="24"/>
        </w:rPr>
      </w:pPr>
      <w:r w:rsidRPr="008761FD">
        <w:rPr>
          <w:rFonts w:cs="Arial"/>
          <w:sz w:val="24"/>
          <w:szCs w:val="24"/>
        </w:rPr>
        <w:t>maksimalni proračun kojim se raspolaže pri provedbi ugovora</w:t>
      </w:r>
    </w:p>
    <w:p w:rsidR="003228C2" w:rsidRPr="008761FD" w:rsidRDefault="003228C2">
      <w:pPr>
        <w:numPr>
          <w:ilvl w:val="0"/>
          <w:numId w:val="32"/>
        </w:numPr>
        <w:autoSpaceDE w:val="0"/>
        <w:autoSpaceDN w:val="0"/>
        <w:adjustRightInd w:val="0"/>
        <w:spacing w:after="0" w:line="240" w:lineRule="auto"/>
        <w:ind w:left="567" w:hanging="567"/>
        <w:jc w:val="both"/>
        <w:rPr>
          <w:rFonts w:cs="Arial"/>
          <w:sz w:val="24"/>
          <w:szCs w:val="24"/>
        </w:rPr>
      </w:pPr>
      <w:r w:rsidRPr="008761FD">
        <w:rPr>
          <w:rFonts w:cs="Arial"/>
          <w:sz w:val="24"/>
          <w:szCs w:val="24"/>
        </w:rPr>
        <w:lastRenderedPageBreak/>
        <w:t>valutu u kojoj se mora predati ponuda</w:t>
      </w:r>
    </w:p>
    <w:p w:rsidR="003228C2" w:rsidRPr="008761FD" w:rsidRDefault="003228C2">
      <w:pPr>
        <w:numPr>
          <w:ilvl w:val="0"/>
          <w:numId w:val="32"/>
        </w:numPr>
        <w:autoSpaceDE w:val="0"/>
        <w:autoSpaceDN w:val="0"/>
        <w:adjustRightInd w:val="0"/>
        <w:spacing w:after="0" w:line="240" w:lineRule="auto"/>
        <w:ind w:left="567" w:hanging="567"/>
        <w:jc w:val="both"/>
        <w:rPr>
          <w:rFonts w:cs="Arial"/>
          <w:sz w:val="24"/>
          <w:szCs w:val="24"/>
        </w:rPr>
      </w:pPr>
      <w:r w:rsidRPr="008761FD">
        <w:rPr>
          <w:rFonts w:cs="Arial"/>
          <w:sz w:val="24"/>
          <w:szCs w:val="24"/>
        </w:rPr>
        <w:t>izjavu pod prisegom koju daju ponuditelji.</w:t>
      </w:r>
    </w:p>
    <w:p w:rsidR="003228C2" w:rsidRPr="008761FD" w:rsidRDefault="003228C2">
      <w:pPr>
        <w:autoSpaceDE w:val="0"/>
        <w:autoSpaceDN w:val="0"/>
        <w:adjustRightInd w:val="0"/>
        <w:spacing w:after="0" w:line="240" w:lineRule="auto"/>
        <w:rPr>
          <w:rFonts w:cs="Arial"/>
          <w:sz w:val="16"/>
          <w:szCs w:val="16"/>
        </w:rPr>
      </w:pPr>
    </w:p>
    <w:p w:rsidR="003228C2" w:rsidRPr="008761FD" w:rsidRDefault="003228C2">
      <w:pPr>
        <w:pStyle w:val="CM21"/>
        <w:numPr>
          <w:ilvl w:val="0"/>
          <w:numId w:val="15"/>
        </w:numPr>
        <w:ind w:left="1134" w:hanging="567"/>
        <w:rPr>
          <w:rFonts w:ascii="Calibri" w:hAnsi="Calibri"/>
          <w:u w:val="single"/>
          <w:lang w:val="hr-HR"/>
        </w:rPr>
      </w:pPr>
      <w:r w:rsidRPr="008761FD">
        <w:rPr>
          <w:rFonts w:ascii="Calibri" w:hAnsi="Calibri"/>
          <w:b/>
          <w:u w:val="single"/>
          <w:lang w:val="hr-HR"/>
        </w:rPr>
        <w:t>2. Dio: Nacrt ugovora i priloga ugovoru</w:t>
      </w:r>
    </w:p>
    <w:p w:rsidR="003228C2" w:rsidRPr="008761FD" w:rsidRDefault="003228C2">
      <w:pPr>
        <w:autoSpaceDE w:val="0"/>
        <w:autoSpaceDN w:val="0"/>
        <w:adjustRightInd w:val="0"/>
        <w:spacing w:after="0" w:line="240" w:lineRule="auto"/>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Nacrt ugovora i priloga ugovoru uključuje sljedeće dokumente:</w:t>
      </w:r>
    </w:p>
    <w:p w:rsidR="003228C2" w:rsidRPr="008761FD" w:rsidRDefault="003228C2">
      <w:pPr>
        <w:numPr>
          <w:ilvl w:val="0"/>
          <w:numId w:val="33"/>
        </w:numPr>
        <w:autoSpaceDE w:val="0"/>
        <w:autoSpaceDN w:val="0"/>
        <w:adjustRightInd w:val="0"/>
        <w:spacing w:before="120" w:after="0" w:line="240" w:lineRule="auto"/>
        <w:ind w:left="567" w:hanging="567"/>
        <w:jc w:val="both"/>
        <w:rPr>
          <w:rFonts w:cs="Arial"/>
          <w:sz w:val="24"/>
          <w:szCs w:val="24"/>
        </w:rPr>
      </w:pPr>
      <w:r w:rsidRPr="008761FD">
        <w:rPr>
          <w:rFonts w:cs="Arial"/>
          <w:sz w:val="24"/>
          <w:szCs w:val="24"/>
        </w:rPr>
        <w:t>posebne uvjete ugovora</w:t>
      </w:r>
    </w:p>
    <w:p w:rsidR="003228C2" w:rsidRPr="008761FD" w:rsidRDefault="003228C2">
      <w:pPr>
        <w:numPr>
          <w:ilvl w:val="0"/>
          <w:numId w:val="33"/>
        </w:numPr>
        <w:autoSpaceDE w:val="0"/>
        <w:autoSpaceDN w:val="0"/>
        <w:adjustRightInd w:val="0"/>
        <w:spacing w:after="0" w:line="240" w:lineRule="auto"/>
        <w:ind w:left="567" w:hanging="567"/>
        <w:jc w:val="both"/>
        <w:rPr>
          <w:rFonts w:cs="Arial"/>
          <w:sz w:val="24"/>
          <w:szCs w:val="24"/>
        </w:rPr>
      </w:pPr>
      <w:r w:rsidRPr="008761FD">
        <w:rPr>
          <w:rFonts w:cs="Arial"/>
          <w:sz w:val="24"/>
          <w:szCs w:val="24"/>
        </w:rPr>
        <w:t>format proračuna</w:t>
      </w:r>
    </w:p>
    <w:p w:rsidR="003228C2" w:rsidRPr="008761FD" w:rsidRDefault="003228C2">
      <w:pPr>
        <w:numPr>
          <w:ilvl w:val="0"/>
          <w:numId w:val="33"/>
        </w:numPr>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opće uvjete ugovora o </w:t>
      </w:r>
      <w:r w:rsidR="00C05BAE">
        <w:rPr>
          <w:rFonts w:cs="Arial"/>
          <w:sz w:val="24"/>
          <w:szCs w:val="24"/>
        </w:rPr>
        <w:t>izvođenju radova</w:t>
      </w:r>
    </w:p>
    <w:p w:rsidR="003228C2" w:rsidRPr="008761FD" w:rsidRDefault="003228C2">
      <w:pPr>
        <w:numPr>
          <w:ilvl w:val="0"/>
          <w:numId w:val="33"/>
        </w:numPr>
        <w:autoSpaceDE w:val="0"/>
        <w:autoSpaceDN w:val="0"/>
        <w:adjustRightInd w:val="0"/>
        <w:spacing w:after="0" w:line="240" w:lineRule="auto"/>
        <w:ind w:left="567" w:hanging="567"/>
        <w:jc w:val="both"/>
        <w:rPr>
          <w:rFonts w:cs="Arial"/>
          <w:sz w:val="24"/>
          <w:szCs w:val="24"/>
        </w:rPr>
      </w:pPr>
      <w:r w:rsidRPr="008761FD">
        <w:rPr>
          <w:rFonts w:cs="Arial"/>
          <w:sz w:val="24"/>
          <w:szCs w:val="24"/>
        </w:rPr>
        <w:t xml:space="preserve">obrazac </w:t>
      </w:r>
      <w:r w:rsidR="006E649F" w:rsidRPr="008761FD">
        <w:rPr>
          <w:rFonts w:cs="Arial"/>
          <w:sz w:val="24"/>
          <w:szCs w:val="24"/>
        </w:rPr>
        <w:t xml:space="preserve">bankovnog jamstva </w:t>
      </w:r>
    </w:p>
    <w:p w:rsidR="003228C2" w:rsidRPr="008761FD" w:rsidRDefault="003228C2">
      <w:pPr>
        <w:numPr>
          <w:ilvl w:val="0"/>
          <w:numId w:val="33"/>
        </w:numPr>
        <w:autoSpaceDE w:val="0"/>
        <w:autoSpaceDN w:val="0"/>
        <w:adjustRightInd w:val="0"/>
        <w:spacing w:after="0" w:line="240" w:lineRule="auto"/>
        <w:ind w:left="567" w:hanging="567"/>
        <w:jc w:val="both"/>
        <w:rPr>
          <w:rFonts w:cs="Arial"/>
          <w:sz w:val="24"/>
          <w:szCs w:val="24"/>
        </w:rPr>
      </w:pPr>
      <w:r w:rsidRPr="008761FD">
        <w:rPr>
          <w:rFonts w:cs="Arial"/>
          <w:sz w:val="24"/>
          <w:szCs w:val="24"/>
        </w:rPr>
        <w:t>ostale moguće informacije o ugovoru, kao što su postupci vezani uz naplatu posebnih poreza.</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052243">
      <w:pPr>
        <w:autoSpaceDE w:val="0"/>
        <w:autoSpaceDN w:val="0"/>
        <w:adjustRightInd w:val="0"/>
        <w:spacing w:after="0" w:line="240" w:lineRule="auto"/>
        <w:jc w:val="both"/>
        <w:rPr>
          <w:rFonts w:cs="Arial"/>
          <w:sz w:val="24"/>
          <w:szCs w:val="24"/>
        </w:rPr>
      </w:pPr>
      <w:r w:rsidRPr="008761FD">
        <w:rPr>
          <w:rFonts w:cs="Arial"/>
          <w:sz w:val="24"/>
          <w:szCs w:val="24"/>
        </w:rPr>
        <w:t xml:space="preserve">Jamstvo </w:t>
      </w:r>
      <w:r w:rsidR="003228C2" w:rsidRPr="008761FD">
        <w:rPr>
          <w:rFonts w:cs="Arial"/>
          <w:sz w:val="24"/>
          <w:szCs w:val="24"/>
        </w:rPr>
        <w:t xml:space="preserve">će se tražiti za pokriće svih plaćanja iz predfinanciranja koja prelaze vrijednost od 150.000 €. </w:t>
      </w:r>
      <w:r w:rsidRPr="008761FD">
        <w:rPr>
          <w:rFonts w:cs="Arial"/>
          <w:sz w:val="24"/>
          <w:szCs w:val="24"/>
        </w:rPr>
        <w:t xml:space="preserve">Jamstvo </w:t>
      </w:r>
      <w:r w:rsidR="003228C2" w:rsidRPr="008761FD">
        <w:rPr>
          <w:rFonts w:cs="Arial"/>
          <w:sz w:val="24"/>
          <w:szCs w:val="24"/>
        </w:rPr>
        <w:t xml:space="preserve">se izdaje ako i kad se plaćanja iz predfinanciranja oduzimaju od međuplaćanja ili plaćanja razlika </w:t>
      </w:r>
      <w:r w:rsidRPr="008761FD">
        <w:rPr>
          <w:rFonts w:cs="Arial"/>
          <w:sz w:val="24"/>
          <w:szCs w:val="24"/>
        </w:rPr>
        <w:t xml:space="preserve">Ugovaratelju </w:t>
      </w:r>
      <w:r w:rsidR="003228C2" w:rsidRPr="008761FD">
        <w:rPr>
          <w:rFonts w:cs="Arial"/>
          <w:sz w:val="24"/>
          <w:szCs w:val="24"/>
        </w:rPr>
        <w:t>sukladno odredbama ugovora.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CM21"/>
        <w:numPr>
          <w:ilvl w:val="0"/>
          <w:numId w:val="15"/>
        </w:numPr>
        <w:ind w:left="1134" w:hanging="567"/>
        <w:rPr>
          <w:rFonts w:ascii="Calibri" w:hAnsi="Calibri"/>
          <w:u w:val="single"/>
          <w:lang w:val="hr-HR"/>
        </w:rPr>
      </w:pPr>
      <w:r w:rsidRPr="008761FD">
        <w:rPr>
          <w:rFonts w:ascii="Calibri" w:hAnsi="Calibri"/>
          <w:b/>
          <w:u w:val="single"/>
          <w:lang w:val="hr-HR"/>
        </w:rPr>
        <w:t>3. Dio: Tehničke specifikacije</w:t>
      </w:r>
    </w:p>
    <w:p w:rsidR="003228C2" w:rsidRPr="008761FD" w:rsidRDefault="003228C2">
      <w:pPr>
        <w:autoSpaceDE w:val="0"/>
        <w:autoSpaceDN w:val="0"/>
        <w:adjustRightInd w:val="0"/>
        <w:spacing w:after="0" w:line="240" w:lineRule="auto"/>
        <w:jc w:val="center"/>
        <w:rPr>
          <w:rFonts w:cs="Arial"/>
          <w:sz w:val="16"/>
          <w:szCs w:val="24"/>
        </w:rPr>
      </w:pPr>
    </w:p>
    <w:p w:rsidR="000076C8"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U tehničkim specifikacijama projekta – ondje gdje je to primjenjivo – prema pojedinim točkama specifikacije detaljno se određuje vrsta radova i karakteristike koje treba uvažavati prilikom njihova izvođenja. U specifikaciji se prema potrebi navode i uvjeti isporuke, te usluge montaže, obuke i postprodajne usluge. Od ključnog je značenja da karakteristike koje treba uvažavati prilikom isporuke odgovaraju predviđenoj svrsi ugovora. Treba li održati informativni sastanak ili obići </w:t>
      </w:r>
      <w:r w:rsidR="00052243" w:rsidRPr="008761FD">
        <w:rPr>
          <w:rFonts w:cs="Arial"/>
          <w:sz w:val="24"/>
          <w:szCs w:val="24"/>
        </w:rPr>
        <w:t>lokaciju kako</w:t>
      </w:r>
      <w:r w:rsidRPr="008761FD">
        <w:rPr>
          <w:rFonts w:cs="Arial"/>
          <w:sz w:val="24"/>
          <w:szCs w:val="24"/>
        </w:rPr>
        <w:t xml:space="preserve"> bi se razjasnili tehnički zahtjevi na mjestu gdje je planirano izvođenje radova, to treba navesti u uputama za ponuditelje</w:t>
      </w:r>
      <w:r w:rsidR="00052243" w:rsidRPr="008761FD">
        <w:rPr>
          <w:rFonts w:cs="Arial"/>
          <w:sz w:val="24"/>
          <w:szCs w:val="24"/>
        </w:rPr>
        <w:t xml:space="preserve"> zajedno s detaljima o pojedinim radovima</w:t>
      </w:r>
      <w:r w:rsidRPr="008761FD">
        <w:rPr>
          <w:rFonts w:cs="Arial"/>
          <w:sz w:val="24"/>
          <w:szCs w:val="24"/>
        </w:rPr>
        <w:t xml:space="preserve">. Svrha tehničke specifikacije jest da se detaljno definiraju zahtijevani radovi. </w:t>
      </w:r>
    </w:p>
    <w:p w:rsidR="000076C8" w:rsidRPr="008761FD" w:rsidRDefault="000076C8">
      <w:pPr>
        <w:autoSpaceDE w:val="0"/>
        <w:autoSpaceDN w:val="0"/>
        <w:adjustRightInd w:val="0"/>
        <w:spacing w:after="0" w:line="240" w:lineRule="auto"/>
        <w:jc w:val="both"/>
        <w:rPr>
          <w:rFonts w:cs="Arial"/>
          <w:sz w:val="8"/>
          <w:szCs w:val="8"/>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Pomoću minimalnih standarda kvalitete koji se navode u tehničkim specifikacijama Odbor za </w:t>
      </w:r>
      <w:r w:rsidR="00052243" w:rsidRPr="008761FD">
        <w:rPr>
          <w:rFonts w:cs="Arial"/>
          <w:sz w:val="24"/>
          <w:szCs w:val="24"/>
        </w:rPr>
        <w:t xml:space="preserve">ocjenjivanje </w:t>
      </w:r>
      <w:r w:rsidRPr="008761FD">
        <w:rPr>
          <w:rFonts w:cs="Arial"/>
          <w:sz w:val="24"/>
          <w:szCs w:val="24"/>
        </w:rPr>
        <w:t>ponuda može odlučiti koje ponude odgovaraju tehničkim zahtjevima.</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Tehničke specifikacije definiraju tražene osobine za pojedinačne proizvode, usluge ili materijal za gradnju s obzirom na predmet nabave, a definira ih </w:t>
      </w:r>
      <w:r w:rsidR="00052243" w:rsidRPr="008761FD">
        <w:rPr>
          <w:rFonts w:ascii="Calibri" w:hAnsi="Calibri"/>
          <w:color w:val="auto"/>
          <w:lang w:val="hr-HR"/>
        </w:rPr>
        <w:t>Ugovarateljno tijelo</w:t>
      </w:r>
      <w:r w:rsidRPr="008761FD">
        <w:rPr>
          <w:rFonts w:ascii="Calibri" w:hAnsi="Calibri"/>
          <w:color w:val="auto"/>
          <w:lang w:val="hr-HR"/>
        </w:rPr>
        <w:t>.</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Tehnične specifikacije uključuju prije svega:</w:t>
      </w:r>
    </w:p>
    <w:p w:rsidR="003228C2" w:rsidRPr="008761FD" w:rsidRDefault="003228C2">
      <w:pPr>
        <w:pStyle w:val="Default"/>
        <w:numPr>
          <w:ilvl w:val="0"/>
          <w:numId w:val="44"/>
        </w:numPr>
        <w:ind w:left="567" w:hanging="567"/>
        <w:jc w:val="both"/>
        <w:rPr>
          <w:rFonts w:ascii="Calibri" w:hAnsi="Calibri"/>
          <w:color w:val="auto"/>
          <w:lang w:val="hr-HR"/>
        </w:rPr>
      </w:pPr>
      <w:r w:rsidRPr="008761FD">
        <w:rPr>
          <w:rFonts w:ascii="Calibri" w:hAnsi="Calibri"/>
          <w:color w:val="auto"/>
          <w:lang w:val="hr-HR"/>
        </w:rPr>
        <w:t>stupanj kvalitete</w:t>
      </w:r>
    </w:p>
    <w:p w:rsidR="003228C2" w:rsidRPr="008761FD" w:rsidRDefault="003228C2">
      <w:pPr>
        <w:pStyle w:val="Default"/>
        <w:numPr>
          <w:ilvl w:val="0"/>
          <w:numId w:val="44"/>
        </w:numPr>
        <w:ind w:left="567" w:hanging="567"/>
        <w:jc w:val="both"/>
        <w:rPr>
          <w:rFonts w:ascii="Calibri" w:hAnsi="Calibri"/>
          <w:color w:val="auto"/>
          <w:lang w:val="hr-HR"/>
        </w:rPr>
      </w:pPr>
      <w:r w:rsidRPr="008761FD">
        <w:rPr>
          <w:rFonts w:ascii="Calibri" w:hAnsi="Calibri"/>
          <w:color w:val="auto"/>
          <w:lang w:val="hr-HR"/>
        </w:rPr>
        <w:t>ekološku učinkovitost</w:t>
      </w:r>
    </w:p>
    <w:p w:rsidR="003228C2" w:rsidRPr="008761FD" w:rsidRDefault="003228C2">
      <w:pPr>
        <w:pStyle w:val="Default"/>
        <w:numPr>
          <w:ilvl w:val="0"/>
          <w:numId w:val="44"/>
        </w:numPr>
        <w:ind w:left="567" w:hanging="567"/>
        <w:jc w:val="both"/>
        <w:rPr>
          <w:rFonts w:ascii="Calibri" w:hAnsi="Calibri"/>
          <w:color w:val="auto"/>
          <w:lang w:val="hr-HR"/>
        </w:rPr>
      </w:pPr>
      <w:r w:rsidRPr="008761FD">
        <w:rPr>
          <w:rFonts w:ascii="Calibri" w:hAnsi="Calibri"/>
          <w:color w:val="auto"/>
          <w:lang w:val="hr-HR"/>
        </w:rPr>
        <w:t>kad je to moguće, zahtjeve vezane uz dostupnost za invalide ili dizajn za sve korisnike</w:t>
      </w:r>
    </w:p>
    <w:p w:rsidR="003228C2" w:rsidRPr="008761FD" w:rsidRDefault="003228C2">
      <w:pPr>
        <w:pStyle w:val="Default"/>
        <w:numPr>
          <w:ilvl w:val="0"/>
          <w:numId w:val="44"/>
        </w:numPr>
        <w:ind w:left="567" w:hanging="567"/>
        <w:jc w:val="both"/>
        <w:rPr>
          <w:rFonts w:ascii="Calibri" w:hAnsi="Calibri"/>
          <w:color w:val="auto"/>
          <w:lang w:val="hr-HR"/>
        </w:rPr>
      </w:pPr>
      <w:r w:rsidRPr="008761FD">
        <w:rPr>
          <w:rFonts w:ascii="Calibri" w:hAnsi="Calibri"/>
          <w:color w:val="auto"/>
          <w:lang w:val="hr-HR"/>
        </w:rPr>
        <w:t>korake i postupke za određivanje sukladnosti</w:t>
      </w:r>
    </w:p>
    <w:p w:rsidR="003228C2" w:rsidRPr="008761FD" w:rsidRDefault="003228C2">
      <w:pPr>
        <w:pStyle w:val="Default"/>
        <w:numPr>
          <w:ilvl w:val="0"/>
          <w:numId w:val="44"/>
        </w:numPr>
        <w:ind w:left="567" w:hanging="567"/>
        <w:jc w:val="both"/>
        <w:rPr>
          <w:rFonts w:ascii="Calibri" w:hAnsi="Calibri"/>
          <w:color w:val="auto"/>
          <w:lang w:val="hr-HR"/>
        </w:rPr>
      </w:pPr>
      <w:r w:rsidRPr="008761FD">
        <w:rPr>
          <w:rFonts w:ascii="Calibri" w:hAnsi="Calibri"/>
          <w:color w:val="auto"/>
          <w:lang w:val="hr-HR"/>
        </w:rPr>
        <w:t>prikladnost za uporabu</w:t>
      </w:r>
    </w:p>
    <w:p w:rsidR="003228C2" w:rsidRPr="008761FD" w:rsidRDefault="003228C2">
      <w:pPr>
        <w:pStyle w:val="Default"/>
        <w:numPr>
          <w:ilvl w:val="0"/>
          <w:numId w:val="44"/>
        </w:numPr>
        <w:ind w:left="567" w:hanging="567"/>
        <w:jc w:val="both"/>
        <w:rPr>
          <w:rFonts w:ascii="Calibri" w:hAnsi="Calibri"/>
          <w:color w:val="auto"/>
          <w:lang w:val="hr-HR"/>
        </w:rPr>
      </w:pPr>
      <w:r w:rsidRPr="008761FD">
        <w:rPr>
          <w:rFonts w:ascii="Calibri" w:hAnsi="Calibri"/>
          <w:color w:val="auto"/>
          <w:lang w:val="hr-HR"/>
        </w:rPr>
        <w:t>sigurnost ili dimenzije, uključujući, za robu – naziv proizvoda, upute za uporabu, za sve nabave - terminologiju, simbole, testove i metode testiranja, pakiranje, oznake, označavanje naljepnicom itd.</w:t>
      </w:r>
    </w:p>
    <w:p w:rsidR="003228C2" w:rsidRPr="008761FD" w:rsidRDefault="003228C2">
      <w:pPr>
        <w:pStyle w:val="Default"/>
        <w:numPr>
          <w:ilvl w:val="0"/>
          <w:numId w:val="44"/>
        </w:numPr>
        <w:ind w:left="567" w:hanging="567"/>
        <w:jc w:val="both"/>
        <w:rPr>
          <w:rFonts w:ascii="Calibri" w:hAnsi="Calibri"/>
          <w:color w:val="auto"/>
          <w:lang w:val="hr-HR"/>
        </w:rPr>
      </w:pPr>
      <w:r w:rsidRPr="008761FD">
        <w:rPr>
          <w:rFonts w:ascii="Calibri" w:hAnsi="Calibri"/>
          <w:color w:val="auto"/>
          <w:lang w:val="hr-HR"/>
        </w:rPr>
        <w:t xml:space="preserve">postupke u svezi osiguranja kvalitete i pravila vezana uz nacrte i izračun troškova, testiranje, inspekcijske preglede i kriterije prihvatljivosti za građevinske radove, te metode i tehnike gradnje i sve druge tehničke uvjete koje </w:t>
      </w:r>
      <w:r w:rsidR="00052243" w:rsidRPr="008761FD">
        <w:rPr>
          <w:rFonts w:ascii="Calibri" w:hAnsi="Calibri"/>
          <w:color w:val="auto"/>
          <w:lang w:val="hr-HR"/>
        </w:rPr>
        <w:t xml:space="preserve">Ugovarateljno tijelo </w:t>
      </w:r>
      <w:r w:rsidRPr="008761FD">
        <w:rPr>
          <w:rFonts w:ascii="Calibri" w:hAnsi="Calibri"/>
          <w:color w:val="auto"/>
          <w:lang w:val="hr-HR"/>
        </w:rPr>
        <w:t xml:space="preserve">može postaviti na temelju općih i posebnih propisa vezanih uz završene građevinske </w:t>
      </w:r>
      <w:r w:rsidRPr="008761FD">
        <w:rPr>
          <w:rFonts w:ascii="Calibri" w:hAnsi="Calibri"/>
          <w:color w:val="auto"/>
          <w:lang w:val="hr-HR"/>
        </w:rPr>
        <w:lastRenderedPageBreak/>
        <w:t>radove i metrijale ili dijelove koji oni uključuju.</w:t>
      </w:r>
    </w:p>
    <w:p w:rsidR="003228C2" w:rsidRPr="008761FD" w:rsidRDefault="003228C2">
      <w:pPr>
        <w:autoSpaceDE w:val="0"/>
        <w:autoSpaceDN w:val="0"/>
        <w:adjustRightInd w:val="0"/>
        <w:spacing w:after="0" w:line="240" w:lineRule="auto"/>
        <w:jc w:val="both"/>
        <w:rPr>
          <w:rFonts w:ascii="Times New Roman" w:eastAsia="Times New Roman" w:hAnsi="Times New Roman"/>
          <w:snapToGrid/>
          <w:sz w:val="16"/>
          <w:szCs w:val="16"/>
          <w:lang w:eastAsia="hr-HR"/>
        </w:rPr>
      </w:pPr>
    </w:p>
    <w:p w:rsidR="003228C2" w:rsidRPr="008761FD" w:rsidRDefault="003228C2">
      <w:pPr>
        <w:pStyle w:val="CM21"/>
        <w:numPr>
          <w:ilvl w:val="0"/>
          <w:numId w:val="15"/>
        </w:numPr>
        <w:ind w:left="1134" w:hanging="567"/>
        <w:rPr>
          <w:rFonts w:ascii="Calibri" w:hAnsi="Calibri"/>
          <w:u w:val="single"/>
          <w:lang w:val="hr-HR"/>
        </w:rPr>
      </w:pPr>
      <w:r w:rsidRPr="008761FD">
        <w:rPr>
          <w:rFonts w:ascii="Calibri" w:hAnsi="Calibri"/>
          <w:b/>
          <w:u w:val="single"/>
          <w:lang w:val="hr-HR"/>
        </w:rPr>
        <w:t>4. Dio: Model financijske ponude</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Ponuditelji moraju pripremiti financijsku ponudu u skladu s propisanim obrascem i zahtjevima </w:t>
      </w:r>
      <w:r w:rsidR="00052243" w:rsidRPr="008761FD">
        <w:rPr>
          <w:rFonts w:ascii="Calibri" w:hAnsi="Calibri"/>
          <w:color w:val="auto"/>
          <w:lang w:val="hr-HR"/>
        </w:rPr>
        <w:t>Ugovarateljnog tijela</w:t>
      </w:r>
      <w:r w:rsidRPr="008761FD">
        <w:rPr>
          <w:rFonts w:ascii="Calibri" w:hAnsi="Calibri"/>
          <w:color w:val="auto"/>
          <w:lang w:val="hr-HR"/>
        </w:rPr>
        <w:t>.</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CM21"/>
        <w:numPr>
          <w:ilvl w:val="0"/>
          <w:numId w:val="15"/>
        </w:numPr>
        <w:ind w:left="1134" w:hanging="567"/>
        <w:rPr>
          <w:rFonts w:ascii="Calibri" w:hAnsi="Calibri"/>
          <w:u w:val="single"/>
          <w:lang w:val="hr-HR"/>
        </w:rPr>
      </w:pPr>
      <w:r w:rsidRPr="008761FD">
        <w:rPr>
          <w:rFonts w:ascii="Calibri" w:hAnsi="Calibri"/>
          <w:b/>
          <w:u w:val="single"/>
          <w:lang w:val="hr-HR"/>
        </w:rPr>
        <w:t>5. Dio: Projektna dokumentacija i skice</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Predloške uputa za ponuditelje, nacrt ugovora i priloga ugovoru, te obrazac za predavanje ponude mora osigurati i pripremiti </w:t>
      </w:r>
      <w:r w:rsidR="00052243" w:rsidRPr="008761FD">
        <w:rPr>
          <w:rFonts w:ascii="Calibri" w:hAnsi="Calibri"/>
          <w:color w:val="auto"/>
          <w:lang w:val="hr-HR"/>
        </w:rPr>
        <w:t>Ugovarateljno tijelo</w:t>
      </w:r>
      <w:r w:rsidRPr="008761FD">
        <w:rPr>
          <w:rFonts w:ascii="Calibri" w:hAnsi="Calibri"/>
          <w:color w:val="auto"/>
          <w:lang w:val="hr-HR"/>
        </w:rPr>
        <w:t xml:space="preserve"> i to u skladu s propisanim obrascima. </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CM21"/>
        <w:numPr>
          <w:ilvl w:val="0"/>
          <w:numId w:val="15"/>
        </w:numPr>
        <w:ind w:left="1134" w:hanging="567"/>
        <w:rPr>
          <w:rFonts w:ascii="Calibri" w:hAnsi="Calibri"/>
          <w:u w:val="single"/>
          <w:lang w:val="hr-HR"/>
        </w:rPr>
      </w:pPr>
      <w:r w:rsidRPr="008761FD">
        <w:rPr>
          <w:rFonts w:ascii="Calibri" w:hAnsi="Calibri"/>
          <w:b/>
          <w:u w:val="single"/>
          <w:lang w:val="hr-HR"/>
        </w:rPr>
        <w:t>Natječajna dokumentacija</w:t>
      </w:r>
    </w:p>
    <w:p w:rsidR="003228C2" w:rsidRPr="008761FD" w:rsidRDefault="003228C2">
      <w:pPr>
        <w:pStyle w:val="Default"/>
        <w:jc w:val="both"/>
        <w:rPr>
          <w:rFonts w:ascii="Calibri" w:hAnsi="Calibri"/>
          <w:color w:val="auto"/>
          <w:sz w:val="18"/>
          <w:szCs w:val="18"/>
          <w:lang w:val="hr-HR"/>
        </w:rPr>
      </w:pPr>
    </w:p>
    <w:p w:rsidR="003228C2" w:rsidRPr="00C05BAE" w:rsidRDefault="003228C2" w:rsidP="00C05BAE">
      <w:pPr>
        <w:pStyle w:val="Default"/>
        <w:jc w:val="both"/>
        <w:rPr>
          <w:rFonts w:ascii="Calibri" w:hAnsi="Calibri"/>
          <w:color w:val="auto"/>
          <w:lang w:val="hr-HR"/>
        </w:rPr>
      </w:pPr>
      <w:r w:rsidRPr="00C05BAE">
        <w:rPr>
          <w:rFonts w:ascii="Calibri" w:hAnsi="Calibri"/>
          <w:color w:val="auto"/>
          <w:lang w:val="hr-HR"/>
        </w:rPr>
        <w:t xml:space="preserve">Natječajnu dokumentaciju treba poslati na prethodno odobrenje Upravljačkom tijelu, ukoliko se to traži. </w:t>
      </w:r>
      <w:r w:rsidR="00052243" w:rsidRPr="00C05BAE">
        <w:rPr>
          <w:rFonts w:ascii="Calibri" w:hAnsi="Calibri"/>
          <w:color w:val="auto"/>
          <w:lang w:val="hr-HR"/>
        </w:rPr>
        <w:t>Ugovarateljno tijelo</w:t>
      </w:r>
      <w:r w:rsidRPr="00C05BAE">
        <w:rPr>
          <w:rFonts w:ascii="Calibri" w:hAnsi="Calibri"/>
          <w:color w:val="auto"/>
          <w:lang w:val="hr-HR"/>
        </w:rPr>
        <w:t xml:space="preserve"> je </w:t>
      </w:r>
      <w:r w:rsidR="00052243" w:rsidRPr="00C05BAE">
        <w:rPr>
          <w:rFonts w:ascii="Calibri" w:hAnsi="Calibri"/>
          <w:color w:val="auto"/>
          <w:lang w:val="hr-HR"/>
        </w:rPr>
        <w:t xml:space="preserve">odgovorno </w:t>
      </w:r>
      <w:r w:rsidRPr="00C05BAE">
        <w:rPr>
          <w:rFonts w:ascii="Calibri" w:hAnsi="Calibri"/>
          <w:color w:val="auto"/>
          <w:lang w:val="hr-HR"/>
        </w:rPr>
        <w:t xml:space="preserve">za pravilnu pripremu natječajne dokumentacije. </w:t>
      </w:r>
    </w:p>
    <w:p w:rsidR="003228C2" w:rsidRPr="008761FD" w:rsidRDefault="003228C2">
      <w:pPr>
        <w:pStyle w:val="Default"/>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Ukoliko </w:t>
      </w:r>
      <w:r w:rsidR="00052243" w:rsidRPr="008761FD">
        <w:rPr>
          <w:rFonts w:ascii="Calibri" w:hAnsi="Calibri"/>
          <w:color w:val="auto"/>
          <w:lang w:val="hr-HR"/>
        </w:rPr>
        <w:t>Ugovarateljno tijelo</w:t>
      </w:r>
      <w:r w:rsidRPr="008761FD">
        <w:rPr>
          <w:rFonts w:ascii="Calibri" w:hAnsi="Calibri"/>
          <w:color w:val="auto"/>
          <w:lang w:val="hr-HR"/>
        </w:rPr>
        <w:t xml:space="preserve"> na vlastitu ruku ili kao odgovor na zahtjev ponuditelja osigura neke dodatne informacije o natječajnoj dokumentaciji, mora poslati te informacije u pisanom obliku istodobno svim ponuditeljima.  </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Ponuditelji mogu predati pitanja u pisanom obliku do 21 dan prije isteka roka za predavanje ponuda. </w:t>
      </w:r>
      <w:r w:rsidR="00052243" w:rsidRPr="008761FD">
        <w:rPr>
          <w:rFonts w:ascii="Calibri" w:hAnsi="Calibri"/>
          <w:color w:val="auto"/>
          <w:lang w:val="hr-HR"/>
        </w:rPr>
        <w:t>Ugovarateljno tijelo</w:t>
      </w:r>
      <w:r w:rsidRPr="008761FD">
        <w:rPr>
          <w:rFonts w:ascii="Calibri" w:hAnsi="Calibri"/>
          <w:color w:val="auto"/>
          <w:lang w:val="hr-HR"/>
        </w:rPr>
        <w:t xml:space="preserve"> mora odgovoriti na sva pitanja ponuditelja najmanje 11 dana prije isteka roka za predavanje ponuda. Pitanja i odgovori moraju se objaviti na internetskoj stranici EuropeAid.</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CM26"/>
        <w:numPr>
          <w:ilvl w:val="0"/>
          <w:numId w:val="16"/>
        </w:numPr>
        <w:pBdr>
          <w:bottom w:val="dashDotStroked" w:sz="24" w:space="1" w:color="auto"/>
        </w:pBdr>
        <w:tabs>
          <w:tab w:val="left" w:pos="1134"/>
        </w:tabs>
        <w:ind w:left="1134" w:hanging="567"/>
        <w:jc w:val="both"/>
        <w:rPr>
          <w:rFonts w:ascii="Calibri" w:hAnsi="Calibri"/>
          <w:b/>
          <w:lang w:val="hr-HR"/>
        </w:rPr>
      </w:pPr>
      <w:r w:rsidRPr="008761FD">
        <w:rPr>
          <w:rFonts w:ascii="Calibri" w:hAnsi="Calibri"/>
          <w:b/>
          <w:lang w:val="hr-HR"/>
        </w:rPr>
        <w:t>PODNOŠENJE PONUDE</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Najkraće dopušteno razdoblje između datuma objave obavijesti o raspisivanju javnog natječaja i krajnjeg roka za podnošenje ponuda je 90 dana. </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Tehničku i financijsku ponudu treba staviti </w:t>
      </w:r>
      <w:r w:rsidRPr="008761FD">
        <w:rPr>
          <w:rFonts w:cs="Arial"/>
          <w:i/>
          <w:sz w:val="24"/>
          <w:szCs w:val="24"/>
        </w:rPr>
        <w:t>svaku u posebnu i zatvorenu omotnicu</w:t>
      </w:r>
      <w:r w:rsidRPr="008761FD">
        <w:rPr>
          <w:rFonts w:cs="Arial"/>
          <w:sz w:val="24"/>
          <w:szCs w:val="24"/>
        </w:rPr>
        <w:t xml:space="preserve"> te obje u pošiljku, odnosno vanjsku omotnicu. Ponuda mora biti poslana u </w:t>
      </w:r>
      <w:r w:rsidR="005019FB">
        <w:rPr>
          <w:rFonts w:cs="Arial"/>
          <w:sz w:val="24"/>
          <w:szCs w:val="24"/>
        </w:rPr>
        <w:t>skladu s uputama ponuditeljima.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CM26"/>
        <w:numPr>
          <w:ilvl w:val="0"/>
          <w:numId w:val="16"/>
        </w:numPr>
        <w:pBdr>
          <w:bottom w:val="dashDotStroked" w:sz="24" w:space="1" w:color="auto"/>
        </w:pBdr>
        <w:tabs>
          <w:tab w:val="left" w:pos="1134"/>
        </w:tabs>
        <w:ind w:left="1134" w:hanging="567"/>
        <w:jc w:val="both"/>
        <w:rPr>
          <w:rFonts w:ascii="Calibri" w:hAnsi="Calibri"/>
          <w:b/>
          <w:lang w:val="hr-HR"/>
        </w:rPr>
      </w:pPr>
      <w:r w:rsidRPr="008761FD">
        <w:rPr>
          <w:rFonts w:ascii="Calibri" w:hAnsi="Calibri"/>
          <w:b/>
          <w:lang w:val="hr-HR"/>
        </w:rPr>
        <w:t xml:space="preserve">SASTAV ODBORA ZA </w:t>
      </w:r>
      <w:r w:rsidR="003E5419" w:rsidRPr="008761FD">
        <w:rPr>
          <w:rFonts w:ascii="Calibri" w:hAnsi="Calibri"/>
          <w:b/>
          <w:lang w:val="hr-HR"/>
        </w:rPr>
        <w:t xml:space="preserve">OCJENJIVANJE </w:t>
      </w:r>
      <w:r w:rsidRPr="008761FD">
        <w:rPr>
          <w:rFonts w:ascii="Calibri" w:hAnsi="Calibri"/>
          <w:b/>
          <w:lang w:val="hr-HR"/>
        </w:rPr>
        <w:t>PONUDA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Ponude otvara i ocjenjuje Odbor za </w:t>
      </w:r>
      <w:r w:rsidR="003E5419" w:rsidRPr="008761FD">
        <w:rPr>
          <w:rFonts w:cs="Arial"/>
          <w:sz w:val="24"/>
          <w:szCs w:val="24"/>
        </w:rPr>
        <w:t xml:space="preserve">ocjenjivanje </w:t>
      </w:r>
      <w:r w:rsidRPr="008761FD">
        <w:rPr>
          <w:rFonts w:cs="Arial"/>
          <w:sz w:val="24"/>
          <w:szCs w:val="24"/>
        </w:rPr>
        <w:t xml:space="preserve">ponuda koji imenuje </w:t>
      </w:r>
      <w:r w:rsidR="003E5419" w:rsidRPr="008761FD">
        <w:rPr>
          <w:rFonts w:cs="Arial"/>
          <w:sz w:val="24"/>
          <w:szCs w:val="24"/>
        </w:rPr>
        <w:t>Ugovarateljno tijelo</w:t>
      </w:r>
      <w:r w:rsidRPr="008761FD">
        <w:rPr>
          <w:rFonts w:cs="Arial"/>
          <w:sz w:val="24"/>
          <w:szCs w:val="24"/>
        </w:rPr>
        <w:t xml:space="preserve"> i koji čine:</w:t>
      </w:r>
    </w:p>
    <w:p w:rsidR="003228C2" w:rsidRPr="008761FD" w:rsidRDefault="003E5419">
      <w:pPr>
        <w:numPr>
          <w:ilvl w:val="0"/>
          <w:numId w:val="34"/>
        </w:numPr>
        <w:autoSpaceDE w:val="0"/>
        <w:autoSpaceDN w:val="0"/>
        <w:adjustRightInd w:val="0"/>
        <w:spacing w:before="120" w:after="0" w:line="240" w:lineRule="auto"/>
        <w:ind w:left="567" w:hanging="567"/>
        <w:jc w:val="both"/>
        <w:rPr>
          <w:rFonts w:cs="Arial"/>
          <w:b/>
          <w:sz w:val="24"/>
          <w:szCs w:val="24"/>
        </w:rPr>
      </w:pPr>
      <w:r w:rsidRPr="008761FD">
        <w:rPr>
          <w:rFonts w:cs="Arial"/>
          <w:b/>
          <w:sz w:val="24"/>
          <w:szCs w:val="24"/>
        </w:rPr>
        <w:t xml:space="preserve">Predsjedavajući </w:t>
      </w:r>
      <w:r w:rsidR="003228C2" w:rsidRPr="008761FD">
        <w:rPr>
          <w:rFonts w:cs="Arial"/>
          <w:b/>
          <w:sz w:val="24"/>
          <w:szCs w:val="24"/>
        </w:rPr>
        <w:t>koji nema pravo glasa,</w:t>
      </w:r>
    </w:p>
    <w:p w:rsidR="003228C2" w:rsidRPr="008761FD" w:rsidRDefault="003228C2">
      <w:pPr>
        <w:numPr>
          <w:ilvl w:val="0"/>
          <w:numId w:val="34"/>
        </w:numPr>
        <w:autoSpaceDE w:val="0"/>
        <w:autoSpaceDN w:val="0"/>
        <w:adjustRightInd w:val="0"/>
        <w:spacing w:after="0" w:line="240" w:lineRule="auto"/>
        <w:ind w:left="567" w:hanging="567"/>
        <w:jc w:val="both"/>
        <w:rPr>
          <w:rFonts w:cs="Arial"/>
          <w:b/>
          <w:sz w:val="24"/>
          <w:szCs w:val="24"/>
        </w:rPr>
      </w:pPr>
      <w:r w:rsidRPr="008761FD">
        <w:rPr>
          <w:rFonts w:cs="Arial"/>
          <w:b/>
          <w:sz w:val="24"/>
          <w:szCs w:val="24"/>
        </w:rPr>
        <w:t>Tajnik koji nema pravo glasa,</w:t>
      </w:r>
    </w:p>
    <w:p w:rsidR="003228C2" w:rsidRPr="008761FD" w:rsidRDefault="003228C2">
      <w:pPr>
        <w:numPr>
          <w:ilvl w:val="0"/>
          <w:numId w:val="34"/>
        </w:numPr>
        <w:autoSpaceDE w:val="0"/>
        <w:autoSpaceDN w:val="0"/>
        <w:adjustRightInd w:val="0"/>
        <w:spacing w:after="0" w:line="240" w:lineRule="auto"/>
        <w:ind w:left="567" w:hanging="567"/>
        <w:jc w:val="both"/>
        <w:rPr>
          <w:rFonts w:cs="Arial"/>
          <w:sz w:val="24"/>
          <w:szCs w:val="24"/>
        </w:rPr>
      </w:pPr>
      <w:r w:rsidRPr="008761FD">
        <w:rPr>
          <w:rFonts w:cs="Arial"/>
          <w:b/>
          <w:sz w:val="24"/>
          <w:szCs w:val="24"/>
        </w:rPr>
        <w:t xml:space="preserve">i neparan broj članova </w:t>
      </w:r>
      <w:r w:rsidR="005019FB">
        <w:rPr>
          <w:rFonts w:cs="Arial"/>
          <w:b/>
          <w:sz w:val="24"/>
          <w:szCs w:val="24"/>
        </w:rPr>
        <w:t>s</w:t>
      </w:r>
      <w:r w:rsidRPr="008761FD">
        <w:rPr>
          <w:rFonts w:cs="Arial"/>
          <w:b/>
          <w:sz w:val="24"/>
          <w:szCs w:val="24"/>
        </w:rPr>
        <w:t xml:space="preserve"> pravo</w:t>
      </w:r>
      <w:r w:rsidR="005019FB">
        <w:rPr>
          <w:rFonts w:cs="Arial"/>
          <w:b/>
          <w:sz w:val="24"/>
          <w:szCs w:val="24"/>
        </w:rPr>
        <w:t>m</w:t>
      </w:r>
      <w:r w:rsidRPr="008761FD">
        <w:rPr>
          <w:rFonts w:cs="Arial"/>
          <w:b/>
          <w:sz w:val="24"/>
          <w:szCs w:val="24"/>
        </w:rPr>
        <w:t xml:space="preserve"> glasa (najmanje pet).</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Pet članova Odbora za ocjen</w:t>
      </w:r>
      <w:r w:rsidR="005019FB">
        <w:rPr>
          <w:rFonts w:ascii="Calibri" w:hAnsi="Calibri"/>
          <w:color w:val="auto"/>
          <w:lang w:val="hr-HR"/>
        </w:rPr>
        <w:t>jivanje</w:t>
      </w:r>
      <w:r w:rsidRPr="008761FD">
        <w:rPr>
          <w:rFonts w:ascii="Calibri" w:hAnsi="Calibri"/>
          <w:color w:val="auto"/>
          <w:lang w:val="hr-HR"/>
        </w:rPr>
        <w:t xml:space="preserve"> s pravom glasa obvezno je za sve javne nabave u kojima je vrijednost nabave 5.000.000,00 EUR ili više. </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Svi članovi odbora koji glasuju imaju jednako pravo glasa. Članovi odbora moraju potpisati Izjavu o nepristranosti i povjerljivosti.</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Sastav Odbor za </w:t>
      </w:r>
      <w:r w:rsidR="003E5419" w:rsidRPr="008761FD">
        <w:rPr>
          <w:rFonts w:cs="Arial"/>
          <w:sz w:val="24"/>
          <w:szCs w:val="24"/>
        </w:rPr>
        <w:t xml:space="preserve">ocjenjivanje </w:t>
      </w:r>
      <w:r w:rsidRPr="008761FD">
        <w:rPr>
          <w:rFonts w:cs="Arial"/>
          <w:sz w:val="24"/>
          <w:szCs w:val="24"/>
        </w:rPr>
        <w:t>ponuda treba poslati na prethodno odobrenje Upravljačkom tijelu, ukoliko se to traži.</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CM26"/>
        <w:numPr>
          <w:ilvl w:val="0"/>
          <w:numId w:val="16"/>
        </w:numPr>
        <w:pBdr>
          <w:bottom w:val="dashDotStroked" w:sz="24" w:space="1" w:color="auto"/>
        </w:pBdr>
        <w:tabs>
          <w:tab w:val="left" w:pos="1134"/>
        </w:tabs>
        <w:ind w:left="1134" w:hanging="567"/>
        <w:jc w:val="both"/>
        <w:rPr>
          <w:rFonts w:ascii="Calibri" w:hAnsi="Calibri"/>
          <w:b/>
          <w:lang w:val="hr-HR"/>
        </w:rPr>
      </w:pPr>
      <w:r w:rsidRPr="008761FD">
        <w:rPr>
          <w:rFonts w:ascii="Calibri" w:hAnsi="Calibri"/>
          <w:b/>
          <w:lang w:val="hr-HR"/>
        </w:rPr>
        <w:t>FAZE U POSTUPKU OCJENJIVANJA PONUDA</w:t>
      </w: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pStyle w:val="CM21"/>
        <w:numPr>
          <w:ilvl w:val="0"/>
          <w:numId w:val="15"/>
        </w:numPr>
        <w:ind w:left="1134" w:hanging="567"/>
        <w:rPr>
          <w:rFonts w:ascii="Calibri" w:hAnsi="Calibri"/>
          <w:u w:val="single"/>
          <w:lang w:val="hr-HR"/>
        </w:rPr>
      </w:pPr>
      <w:r w:rsidRPr="008761FD">
        <w:rPr>
          <w:rFonts w:ascii="Calibri" w:hAnsi="Calibri"/>
          <w:b/>
          <w:u w:val="single"/>
          <w:lang w:val="hr-HR"/>
        </w:rPr>
        <w:t>Prijam i registracija ponuda</w:t>
      </w:r>
    </w:p>
    <w:p w:rsidR="003228C2" w:rsidRPr="008761FD" w:rsidRDefault="003228C2">
      <w:pPr>
        <w:autoSpaceDE w:val="0"/>
        <w:autoSpaceDN w:val="0"/>
        <w:adjustRightInd w:val="0"/>
        <w:spacing w:after="0" w:line="240" w:lineRule="auto"/>
        <w:ind w:left="1440"/>
        <w:jc w:val="both"/>
        <w:rPr>
          <w:rFonts w:cs="Arial"/>
          <w:b/>
          <w:sz w:val="24"/>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Dobivene ponude </w:t>
      </w:r>
      <w:r w:rsidR="003E5419" w:rsidRPr="008761FD">
        <w:rPr>
          <w:rFonts w:cs="Arial"/>
          <w:sz w:val="24"/>
          <w:szCs w:val="24"/>
        </w:rPr>
        <w:t>Ugovarateljno tijelo</w:t>
      </w:r>
      <w:r w:rsidRPr="008761FD">
        <w:rPr>
          <w:rFonts w:cs="Arial"/>
          <w:sz w:val="24"/>
          <w:szCs w:val="24"/>
        </w:rPr>
        <w:t xml:space="preserve"> mora čuvati na sigurnom do otvaranja ponuda. Vanjske omotnice pojedinih ponuda moraju se numerirati prema redoslijedu zaprimanja (bez obzira jesu li primljene prije isteka roka za podnošenje ponude).</w:t>
      </w: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pStyle w:val="CM21"/>
        <w:numPr>
          <w:ilvl w:val="0"/>
          <w:numId w:val="15"/>
        </w:numPr>
        <w:ind w:left="1134" w:hanging="567"/>
        <w:rPr>
          <w:rFonts w:ascii="Calibri" w:hAnsi="Calibri"/>
          <w:u w:val="single"/>
          <w:lang w:val="hr-HR"/>
        </w:rPr>
      </w:pPr>
      <w:r w:rsidRPr="008761FD">
        <w:rPr>
          <w:rFonts w:ascii="Calibri" w:hAnsi="Calibri"/>
          <w:b/>
          <w:u w:val="single"/>
          <w:lang w:val="hr-HR"/>
        </w:rPr>
        <w:t>Pripremni sastanak Odbora za ocjenu ponuda</w:t>
      </w: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Pripremni sastanak treba održati prije sjednice na kojoj se otvaraju ponude. Natječajna dokumentacija mora biti poslana članovima Odbora za </w:t>
      </w:r>
      <w:r w:rsidR="003E5419" w:rsidRPr="008761FD">
        <w:rPr>
          <w:rFonts w:cs="Arial"/>
          <w:sz w:val="24"/>
          <w:szCs w:val="24"/>
        </w:rPr>
        <w:t xml:space="preserve">ocjenjivanje </w:t>
      </w:r>
      <w:r w:rsidRPr="008761FD">
        <w:rPr>
          <w:rFonts w:cs="Arial"/>
          <w:sz w:val="24"/>
          <w:szCs w:val="24"/>
        </w:rPr>
        <w:t xml:space="preserve">prije otvaranja ponuda. </w:t>
      </w:r>
      <w:r w:rsidR="003E5419" w:rsidRPr="008761FD">
        <w:rPr>
          <w:rFonts w:cs="Arial"/>
          <w:sz w:val="24"/>
          <w:szCs w:val="24"/>
        </w:rPr>
        <w:t xml:space="preserve">Predsjedavajući </w:t>
      </w:r>
      <w:r w:rsidRPr="008761FD">
        <w:rPr>
          <w:rFonts w:cs="Arial"/>
          <w:sz w:val="24"/>
          <w:szCs w:val="24"/>
        </w:rPr>
        <w:t>odbora treba predstaviti svrhu natječaja i postupke koji slijede, uključujući i ocjenjivanje ponuda i kriterije za izbor te dodjelu ugovora, navedenih u natječajnoj dokumentaciji.</w:t>
      </w: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pStyle w:val="CM21"/>
        <w:numPr>
          <w:ilvl w:val="0"/>
          <w:numId w:val="15"/>
        </w:numPr>
        <w:ind w:left="1134" w:hanging="567"/>
        <w:rPr>
          <w:rFonts w:ascii="Calibri" w:hAnsi="Calibri"/>
          <w:u w:val="single"/>
          <w:lang w:val="hr-HR"/>
        </w:rPr>
      </w:pPr>
      <w:r w:rsidRPr="008761FD">
        <w:rPr>
          <w:rFonts w:ascii="Calibri" w:hAnsi="Calibri"/>
          <w:b/>
          <w:u w:val="single"/>
          <w:lang w:val="hr-HR"/>
        </w:rPr>
        <w:t>Sjednica na kojoj se otvaraju ponude</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Sjednica za otvaranje ponuda jest formalni i javni postupak. Odbor za </w:t>
      </w:r>
      <w:r w:rsidR="003E5419" w:rsidRPr="008761FD">
        <w:rPr>
          <w:rFonts w:cs="Arial"/>
          <w:sz w:val="24"/>
          <w:szCs w:val="24"/>
        </w:rPr>
        <w:t xml:space="preserve">ocjenjivanje </w:t>
      </w:r>
      <w:r w:rsidRPr="008761FD">
        <w:rPr>
          <w:rFonts w:cs="Arial"/>
          <w:sz w:val="24"/>
          <w:szCs w:val="24"/>
        </w:rPr>
        <w:t xml:space="preserve">ponuda javno otvara ponude na mjestu i u vrijeme koji su određeni u natječajnoj dokumentaciji. Na sjednici na kojoj se otvaraju ponude treba najaviti sljedeće: imena ponuditelja, cijene u ponudama, odredbu o </w:t>
      </w:r>
      <w:r w:rsidR="003E5419" w:rsidRPr="008761FD">
        <w:rPr>
          <w:rFonts w:cs="Arial"/>
          <w:sz w:val="24"/>
          <w:szCs w:val="24"/>
        </w:rPr>
        <w:t xml:space="preserve">traženom prethodnom jamstvu </w:t>
      </w:r>
      <w:r w:rsidRPr="008761FD">
        <w:rPr>
          <w:rFonts w:cs="Arial"/>
          <w:sz w:val="24"/>
          <w:szCs w:val="24"/>
        </w:rPr>
        <w:t xml:space="preserve">ponude i ostale formalnosti koje </w:t>
      </w:r>
      <w:r w:rsidR="003E5419" w:rsidRPr="008761FD">
        <w:rPr>
          <w:rFonts w:cs="Arial"/>
          <w:sz w:val="24"/>
          <w:szCs w:val="24"/>
        </w:rPr>
        <w:t>Ugovarateljno tijelo</w:t>
      </w:r>
      <w:r w:rsidRPr="008761FD">
        <w:rPr>
          <w:rFonts w:cs="Arial"/>
          <w:sz w:val="24"/>
          <w:szCs w:val="24"/>
        </w:rPr>
        <w:t xml:space="preserve"> smatra potrebnima.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CM27"/>
        <w:jc w:val="both"/>
        <w:rPr>
          <w:rFonts w:ascii="Calibri" w:hAnsi="Calibri"/>
          <w:lang w:val="hr-HR"/>
        </w:rPr>
      </w:pPr>
      <w:r w:rsidRPr="008761FD">
        <w:rPr>
          <w:rFonts w:ascii="Calibri" w:hAnsi="Calibri"/>
          <w:lang w:val="hr-HR"/>
        </w:rPr>
        <w:t xml:space="preserve">Otvaranje ponuda vodi </w:t>
      </w:r>
      <w:r w:rsidR="003E5419" w:rsidRPr="008761FD">
        <w:rPr>
          <w:rFonts w:ascii="Calibri" w:hAnsi="Calibri"/>
          <w:lang w:val="hr-HR"/>
        </w:rPr>
        <w:t xml:space="preserve">predsjedavajući </w:t>
      </w:r>
      <w:r w:rsidRPr="008761FD">
        <w:rPr>
          <w:rFonts w:ascii="Calibri" w:hAnsi="Calibri"/>
          <w:lang w:val="hr-HR"/>
        </w:rPr>
        <w:t xml:space="preserve">Odbora za </w:t>
      </w:r>
      <w:r w:rsidR="003E5419" w:rsidRPr="008761FD">
        <w:rPr>
          <w:rFonts w:ascii="Calibri" w:hAnsi="Calibri"/>
          <w:lang w:val="hr-HR"/>
        </w:rPr>
        <w:t xml:space="preserve">ocjenjivanje </w:t>
      </w:r>
      <w:r w:rsidRPr="008761FD">
        <w:rPr>
          <w:rFonts w:ascii="Calibri" w:hAnsi="Calibri"/>
          <w:lang w:val="hr-HR"/>
        </w:rPr>
        <w:t>uz pomoć tajnika.</w:t>
      </w:r>
    </w:p>
    <w:p w:rsidR="003228C2" w:rsidRPr="008761FD" w:rsidRDefault="003228C2">
      <w:pPr>
        <w:pStyle w:val="Default"/>
        <w:rPr>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Odbor za </w:t>
      </w:r>
      <w:r w:rsidR="003E5419" w:rsidRPr="008761FD">
        <w:rPr>
          <w:rFonts w:ascii="Calibri" w:hAnsi="Calibri"/>
          <w:color w:val="auto"/>
          <w:lang w:val="hr-HR"/>
        </w:rPr>
        <w:t xml:space="preserve">ocjenjivanje </w:t>
      </w:r>
      <w:r w:rsidRPr="008761FD">
        <w:rPr>
          <w:rFonts w:ascii="Calibri" w:hAnsi="Calibri"/>
          <w:color w:val="auto"/>
          <w:lang w:val="hr-HR"/>
        </w:rPr>
        <w:t xml:space="preserve">ponuda mora odlučiti ispunjavaju li ponude formalne zahtjeve. Sažetak primljenih ponuda sastavni je dio izvješća o otvaranju ponuda koji se ponuditeljima </w:t>
      </w:r>
      <w:r w:rsidR="003E5419" w:rsidRPr="008761FD">
        <w:rPr>
          <w:rFonts w:ascii="Calibri" w:hAnsi="Calibri"/>
          <w:color w:val="auto"/>
          <w:lang w:val="hr-HR"/>
        </w:rPr>
        <w:t xml:space="preserve">na njihov zahtjev </w:t>
      </w:r>
      <w:r w:rsidRPr="008761FD">
        <w:rPr>
          <w:rFonts w:ascii="Calibri" w:hAnsi="Calibri"/>
          <w:color w:val="auto"/>
          <w:lang w:val="hr-HR"/>
        </w:rPr>
        <w:t>daje na uvid.</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Eventualna jamstva za ozbiljnost ponuda moraju se vratiti ponuditeljima. To znači da se </w:t>
      </w:r>
      <w:r w:rsidR="003E5419" w:rsidRPr="008761FD">
        <w:rPr>
          <w:rFonts w:ascii="Calibri" w:hAnsi="Calibri"/>
          <w:color w:val="auto"/>
          <w:lang w:val="hr-HR"/>
        </w:rPr>
        <w:t xml:space="preserve">sa svim ponudama </w:t>
      </w:r>
      <w:r w:rsidRPr="008761FD">
        <w:rPr>
          <w:rFonts w:ascii="Calibri" w:hAnsi="Calibri"/>
          <w:color w:val="auto"/>
          <w:lang w:val="hr-HR"/>
        </w:rPr>
        <w:t xml:space="preserve">koje prispiju nakon roka mora pažljivo </w:t>
      </w:r>
      <w:r w:rsidR="003E5419" w:rsidRPr="008761FD">
        <w:rPr>
          <w:rFonts w:ascii="Calibri" w:hAnsi="Calibri"/>
          <w:color w:val="auto"/>
          <w:lang w:val="hr-HR"/>
        </w:rPr>
        <w:t xml:space="preserve">postupati </w:t>
      </w:r>
      <w:r w:rsidRPr="008761FD">
        <w:rPr>
          <w:rFonts w:ascii="Calibri" w:hAnsi="Calibri"/>
          <w:color w:val="auto"/>
          <w:lang w:val="hr-HR"/>
        </w:rPr>
        <w:t>(nakon sjednice za otvaranje ponuda) tako da se jamstva mogu vratiti ponuditeljima.</w:t>
      </w:r>
    </w:p>
    <w:p w:rsidR="00D76901" w:rsidRPr="008761FD" w:rsidRDefault="00D76901">
      <w:pPr>
        <w:pStyle w:val="Default"/>
        <w:jc w:val="both"/>
        <w:rPr>
          <w:rFonts w:ascii="Calibri" w:hAnsi="Calibri"/>
          <w:color w:val="auto"/>
          <w:lang w:val="hr-HR"/>
        </w:rPr>
      </w:pPr>
    </w:p>
    <w:p w:rsidR="003228C2" w:rsidRPr="008761FD" w:rsidRDefault="003228C2">
      <w:pPr>
        <w:pStyle w:val="CM21"/>
        <w:numPr>
          <w:ilvl w:val="0"/>
          <w:numId w:val="15"/>
        </w:numPr>
        <w:ind w:left="1134" w:hanging="567"/>
        <w:rPr>
          <w:rFonts w:ascii="Calibri" w:hAnsi="Calibri"/>
          <w:u w:val="single"/>
          <w:lang w:val="hr-HR"/>
        </w:rPr>
      </w:pPr>
      <w:r w:rsidRPr="008761FD">
        <w:rPr>
          <w:rFonts w:ascii="Calibri" w:hAnsi="Calibri"/>
          <w:b/>
          <w:u w:val="single"/>
          <w:lang w:val="hr-HR"/>
        </w:rPr>
        <w:t>Ocjenjivanje tehničkih ponuda</w:t>
      </w:r>
    </w:p>
    <w:p w:rsidR="003228C2" w:rsidRPr="008761FD" w:rsidRDefault="003228C2">
      <w:pPr>
        <w:pStyle w:val="Default"/>
        <w:jc w:val="both"/>
        <w:rPr>
          <w:rFonts w:ascii="Calibri" w:hAnsi="Calibri"/>
          <w:color w:val="auto"/>
          <w:sz w:val="16"/>
          <w:szCs w:val="16"/>
          <w:lang w:val="hr-HR"/>
        </w:rPr>
      </w:pPr>
    </w:p>
    <w:p w:rsidR="003228C2" w:rsidRPr="008761FD" w:rsidRDefault="003228C2">
      <w:pPr>
        <w:autoSpaceDE w:val="0"/>
        <w:autoSpaceDN w:val="0"/>
        <w:adjustRightInd w:val="0"/>
        <w:spacing w:after="0" w:line="240" w:lineRule="auto"/>
        <w:jc w:val="both"/>
        <w:rPr>
          <w:rFonts w:cs="Arial"/>
          <w:b/>
          <w:sz w:val="24"/>
          <w:szCs w:val="24"/>
        </w:rPr>
      </w:pPr>
      <w:r w:rsidRPr="008761FD">
        <w:rPr>
          <w:rFonts w:cs="Arial"/>
          <w:b/>
          <w:sz w:val="24"/>
          <w:szCs w:val="24"/>
        </w:rPr>
        <w:t>1. dio: Sukladnost s administrativnim zahtjevima</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Prije detaljnog ocjenjivanja ponuda odbor za </w:t>
      </w:r>
      <w:r w:rsidR="003E5419" w:rsidRPr="008761FD">
        <w:rPr>
          <w:rFonts w:ascii="Calibri" w:hAnsi="Calibri"/>
          <w:color w:val="auto"/>
          <w:lang w:val="hr-HR"/>
        </w:rPr>
        <w:t xml:space="preserve">ocjenjivanje </w:t>
      </w:r>
      <w:r w:rsidRPr="008761FD">
        <w:rPr>
          <w:rFonts w:ascii="Calibri" w:hAnsi="Calibri"/>
          <w:color w:val="auto"/>
          <w:lang w:val="hr-HR"/>
        </w:rPr>
        <w:t xml:space="preserve">pregledava jesu li ponude u skladu s temeljnim zahtjevima iz natječajne dokumentacije (to je administrativna sukladnost). Ponuda je prihvatljiva ako ispunjava sve uvjete, zahtjeve i specifikacije iz natječajne dokumentacije, bez većih odstupanja od zahtjeva. Bitna odstupanja su ona koja utječu na opseg, kvalitetu i izvedbu ugovora o </w:t>
      </w:r>
      <w:r w:rsidR="005019FB">
        <w:rPr>
          <w:rFonts w:ascii="Calibri" w:hAnsi="Calibri"/>
          <w:color w:val="auto"/>
          <w:lang w:val="hr-HR"/>
        </w:rPr>
        <w:t xml:space="preserve">javnoj </w:t>
      </w:r>
      <w:r w:rsidRPr="008761FD">
        <w:rPr>
          <w:rFonts w:ascii="Calibri" w:hAnsi="Calibri"/>
          <w:color w:val="auto"/>
          <w:lang w:val="hr-HR"/>
        </w:rPr>
        <w:t xml:space="preserve">nabavi i razlikuju se od uvjeta iz natječajne dokumentacije. </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Administrativni pregled ponuda mora biti dokumentiran u izvještaju o administrativnoj </w:t>
      </w:r>
      <w:r w:rsidRPr="008761FD">
        <w:rPr>
          <w:rFonts w:ascii="Calibri" w:hAnsi="Calibri"/>
          <w:color w:val="auto"/>
          <w:lang w:val="hr-HR"/>
        </w:rPr>
        <w:lastRenderedPageBreak/>
        <w:t>sukladnosti, na propisanom obrascu.</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autoSpaceDE w:val="0"/>
        <w:autoSpaceDN w:val="0"/>
        <w:adjustRightInd w:val="0"/>
        <w:spacing w:after="0" w:line="240" w:lineRule="auto"/>
        <w:jc w:val="both"/>
        <w:rPr>
          <w:rFonts w:cs="Arial"/>
          <w:b/>
          <w:sz w:val="24"/>
          <w:szCs w:val="24"/>
        </w:rPr>
      </w:pPr>
      <w:r w:rsidRPr="008761FD">
        <w:rPr>
          <w:rFonts w:cs="Arial"/>
          <w:b/>
          <w:sz w:val="24"/>
          <w:szCs w:val="24"/>
        </w:rPr>
        <w:t>2. dio: Sukladnost s tehničkim zahtjevima</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Tehnička ocjena ponuda vrši se nakon pregleda administrativne sukladnosti ponuda. Mogu se koristiti samo kriteriji definirani u natječajnoj dokumentaciji i oni se ne smiju mijenjati. Svrha je ocjenjivanja ocijeniti ispunjavaju li ponude minimalne tehničke zahtjeve i kriterije za izbor.</w:t>
      </w:r>
    </w:p>
    <w:p w:rsidR="003228C2" w:rsidRPr="008761FD" w:rsidRDefault="003228C2">
      <w:pPr>
        <w:pStyle w:val="Default"/>
        <w:tabs>
          <w:tab w:val="left" w:pos="2505"/>
        </w:tabs>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Sve ponude moraju ispunjavati pravilo o podrijetlu za robu i materijal koji će se koristiti pri građevinskim radovima. Ponude koje ne ispunjavaju zahtjev o podrijetlu treba odbaciti. Pravilo o podrijetlu ne vrijedi za opremu koju će </w:t>
      </w:r>
      <w:r w:rsidR="003E5419" w:rsidRPr="008761FD">
        <w:rPr>
          <w:rFonts w:ascii="Calibri" w:hAnsi="Calibri"/>
          <w:color w:val="auto"/>
          <w:lang w:val="hr-HR"/>
        </w:rPr>
        <w:t>Ugovaratelj</w:t>
      </w:r>
      <w:r w:rsidRPr="008761FD">
        <w:rPr>
          <w:rFonts w:ascii="Calibri" w:hAnsi="Calibri"/>
          <w:color w:val="auto"/>
          <w:lang w:val="hr-HR"/>
        </w:rPr>
        <w:t xml:space="preserve"> upotrijebiti tijekom radova, osim u slučaju ako je u natječajnoj dokumentaciji definirano da ta oprema po zavšetku radova prelazi u vlasništvo </w:t>
      </w:r>
      <w:r w:rsidR="003E5419" w:rsidRPr="008761FD">
        <w:rPr>
          <w:rFonts w:ascii="Calibri" w:hAnsi="Calibri"/>
          <w:color w:val="auto"/>
          <w:lang w:val="hr-HR"/>
        </w:rPr>
        <w:t>Ugovarateljnog tijela</w:t>
      </w:r>
      <w:r w:rsidRPr="008761FD">
        <w:rPr>
          <w:rFonts w:ascii="Calibri" w:hAnsi="Calibri"/>
          <w:color w:val="auto"/>
          <w:lang w:val="hr-HR"/>
        </w:rPr>
        <w:t>.</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Državljanstvo </w:t>
      </w:r>
      <w:r w:rsidR="003E5419" w:rsidRPr="008761FD">
        <w:rPr>
          <w:rFonts w:ascii="Calibri" w:hAnsi="Calibri"/>
          <w:color w:val="auto"/>
          <w:lang w:val="hr-HR"/>
        </w:rPr>
        <w:t>podugovaratelja</w:t>
      </w:r>
      <w:r w:rsidRPr="008761FD">
        <w:rPr>
          <w:rFonts w:ascii="Calibri" w:hAnsi="Calibri"/>
          <w:color w:val="auto"/>
          <w:lang w:val="hr-HR"/>
        </w:rPr>
        <w:t xml:space="preserve">: odbor za </w:t>
      </w:r>
      <w:r w:rsidR="003E5419" w:rsidRPr="008761FD">
        <w:rPr>
          <w:rFonts w:ascii="Calibri" w:hAnsi="Calibri"/>
          <w:color w:val="auto"/>
          <w:lang w:val="hr-HR"/>
        </w:rPr>
        <w:t xml:space="preserve">ocjenjivanje </w:t>
      </w:r>
      <w:r w:rsidRPr="008761FD">
        <w:rPr>
          <w:rFonts w:ascii="Calibri" w:hAnsi="Calibri"/>
          <w:color w:val="auto"/>
          <w:lang w:val="hr-HR"/>
        </w:rPr>
        <w:t xml:space="preserve">mora u toj fazi postupka provjeriti ispunjavaju li </w:t>
      </w:r>
      <w:r w:rsidR="003E5419" w:rsidRPr="008761FD">
        <w:rPr>
          <w:rFonts w:ascii="Calibri" w:hAnsi="Calibri"/>
          <w:color w:val="auto"/>
          <w:lang w:val="hr-HR"/>
        </w:rPr>
        <w:t xml:space="preserve">podugovaratelji </w:t>
      </w:r>
      <w:r w:rsidRPr="008761FD">
        <w:rPr>
          <w:rFonts w:ascii="Calibri" w:hAnsi="Calibri"/>
          <w:color w:val="auto"/>
          <w:lang w:val="hr-HR"/>
        </w:rPr>
        <w:t>pravilo o državljanstvu.</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Pri ocjenjivanju tehničke sukladnosti odbor za </w:t>
      </w:r>
      <w:r w:rsidR="003E5419" w:rsidRPr="008761FD">
        <w:rPr>
          <w:rFonts w:ascii="Calibri" w:hAnsi="Calibri"/>
          <w:color w:val="auto"/>
          <w:lang w:val="hr-HR"/>
        </w:rPr>
        <w:t xml:space="preserve">ocjenjivanje </w:t>
      </w:r>
      <w:r w:rsidRPr="008761FD">
        <w:rPr>
          <w:rFonts w:ascii="Calibri" w:hAnsi="Calibri"/>
          <w:color w:val="auto"/>
          <w:lang w:val="hr-HR"/>
        </w:rPr>
        <w:t>svaku ponudu ocjenjuje kao tehnički prihvatljivu ili kao tehnički neprihvatljivu. Tehnički neprihvatljive ponude se odbacuju.</w:t>
      </w:r>
    </w:p>
    <w:p w:rsidR="003228C2" w:rsidRPr="008761FD" w:rsidRDefault="003228C2">
      <w:pPr>
        <w:pStyle w:val="Default"/>
        <w:jc w:val="both"/>
        <w:rPr>
          <w:rFonts w:ascii="Calibri" w:hAnsi="Calibri"/>
          <w:color w:val="auto"/>
          <w:lang w:val="hr-HR"/>
        </w:rPr>
      </w:pPr>
    </w:p>
    <w:p w:rsidR="003228C2" w:rsidRPr="008761FD" w:rsidRDefault="003228C2">
      <w:pPr>
        <w:pStyle w:val="CM21"/>
        <w:numPr>
          <w:ilvl w:val="0"/>
          <w:numId w:val="15"/>
        </w:numPr>
        <w:ind w:left="1134" w:hanging="567"/>
        <w:rPr>
          <w:rFonts w:ascii="Calibri" w:hAnsi="Calibri"/>
          <w:u w:val="single"/>
          <w:lang w:val="hr-HR"/>
        </w:rPr>
      </w:pPr>
      <w:r w:rsidRPr="008761FD">
        <w:rPr>
          <w:rFonts w:ascii="Calibri" w:hAnsi="Calibri"/>
          <w:b/>
          <w:u w:val="single"/>
          <w:lang w:val="hr-HR"/>
        </w:rPr>
        <w:t>Ocjenjivanje financijskih ponuda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Ako je postupak natječaja podijeljen u više </w:t>
      </w:r>
      <w:r w:rsidR="003E5419" w:rsidRPr="008761FD">
        <w:rPr>
          <w:rFonts w:cs="Arial"/>
          <w:sz w:val="24"/>
          <w:szCs w:val="24"/>
        </w:rPr>
        <w:t>grupa nabave(</w:t>
      </w:r>
      <w:r w:rsidRPr="008761FD">
        <w:rPr>
          <w:rFonts w:cs="Arial"/>
          <w:sz w:val="24"/>
          <w:szCs w:val="24"/>
        </w:rPr>
        <w:t>lotova</w:t>
      </w:r>
      <w:r w:rsidR="003E5419" w:rsidRPr="008761FD">
        <w:rPr>
          <w:rFonts w:cs="Arial"/>
          <w:sz w:val="24"/>
          <w:szCs w:val="24"/>
        </w:rPr>
        <w:t>)</w:t>
      </w:r>
      <w:r w:rsidRPr="008761FD">
        <w:rPr>
          <w:rFonts w:cs="Arial"/>
          <w:sz w:val="24"/>
          <w:szCs w:val="24"/>
        </w:rPr>
        <w:t xml:space="preserve">, financijske ponude uspoređuju za </w:t>
      </w:r>
      <w:r w:rsidR="003E5419" w:rsidRPr="008761FD">
        <w:rPr>
          <w:rFonts w:cs="Arial"/>
          <w:sz w:val="24"/>
          <w:szCs w:val="24"/>
        </w:rPr>
        <w:t xml:space="preserve">svaku </w:t>
      </w:r>
      <w:r w:rsidRPr="008761FD">
        <w:rPr>
          <w:rFonts w:cs="Arial"/>
          <w:sz w:val="24"/>
          <w:szCs w:val="24"/>
        </w:rPr>
        <w:t xml:space="preserve">od tih </w:t>
      </w:r>
      <w:r w:rsidR="003E5419" w:rsidRPr="008761FD">
        <w:rPr>
          <w:rFonts w:cs="Arial"/>
          <w:sz w:val="24"/>
          <w:szCs w:val="24"/>
        </w:rPr>
        <w:t>grupa(</w:t>
      </w:r>
      <w:r w:rsidRPr="008761FD">
        <w:rPr>
          <w:rFonts w:cs="Arial"/>
          <w:sz w:val="24"/>
          <w:szCs w:val="24"/>
        </w:rPr>
        <w:t>lotova</w:t>
      </w:r>
      <w:r w:rsidR="003E5419" w:rsidRPr="008761FD">
        <w:rPr>
          <w:rFonts w:cs="Arial"/>
          <w:sz w:val="24"/>
          <w:szCs w:val="24"/>
        </w:rPr>
        <w:t>)</w:t>
      </w:r>
      <w:r w:rsidRPr="008761FD">
        <w:rPr>
          <w:rFonts w:cs="Arial"/>
          <w:sz w:val="24"/>
          <w:szCs w:val="24"/>
        </w:rPr>
        <w:t xml:space="preserve">. Ocjenjivanjem financijskog dijela treba izabrati najbolju financijsku ponudu za </w:t>
      </w:r>
      <w:r w:rsidR="003E5419" w:rsidRPr="008761FD">
        <w:rPr>
          <w:rFonts w:cs="Arial"/>
          <w:sz w:val="24"/>
          <w:szCs w:val="24"/>
        </w:rPr>
        <w:t>svaku grupu(</w:t>
      </w:r>
      <w:r w:rsidRPr="008761FD">
        <w:rPr>
          <w:rFonts w:cs="Arial"/>
          <w:sz w:val="24"/>
          <w:szCs w:val="24"/>
        </w:rPr>
        <w:t>lot</w:t>
      </w:r>
      <w:r w:rsidR="003E5419" w:rsidRPr="008761FD">
        <w:rPr>
          <w:rFonts w:cs="Arial"/>
          <w:sz w:val="24"/>
          <w:szCs w:val="24"/>
        </w:rPr>
        <w:t>)</w:t>
      </w:r>
      <w:r w:rsidRPr="008761FD">
        <w:rPr>
          <w:rFonts w:cs="Arial"/>
          <w:sz w:val="24"/>
          <w:szCs w:val="24"/>
        </w:rPr>
        <w:t xml:space="preserve">. </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CM21"/>
        <w:numPr>
          <w:ilvl w:val="0"/>
          <w:numId w:val="15"/>
        </w:numPr>
        <w:ind w:left="1134" w:hanging="567"/>
        <w:rPr>
          <w:rFonts w:ascii="Calibri" w:hAnsi="Calibri"/>
          <w:b/>
          <w:u w:val="single"/>
          <w:lang w:val="hr-HR"/>
        </w:rPr>
      </w:pPr>
      <w:r w:rsidRPr="008761FD">
        <w:rPr>
          <w:rFonts w:ascii="Calibri" w:hAnsi="Calibri"/>
          <w:b/>
          <w:u w:val="single"/>
          <w:lang w:val="hr-HR"/>
        </w:rPr>
        <w:t xml:space="preserve">Zaključci odbora za </w:t>
      </w:r>
      <w:r w:rsidR="003E5419" w:rsidRPr="008761FD">
        <w:rPr>
          <w:rFonts w:ascii="Calibri" w:hAnsi="Calibri"/>
          <w:b/>
          <w:u w:val="single"/>
          <w:lang w:val="hr-HR"/>
        </w:rPr>
        <w:t xml:space="preserve">ocjenjivanje </w:t>
      </w:r>
      <w:r w:rsidRPr="008761FD">
        <w:rPr>
          <w:rFonts w:ascii="Calibri" w:hAnsi="Calibri"/>
          <w:b/>
          <w:u w:val="single"/>
          <w:lang w:val="hr-HR"/>
        </w:rPr>
        <w:t>ponuda</w:t>
      </w:r>
    </w:p>
    <w:p w:rsidR="003228C2" w:rsidRPr="008761FD" w:rsidRDefault="003228C2">
      <w:pPr>
        <w:pStyle w:val="Default"/>
        <w:rPr>
          <w:color w:val="auto"/>
          <w:sz w:val="16"/>
          <w:szCs w:val="16"/>
          <w:lang w:val="hr-HR"/>
        </w:rPr>
      </w:pPr>
    </w:p>
    <w:p w:rsidR="003228C2" w:rsidRPr="008761FD" w:rsidRDefault="003E5419">
      <w:pPr>
        <w:pStyle w:val="CM23"/>
        <w:spacing w:line="240" w:lineRule="auto"/>
        <w:jc w:val="both"/>
        <w:rPr>
          <w:rFonts w:ascii="Calibri" w:hAnsi="Calibri"/>
          <w:lang w:val="hr-HR"/>
        </w:rPr>
      </w:pPr>
      <w:r w:rsidRPr="008761FD">
        <w:rPr>
          <w:rFonts w:ascii="Calibri" w:hAnsi="Calibri"/>
          <w:lang w:val="hr-HR"/>
        </w:rPr>
        <w:t xml:space="preserve">Odbrani </w:t>
      </w:r>
      <w:r w:rsidR="003228C2" w:rsidRPr="008761FD">
        <w:rPr>
          <w:rFonts w:ascii="Calibri" w:hAnsi="Calibri"/>
          <w:lang w:val="hr-HR"/>
        </w:rPr>
        <w:t xml:space="preserve">ponuditelj je onaj koji ponudi najjeftiniju ponudu koja je prethodno ocijenjena kao tehnički prihvatljiva, te ako je ponuđena cijena jednaka ili niža od najvišeg iznosa raspoloživih sredstava za dodjelu ugovora. U slučaju neuobičajeno niske cijene odbor za </w:t>
      </w:r>
      <w:r w:rsidRPr="008761FD">
        <w:rPr>
          <w:rFonts w:ascii="Calibri" w:hAnsi="Calibri"/>
          <w:lang w:val="hr-HR"/>
        </w:rPr>
        <w:t xml:space="preserve">ocjenjivanje </w:t>
      </w:r>
      <w:r w:rsidR="003228C2" w:rsidRPr="008761FD">
        <w:rPr>
          <w:rFonts w:ascii="Calibri" w:hAnsi="Calibri"/>
          <w:lang w:val="hr-HR"/>
        </w:rPr>
        <w:t>zahtijeva dodatne informacije i specifikacije o svim stavkama ponude. U slučaju odbacivanja ponude zbog neuobičajeno niske cijene</w:t>
      </w:r>
      <w:r w:rsidRPr="008761FD">
        <w:rPr>
          <w:rFonts w:ascii="Calibri" w:hAnsi="Calibri"/>
          <w:lang w:val="hr-HR"/>
        </w:rPr>
        <w:t xml:space="preserve"> Ugovarateljno tijelo</w:t>
      </w:r>
      <w:r w:rsidR="003228C2" w:rsidRPr="008761FD">
        <w:rPr>
          <w:rFonts w:ascii="Calibri" w:hAnsi="Calibri"/>
          <w:lang w:val="hr-HR"/>
        </w:rPr>
        <w:t xml:space="preserve"> mora, prije no što takvu ponudu odbaci, pismenim putem zahtijevati podrobne podatke o elementima ponude koji su po njegovom mišljenju važni i provjeriti sve elemente nakon odgovarajućeg savjetovanja s ponuditeljem </w:t>
      </w:r>
      <w:r w:rsidRPr="008761FD">
        <w:rPr>
          <w:rFonts w:ascii="Calibri" w:hAnsi="Calibri"/>
          <w:lang w:val="hr-HR"/>
        </w:rPr>
        <w:t xml:space="preserve">te </w:t>
      </w:r>
      <w:r w:rsidR="003228C2" w:rsidRPr="008761FD">
        <w:rPr>
          <w:rFonts w:ascii="Calibri" w:hAnsi="Calibri"/>
          <w:lang w:val="hr-HR"/>
        </w:rPr>
        <w:t>razmatranja primljenog obrazloženja.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Kao rezultat ovog razmatranja ponuda, Odbor za </w:t>
      </w:r>
      <w:r w:rsidR="003E5419" w:rsidRPr="008761FD">
        <w:rPr>
          <w:rFonts w:cs="Arial"/>
          <w:sz w:val="24"/>
          <w:szCs w:val="24"/>
        </w:rPr>
        <w:t xml:space="preserve">ocjenjivanje </w:t>
      </w:r>
      <w:r w:rsidRPr="008761FD">
        <w:rPr>
          <w:rFonts w:cs="Arial"/>
          <w:sz w:val="24"/>
          <w:szCs w:val="24"/>
        </w:rPr>
        <w:t>ponuda može dati jednu od sljedećih preporuka:</w:t>
      </w:r>
    </w:p>
    <w:p w:rsidR="003228C2" w:rsidRPr="008761FD" w:rsidRDefault="003228C2">
      <w:pPr>
        <w:autoSpaceDE w:val="0"/>
        <w:autoSpaceDN w:val="0"/>
        <w:adjustRightInd w:val="0"/>
        <w:spacing w:after="0" w:line="240" w:lineRule="auto"/>
        <w:jc w:val="both"/>
        <w:rPr>
          <w:rFonts w:cs="Arial"/>
          <w:i/>
          <w:sz w:val="24"/>
          <w:szCs w:val="24"/>
          <w:u w:val="single"/>
        </w:rPr>
      </w:pPr>
      <w:r w:rsidRPr="008761FD">
        <w:rPr>
          <w:rFonts w:cs="Arial"/>
          <w:i/>
          <w:sz w:val="24"/>
          <w:szCs w:val="24"/>
          <w:u w:val="single"/>
        </w:rPr>
        <w:t>Ugovor se dodjeljuje ponuditelju koji je podnio ponudu:</w:t>
      </w:r>
    </w:p>
    <w:p w:rsidR="003228C2" w:rsidRPr="008761FD" w:rsidRDefault="003228C2">
      <w:pPr>
        <w:autoSpaceDE w:val="0"/>
        <w:autoSpaceDN w:val="0"/>
        <w:adjustRightInd w:val="0"/>
        <w:spacing w:after="0" w:line="240" w:lineRule="auto"/>
        <w:jc w:val="both"/>
        <w:rPr>
          <w:rFonts w:cs="Arial"/>
          <w:sz w:val="8"/>
          <w:szCs w:val="8"/>
        </w:rPr>
      </w:pPr>
    </w:p>
    <w:p w:rsidR="003228C2" w:rsidRPr="008761FD" w:rsidRDefault="003228C2">
      <w:pPr>
        <w:numPr>
          <w:ilvl w:val="0"/>
          <w:numId w:val="35"/>
        </w:numPr>
        <w:autoSpaceDE w:val="0"/>
        <w:autoSpaceDN w:val="0"/>
        <w:adjustRightInd w:val="0"/>
        <w:spacing w:before="120" w:after="0" w:line="240" w:lineRule="auto"/>
        <w:ind w:left="567" w:hanging="567"/>
        <w:jc w:val="both"/>
        <w:rPr>
          <w:rFonts w:cs="Arial"/>
          <w:sz w:val="24"/>
          <w:szCs w:val="24"/>
        </w:rPr>
      </w:pPr>
      <w:r w:rsidRPr="008761FD">
        <w:rPr>
          <w:rFonts w:cs="Arial"/>
          <w:sz w:val="24"/>
          <w:szCs w:val="24"/>
        </w:rPr>
        <w:t>koja je sukladna formalnim zahtjevima i pravilima koja se odnose na pravo sudjelovanja u natječaju,</w:t>
      </w:r>
    </w:p>
    <w:p w:rsidR="003228C2" w:rsidRPr="008761FD" w:rsidRDefault="003228C2">
      <w:pPr>
        <w:numPr>
          <w:ilvl w:val="0"/>
          <w:numId w:val="35"/>
        </w:numPr>
        <w:autoSpaceDE w:val="0"/>
        <w:autoSpaceDN w:val="0"/>
        <w:adjustRightInd w:val="0"/>
        <w:spacing w:after="0" w:line="240" w:lineRule="auto"/>
        <w:ind w:left="567" w:hanging="567"/>
        <w:jc w:val="both"/>
        <w:rPr>
          <w:rFonts w:cs="Arial"/>
          <w:sz w:val="24"/>
          <w:szCs w:val="24"/>
        </w:rPr>
      </w:pPr>
      <w:r w:rsidRPr="008761FD">
        <w:rPr>
          <w:rFonts w:cs="Arial"/>
          <w:sz w:val="24"/>
          <w:szCs w:val="24"/>
        </w:rPr>
        <w:t>čiji je ukupni proračun u granicama maksimalnog proračuna koji je na raspolaganju za nabavu,</w:t>
      </w:r>
    </w:p>
    <w:p w:rsidR="003228C2" w:rsidRPr="008761FD" w:rsidRDefault="003228C2">
      <w:pPr>
        <w:numPr>
          <w:ilvl w:val="0"/>
          <w:numId w:val="35"/>
        </w:numPr>
        <w:autoSpaceDE w:val="0"/>
        <w:autoSpaceDN w:val="0"/>
        <w:adjustRightInd w:val="0"/>
        <w:spacing w:after="0" w:line="240" w:lineRule="auto"/>
        <w:ind w:left="567" w:hanging="567"/>
        <w:jc w:val="both"/>
        <w:rPr>
          <w:rFonts w:cs="Arial"/>
          <w:sz w:val="24"/>
          <w:szCs w:val="24"/>
        </w:rPr>
      </w:pPr>
      <w:r w:rsidRPr="008761FD">
        <w:rPr>
          <w:rFonts w:cs="Arial"/>
          <w:sz w:val="24"/>
          <w:szCs w:val="24"/>
        </w:rPr>
        <w:t>koja odgovara najnižim tehničkim zahtjevima određenim u natječajnoj dokumentaciji i</w:t>
      </w:r>
    </w:p>
    <w:p w:rsidR="003228C2" w:rsidRPr="008761FD" w:rsidRDefault="003228C2">
      <w:pPr>
        <w:numPr>
          <w:ilvl w:val="0"/>
          <w:numId w:val="35"/>
        </w:numPr>
        <w:autoSpaceDE w:val="0"/>
        <w:autoSpaceDN w:val="0"/>
        <w:adjustRightInd w:val="0"/>
        <w:spacing w:after="0" w:line="240" w:lineRule="auto"/>
        <w:ind w:left="567" w:hanging="567"/>
        <w:jc w:val="both"/>
        <w:rPr>
          <w:rFonts w:cs="Arial"/>
          <w:sz w:val="24"/>
          <w:szCs w:val="24"/>
        </w:rPr>
      </w:pPr>
      <w:r w:rsidRPr="008761FD">
        <w:rPr>
          <w:rFonts w:cs="Arial"/>
          <w:sz w:val="24"/>
          <w:szCs w:val="24"/>
        </w:rPr>
        <w:t>koja ima najnižu cijenu (</w:t>
      </w:r>
      <w:r w:rsidR="00EC67F8">
        <w:rPr>
          <w:rFonts w:cs="Arial"/>
          <w:sz w:val="24"/>
          <w:szCs w:val="24"/>
        </w:rPr>
        <w:t>te</w:t>
      </w:r>
      <w:r w:rsidRPr="008761FD">
        <w:rPr>
          <w:rFonts w:cs="Arial"/>
          <w:sz w:val="24"/>
          <w:szCs w:val="24"/>
        </w:rPr>
        <w:t xml:space="preserve"> ispunjava sve nabrojane uvjete).</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i/>
          <w:sz w:val="24"/>
          <w:szCs w:val="24"/>
          <w:u w:val="single"/>
        </w:rPr>
      </w:pPr>
      <w:r w:rsidRPr="008761FD">
        <w:rPr>
          <w:rFonts w:cs="Arial"/>
          <w:i/>
          <w:sz w:val="24"/>
          <w:szCs w:val="24"/>
          <w:u w:val="single"/>
        </w:rPr>
        <w:lastRenderedPageBreak/>
        <w:t>Natječajni postupak poništava se u iznimnim slučajevima, kao na primjer:</w:t>
      </w:r>
    </w:p>
    <w:p w:rsidR="003228C2" w:rsidRPr="008761FD" w:rsidRDefault="003228C2">
      <w:pPr>
        <w:numPr>
          <w:ilvl w:val="0"/>
          <w:numId w:val="36"/>
        </w:numPr>
        <w:autoSpaceDE w:val="0"/>
        <w:autoSpaceDN w:val="0"/>
        <w:adjustRightInd w:val="0"/>
        <w:spacing w:before="120" w:after="0" w:line="240" w:lineRule="auto"/>
        <w:ind w:left="567" w:hanging="567"/>
        <w:jc w:val="both"/>
        <w:rPr>
          <w:rFonts w:cs="Arial"/>
          <w:sz w:val="24"/>
          <w:szCs w:val="24"/>
        </w:rPr>
      </w:pPr>
      <w:r w:rsidRPr="008761FD">
        <w:rPr>
          <w:rFonts w:cs="Arial"/>
          <w:sz w:val="24"/>
          <w:szCs w:val="24"/>
        </w:rPr>
        <w:t>nijedna ponuda ne ispunjava kriterije za izbor ponuditelja, odnosno za dodjeljivanje ugovora.</w:t>
      </w:r>
    </w:p>
    <w:p w:rsidR="003228C2" w:rsidRPr="008761FD" w:rsidRDefault="003228C2">
      <w:pPr>
        <w:numPr>
          <w:ilvl w:val="0"/>
          <w:numId w:val="36"/>
        </w:numPr>
        <w:autoSpaceDE w:val="0"/>
        <w:autoSpaceDN w:val="0"/>
        <w:adjustRightInd w:val="0"/>
        <w:spacing w:after="0" w:line="240" w:lineRule="auto"/>
        <w:ind w:left="567" w:hanging="567"/>
        <w:jc w:val="both"/>
        <w:rPr>
          <w:rFonts w:cs="Arial"/>
          <w:sz w:val="24"/>
          <w:szCs w:val="24"/>
        </w:rPr>
      </w:pPr>
      <w:r w:rsidRPr="008761FD">
        <w:rPr>
          <w:rFonts w:cs="Arial"/>
          <w:sz w:val="24"/>
          <w:szCs w:val="24"/>
        </w:rPr>
        <w:t>sve primljene ponude prelaze granicu proračuna koji je na raspolaganju za provedbu ugovora.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CM21"/>
        <w:numPr>
          <w:ilvl w:val="0"/>
          <w:numId w:val="15"/>
        </w:numPr>
        <w:ind w:left="1134" w:hanging="567"/>
        <w:rPr>
          <w:rFonts w:ascii="Calibri" w:hAnsi="Calibri"/>
          <w:u w:val="single"/>
          <w:lang w:val="hr-HR"/>
        </w:rPr>
      </w:pPr>
      <w:r w:rsidRPr="008761FD">
        <w:rPr>
          <w:rFonts w:ascii="Calibri" w:hAnsi="Calibri"/>
          <w:b/>
          <w:u w:val="single"/>
          <w:lang w:val="hr-HR"/>
        </w:rPr>
        <w:t>Izrada izvješća  o ocjenjivanju ponuda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Izvješće o ocjenjivanju ponuda treba poslati na prethodno odobrenje </w:t>
      </w:r>
      <w:r w:rsidR="003E5419" w:rsidRPr="008761FD">
        <w:rPr>
          <w:rFonts w:cs="Arial"/>
          <w:sz w:val="24"/>
          <w:szCs w:val="24"/>
        </w:rPr>
        <w:t>Ugovarateljnom tijelu</w:t>
      </w:r>
      <w:r w:rsidRPr="008761FD">
        <w:rPr>
          <w:rFonts w:cs="Arial"/>
          <w:sz w:val="24"/>
          <w:szCs w:val="24"/>
        </w:rPr>
        <w:t>.</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CM21"/>
        <w:numPr>
          <w:ilvl w:val="0"/>
          <w:numId w:val="15"/>
        </w:numPr>
        <w:ind w:left="1134" w:hanging="567"/>
        <w:rPr>
          <w:rFonts w:ascii="Calibri" w:hAnsi="Calibri"/>
          <w:u w:val="single"/>
          <w:lang w:val="hr-HR"/>
        </w:rPr>
      </w:pPr>
      <w:r w:rsidRPr="008761FD">
        <w:rPr>
          <w:rFonts w:ascii="Calibri" w:hAnsi="Calibri"/>
          <w:b/>
          <w:u w:val="single"/>
          <w:lang w:val="hr-HR"/>
        </w:rPr>
        <w:t>Priprema i potpisivanje ugovora</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Ugovor treba poslati na prethodno odobrenje </w:t>
      </w:r>
      <w:r w:rsidR="003E5419" w:rsidRPr="008761FD">
        <w:rPr>
          <w:rFonts w:cs="Arial"/>
          <w:sz w:val="24"/>
          <w:szCs w:val="24"/>
        </w:rPr>
        <w:t>Ugovarateljnom tijelu</w:t>
      </w:r>
      <w:r w:rsidRPr="008761FD">
        <w:rPr>
          <w:rFonts w:cs="Arial"/>
          <w:sz w:val="24"/>
          <w:szCs w:val="24"/>
        </w:rPr>
        <w:t>.</w:t>
      </w:r>
    </w:p>
    <w:p w:rsidR="003228C2" w:rsidRPr="008761FD" w:rsidRDefault="003228C2">
      <w:pPr>
        <w:autoSpaceDE w:val="0"/>
        <w:autoSpaceDN w:val="0"/>
        <w:adjustRightInd w:val="0"/>
        <w:spacing w:after="0" w:line="240" w:lineRule="auto"/>
        <w:jc w:val="both"/>
        <w:rPr>
          <w:rFonts w:cs="Arial"/>
          <w:b/>
          <w:sz w:val="16"/>
          <w:szCs w:val="16"/>
        </w:rPr>
      </w:pPr>
      <w:r w:rsidRPr="008761FD">
        <w:rPr>
          <w:rFonts w:cs="Arial"/>
          <w:b/>
          <w:sz w:val="24"/>
          <w:szCs w:val="24"/>
        </w:rPr>
        <w:tab/>
      </w:r>
    </w:p>
    <w:p w:rsidR="003228C2" w:rsidRPr="008761FD" w:rsidRDefault="003228C2">
      <w:pPr>
        <w:pStyle w:val="CM26"/>
        <w:numPr>
          <w:ilvl w:val="0"/>
          <w:numId w:val="16"/>
        </w:numPr>
        <w:pBdr>
          <w:bottom w:val="dashDotStroked" w:sz="24" w:space="1" w:color="auto"/>
        </w:pBdr>
        <w:tabs>
          <w:tab w:val="left" w:pos="1134"/>
        </w:tabs>
        <w:ind w:left="1134" w:hanging="567"/>
        <w:jc w:val="both"/>
        <w:rPr>
          <w:rFonts w:ascii="Calibri" w:hAnsi="Calibri"/>
          <w:b/>
          <w:lang w:val="hr-HR"/>
        </w:rPr>
      </w:pPr>
      <w:r w:rsidRPr="008761FD">
        <w:rPr>
          <w:rFonts w:ascii="Calibri" w:hAnsi="Calibri"/>
          <w:b/>
          <w:lang w:val="hr-HR"/>
        </w:rPr>
        <w:t>OBAVIJEST O DODJELI UGOVORA</w:t>
      </w:r>
    </w:p>
    <w:p w:rsidR="003228C2" w:rsidRPr="008761FD" w:rsidRDefault="003228C2">
      <w:pPr>
        <w:pStyle w:val="Default"/>
        <w:jc w:val="both"/>
        <w:rPr>
          <w:rFonts w:ascii="Calibri" w:hAnsi="Calibri"/>
          <w:color w:val="auto"/>
          <w:sz w:val="16"/>
          <w:szCs w:val="16"/>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Nakon potpisivanja ugovora </w:t>
      </w:r>
      <w:r w:rsidR="003E5419" w:rsidRPr="008761FD">
        <w:rPr>
          <w:rFonts w:ascii="Calibri" w:hAnsi="Calibri"/>
          <w:color w:val="auto"/>
          <w:lang w:val="hr-HR"/>
        </w:rPr>
        <w:t>Ugovarateljno tijelo</w:t>
      </w:r>
      <w:r w:rsidRPr="008761FD">
        <w:rPr>
          <w:rFonts w:ascii="Calibri" w:hAnsi="Calibri"/>
          <w:color w:val="auto"/>
          <w:lang w:val="hr-HR"/>
        </w:rPr>
        <w:t xml:space="preserve"> mora objaviti obavijest o dodjeli ugovora.</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CM28"/>
        <w:numPr>
          <w:ilvl w:val="0"/>
          <w:numId w:val="10"/>
        </w:numPr>
        <w:pBdr>
          <w:bottom w:val="dashDotStroked" w:sz="24" w:space="1" w:color="auto"/>
        </w:pBdr>
        <w:tabs>
          <w:tab w:val="left" w:pos="1134"/>
        </w:tabs>
        <w:ind w:left="1134" w:hanging="567"/>
        <w:rPr>
          <w:rFonts w:ascii="Calibri" w:hAnsi="Calibri"/>
          <w:b/>
          <w:lang w:val="hr-HR"/>
        </w:rPr>
      </w:pPr>
      <w:r w:rsidRPr="008761FD">
        <w:rPr>
          <w:rFonts w:ascii="Calibri" w:hAnsi="Calibri"/>
          <w:b/>
          <w:lang w:val="hr-HR"/>
        </w:rPr>
        <w:t>IZMJENA UGOVORA O IZVOĐENJU RADOVA</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U slučaju bilo kakvih izmjena ugovora </w:t>
      </w:r>
      <w:r w:rsidR="00A625C1" w:rsidRPr="008761FD">
        <w:rPr>
          <w:rFonts w:ascii="Calibri" w:hAnsi="Calibri"/>
          <w:color w:val="auto"/>
          <w:lang w:val="hr-HR"/>
        </w:rPr>
        <w:t>Ugovarateljno tijelo</w:t>
      </w:r>
      <w:r w:rsidRPr="008761FD">
        <w:rPr>
          <w:rFonts w:ascii="Calibri" w:hAnsi="Calibri"/>
          <w:color w:val="auto"/>
          <w:lang w:val="hr-HR"/>
        </w:rPr>
        <w:t xml:space="preserve"> u cijelosti mora poštovati opće upute u svezi s izmjenama ugovora. </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Izmjena ugovora nije moguća:</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U većini slučajeva ugovor o radovima definira plaćanje na temelju jedinične cijene i stvarne izmjere: u takvim ugovorima su količine navedene u predizmjeri procjena, kao i inicijalna cijena koja je derivirana iz tih procjenjenih količina. Jedinična se cijena ne smije mijenjati.</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U navedenom slučaju se zahtjev za plaćanje šalje nadzorniku koji mora provjeriti zahtjev i za svaku pojedinu stavku provjeriti stvarnu količinu izvedenih radova. Količina stvarno izvedenih radova množi se s jediničnom cijenom. </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Povišenje početne vrijednosti ugovora u tom je slučaju rezultat jedino izmjerene stvarne količine radova koja nadmašuje količinu navedenu u predizmjerama i predračunu ili specifikaciji cijena. Navedeno povišenje ne znači izmjenu ugovora i ne zahtijevaju se administrativni nalozi za izmjenu ugovora ili aneksi ugovora.</w:t>
      </w:r>
    </w:p>
    <w:p w:rsidR="003228C2" w:rsidRPr="008761FD" w:rsidRDefault="003228C2">
      <w:pPr>
        <w:pStyle w:val="Default"/>
        <w:jc w:val="both"/>
        <w:rPr>
          <w:rFonts w:ascii="Calibri" w:hAnsi="Calibri"/>
          <w:color w:val="auto"/>
          <w:sz w:val="12"/>
          <w:szCs w:val="12"/>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Ni u jednom slučaju se aneks ugovora ili administrativna odluka ne može koristiti za dodatne radove koji nisu nužno potrebni za završetak prvotne nabave.</w:t>
      </w: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Administrativni nalog:</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Tijekom radova nadzornik je ovlašten za izdavanje administrativnog naloga za bilo koju izmjenu bilo kojeg dijela radova, potrebnih za pravilan završetak i/ili izvođenje radova. Takve izmjene mogu uključivati dodatke, ispuštanja, nadomještanja, promjenu kvalitete, količine, oblika, svojstva, vrste, položaja, dimenzije ili linije i promjene u definiranom slijedu, metodi ili vremenskom rasporedu izvođenja radova, kako to definira članak 37. Općih uvjeta. </w:t>
      </w:r>
      <w:r w:rsidR="00A625C1" w:rsidRPr="008761FD">
        <w:rPr>
          <w:rFonts w:ascii="Calibri" w:hAnsi="Calibri"/>
          <w:color w:val="auto"/>
          <w:lang w:val="hr-HR"/>
        </w:rPr>
        <w:t xml:space="preserve">Ugovaratelj </w:t>
      </w:r>
      <w:r w:rsidRPr="008761FD">
        <w:rPr>
          <w:rFonts w:ascii="Calibri" w:hAnsi="Calibri"/>
          <w:color w:val="auto"/>
          <w:lang w:val="hr-HR"/>
        </w:rPr>
        <w:t xml:space="preserve">je dužan provesti svaku takvu promjenu. </w:t>
      </w:r>
      <w:r w:rsidR="00A625C1" w:rsidRPr="008761FD">
        <w:rPr>
          <w:rFonts w:ascii="Calibri" w:hAnsi="Calibri"/>
          <w:color w:val="auto"/>
          <w:lang w:val="hr-HR"/>
        </w:rPr>
        <w:t xml:space="preserve">Ugovaratelj </w:t>
      </w:r>
      <w:r w:rsidRPr="008761FD">
        <w:rPr>
          <w:rFonts w:ascii="Calibri" w:hAnsi="Calibri"/>
          <w:color w:val="auto"/>
          <w:lang w:val="hr-HR"/>
        </w:rPr>
        <w:t xml:space="preserve">ne može </w:t>
      </w:r>
      <w:r w:rsidRPr="008761FD">
        <w:rPr>
          <w:rFonts w:ascii="Calibri" w:hAnsi="Calibri"/>
          <w:color w:val="auto"/>
          <w:lang w:val="hr-HR"/>
        </w:rPr>
        <w:lastRenderedPageBreak/>
        <w:t>tako naručene radove odložiti zato da bi zahtijevao produženje roka ili povišenje vrijednosti ugovora.</w:t>
      </w: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Aneks ugovora:</w:t>
      </w: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Administrativnim nalogom se mogu odrediti samo formalne izmjene, sve ostale izmjene potrebno je urediti aneksom ugovora. Dodatni radovi koji nisu uključeni u prvotnu nabavu ali su zbog nepredviđenih okolnosti nužno potrebni za izvođenje radova mogu se dogovoriti u pregovaračkom postupku u skladu s uvjetima točke 5.2.4.1 b) Praktičnog vodiča. Svaka izmjena koja prouzroči povećanje ili smanjenje ukupne vrijednosti radova za više od 15% vrijednosti prvotne nabave mora</w:t>
      </w:r>
      <w:r w:rsidR="00EC67F8">
        <w:rPr>
          <w:rFonts w:ascii="Calibri" w:hAnsi="Calibri"/>
          <w:color w:val="auto"/>
          <w:lang w:val="hr-HR"/>
        </w:rPr>
        <w:t xml:space="preserve"> se dogovoriti aneksom ugovora.</w:t>
      </w: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Ako je to definirano u Praktičnom vodiču svaki aneks ugovora mora prethodno odobriti Delegacija Europske komisije.</w:t>
      </w:r>
    </w:p>
    <w:p w:rsidR="003228C2" w:rsidRPr="008761FD" w:rsidRDefault="003228C2">
      <w:pPr>
        <w:pStyle w:val="Default"/>
        <w:jc w:val="both"/>
        <w:rPr>
          <w:rFonts w:ascii="Calibri" w:hAnsi="Calibri"/>
          <w:color w:val="auto"/>
          <w:lang w:val="hr-HR"/>
        </w:rPr>
      </w:pPr>
    </w:p>
    <w:p w:rsidR="003228C2" w:rsidRPr="008761FD" w:rsidRDefault="003228C2">
      <w:pPr>
        <w:pStyle w:val="Default"/>
        <w:jc w:val="both"/>
        <w:rPr>
          <w:rFonts w:ascii="Calibri" w:hAnsi="Calibri"/>
          <w:color w:val="auto"/>
          <w:sz w:val="16"/>
          <w:szCs w:val="16"/>
          <w:lang w:val="hr-HR"/>
        </w:rPr>
      </w:pPr>
    </w:p>
    <w:p w:rsidR="003228C2" w:rsidRPr="008761FD" w:rsidRDefault="003228C2">
      <w:pPr>
        <w:pBdr>
          <w:bottom w:val="thickThinSmallGap" w:sz="24" w:space="1" w:color="auto"/>
        </w:pBdr>
        <w:shd w:val="clear" w:color="auto" w:fill="D9D9D9"/>
        <w:spacing w:after="0" w:line="240" w:lineRule="auto"/>
        <w:jc w:val="center"/>
        <w:rPr>
          <w:b/>
          <w:sz w:val="40"/>
          <w:szCs w:val="40"/>
        </w:rPr>
      </w:pPr>
      <w:r w:rsidRPr="008761FD">
        <w:rPr>
          <w:b/>
          <w:sz w:val="40"/>
          <w:szCs w:val="40"/>
        </w:rPr>
        <w:t xml:space="preserve">5.4 </w:t>
      </w:r>
      <w:r w:rsidR="00174F8F" w:rsidRPr="008761FD">
        <w:rPr>
          <w:b/>
          <w:sz w:val="40"/>
          <w:szCs w:val="40"/>
        </w:rPr>
        <w:t xml:space="preserve">MEĐUNARODNI </w:t>
      </w:r>
      <w:r w:rsidRPr="008761FD">
        <w:rPr>
          <w:b/>
          <w:sz w:val="40"/>
          <w:szCs w:val="40"/>
        </w:rPr>
        <w:t>OGRANIČENI POSTUPAK</w:t>
      </w:r>
    </w:p>
    <w:p w:rsidR="003228C2" w:rsidRPr="008761FD" w:rsidRDefault="003228C2">
      <w:pPr>
        <w:pBdr>
          <w:bottom w:val="thickThinSmallGap" w:sz="24" w:space="1" w:color="auto"/>
        </w:pBdr>
        <w:shd w:val="clear" w:color="auto" w:fill="D9D9D9"/>
        <w:spacing w:after="0" w:line="240" w:lineRule="auto"/>
        <w:jc w:val="center"/>
        <w:rPr>
          <w:b/>
          <w:sz w:val="32"/>
          <w:szCs w:val="36"/>
        </w:rPr>
      </w:pPr>
      <w:r w:rsidRPr="008761FD">
        <w:rPr>
          <w:b/>
          <w:sz w:val="32"/>
          <w:szCs w:val="36"/>
        </w:rPr>
        <w:t xml:space="preserve">(za ugovore o izvođenju radova u vrijednosti </w:t>
      </w:r>
    </w:p>
    <w:p w:rsidR="003228C2" w:rsidRPr="008761FD" w:rsidRDefault="003228C2">
      <w:pPr>
        <w:pBdr>
          <w:bottom w:val="thickThinSmallGap" w:sz="24" w:space="1" w:color="auto"/>
        </w:pBdr>
        <w:shd w:val="clear" w:color="auto" w:fill="D9D9D9"/>
        <w:spacing w:after="0" w:line="240" w:lineRule="auto"/>
        <w:jc w:val="center"/>
        <w:rPr>
          <w:b/>
          <w:sz w:val="36"/>
          <w:szCs w:val="36"/>
        </w:rPr>
      </w:pPr>
      <w:r w:rsidRPr="008761FD">
        <w:rPr>
          <w:b/>
          <w:sz w:val="32"/>
          <w:szCs w:val="36"/>
        </w:rPr>
        <w:t>od 5.000.000 € ili više)</w:t>
      </w:r>
    </w:p>
    <w:p w:rsidR="003228C2" w:rsidRPr="008761FD" w:rsidRDefault="003228C2">
      <w:pPr>
        <w:autoSpaceDE w:val="0"/>
        <w:autoSpaceDN w:val="0"/>
        <w:adjustRightInd w:val="0"/>
        <w:spacing w:after="0" w:line="240" w:lineRule="auto"/>
        <w:jc w:val="center"/>
        <w:rPr>
          <w:rFonts w:cs="Arial"/>
          <w:sz w:val="24"/>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Objava obavijesti o raspisivanju javnog natječaja u Službenom listu Europske unije na internetskoj stranici EuropeAid i u bilo kojem drugom odgovarajućem mediju ostaje obvezatna (može i na internetskoj stranici </w:t>
      </w:r>
      <w:r w:rsidR="00A625C1" w:rsidRPr="008761FD">
        <w:rPr>
          <w:rFonts w:cs="Arial"/>
          <w:sz w:val="24"/>
          <w:szCs w:val="24"/>
        </w:rPr>
        <w:t>Ugovarateljnog tijela</w:t>
      </w:r>
      <w:r w:rsidRPr="008761FD">
        <w:rPr>
          <w:rFonts w:cs="Arial"/>
          <w:sz w:val="24"/>
          <w:szCs w:val="24"/>
        </w:rPr>
        <w:t>).</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Ograničeni postupak počinje fazom izrade kratkog popisa kandidata u užem izboru koji mora biti izrađen posebno za svaki projekt. Na temelju konačnog popisa najprimjerenijih kandidata </w:t>
      </w:r>
      <w:r w:rsidR="00B36FD5" w:rsidRPr="008761FD">
        <w:rPr>
          <w:rFonts w:cs="Arial"/>
          <w:sz w:val="24"/>
          <w:szCs w:val="24"/>
        </w:rPr>
        <w:t>Ugovarateljno tijelo</w:t>
      </w:r>
      <w:r w:rsidRPr="008761FD">
        <w:rPr>
          <w:rFonts w:cs="Arial"/>
          <w:sz w:val="24"/>
          <w:szCs w:val="24"/>
        </w:rPr>
        <w:t xml:space="preserve"> izrađuje popis tvrtki koje će biti pozvane na natječaj (nakon što je dobio odobrenje Upravljačkog tijela – napomena: ako se to traži).</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Nakon toga, </w:t>
      </w:r>
      <w:r w:rsidR="00B36FD5" w:rsidRPr="008761FD">
        <w:rPr>
          <w:rFonts w:cs="Arial"/>
          <w:sz w:val="24"/>
          <w:szCs w:val="24"/>
        </w:rPr>
        <w:t>Ugovarateljno tijelo</w:t>
      </w:r>
      <w:r w:rsidRPr="008761FD">
        <w:rPr>
          <w:rFonts w:cs="Arial"/>
          <w:sz w:val="24"/>
          <w:szCs w:val="24"/>
        </w:rPr>
        <w:t xml:space="preserve"> šalje pismeni poziv za javni natječaj zajedno s natječajnom dokumentacijom samo kandidatima u užem izboru.</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U okviru ovog postupka najkraće dopušteno razdoblje između datuma otpreme pismenih poziva za sudjelovanje na natječaju i konačnog roka za podnošenje ponuda je 60 dana.</w:t>
      </w: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Mjere koje se koriste za otvoreni postupak primjenjuju se mutatis mutandis i na ograničene postupke za sklapanja ugovora o izvođenju radova.</w:t>
      </w:r>
    </w:p>
    <w:p w:rsidR="003228C2" w:rsidRPr="008761FD" w:rsidRDefault="000076C8">
      <w:pPr>
        <w:autoSpaceDE w:val="0"/>
        <w:autoSpaceDN w:val="0"/>
        <w:adjustRightInd w:val="0"/>
        <w:spacing w:after="0" w:line="240" w:lineRule="auto"/>
        <w:jc w:val="both"/>
        <w:rPr>
          <w:rFonts w:cs="Arial"/>
          <w:sz w:val="2"/>
          <w:szCs w:val="2"/>
        </w:rPr>
      </w:pPr>
      <w:r w:rsidRPr="008761FD">
        <w:rPr>
          <w:rFonts w:cs="Arial"/>
          <w:sz w:val="24"/>
          <w:szCs w:val="24"/>
        </w:rPr>
        <w:br w:type="page"/>
      </w:r>
    </w:p>
    <w:p w:rsidR="003228C2" w:rsidRPr="008761FD" w:rsidRDefault="003228C2">
      <w:pPr>
        <w:pBdr>
          <w:bottom w:val="thickThinSmallGap" w:sz="24" w:space="1" w:color="auto"/>
        </w:pBdr>
        <w:shd w:val="clear" w:color="auto" w:fill="D9D9D9"/>
        <w:spacing w:after="0" w:line="240" w:lineRule="auto"/>
        <w:jc w:val="center"/>
        <w:rPr>
          <w:b/>
          <w:sz w:val="40"/>
          <w:szCs w:val="40"/>
        </w:rPr>
      </w:pPr>
      <w:r w:rsidRPr="008761FD">
        <w:rPr>
          <w:b/>
          <w:sz w:val="40"/>
          <w:szCs w:val="40"/>
        </w:rPr>
        <w:lastRenderedPageBreak/>
        <w:t>5.5 LOKALNI OTVORENI POSTUPAK</w:t>
      </w:r>
    </w:p>
    <w:p w:rsidR="003228C2" w:rsidRPr="008761FD" w:rsidRDefault="003228C2">
      <w:pPr>
        <w:pStyle w:val="BodyText2"/>
      </w:pPr>
      <w:r w:rsidRPr="008761FD">
        <w:t>(za ugovore o izvođenju radova u vrijednosti od najmanje 300.000 € do najviše 5.000.000 €)</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U takvim slučajevima najava za raspisivanje javnog natječaja i obavijest o raspisivanju javnog natječaja objavljuju se isključivo u državi </w:t>
      </w:r>
      <w:r w:rsidR="00B36FD5" w:rsidRPr="008761FD">
        <w:rPr>
          <w:rFonts w:cs="Arial"/>
          <w:sz w:val="24"/>
          <w:szCs w:val="24"/>
        </w:rPr>
        <w:t>Ugovarateljnog tijela</w:t>
      </w:r>
      <w:r w:rsidRPr="008761FD">
        <w:rPr>
          <w:rFonts w:cs="Arial"/>
          <w:sz w:val="24"/>
          <w:szCs w:val="24"/>
        </w:rPr>
        <w:t xml:space="preserve">. Europska komisija na internetskoj stranici EuropeAid objavljuje kratak opis postupaka takvog natječaja (broj natječajne dokumentacije, država natječaja, </w:t>
      </w:r>
      <w:r w:rsidR="00B36FD5" w:rsidRPr="008761FD">
        <w:rPr>
          <w:rFonts w:cs="Arial"/>
          <w:sz w:val="24"/>
          <w:szCs w:val="24"/>
        </w:rPr>
        <w:t>naziv Ugovarateljnog tijela</w:t>
      </w:r>
      <w:r w:rsidRPr="008761FD">
        <w:rPr>
          <w:rFonts w:cs="Arial"/>
          <w:sz w:val="24"/>
          <w:szCs w:val="24"/>
        </w:rPr>
        <w:t xml:space="preserve"> i vrsta ugovora) uz adresu na kojoj tvrtke mogu dobiti više informacija.</w:t>
      </w:r>
    </w:p>
    <w:p w:rsidR="003228C2" w:rsidRPr="008761FD" w:rsidRDefault="003228C2">
      <w:pPr>
        <w:autoSpaceDE w:val="0"/>
        <w:autoSpaceDN w:val="0"/>
        <w:adjustRightInd w:val="0"/>
        <w:spacing w:after="0" w:line="240" w:lineRule="auto"/>
        <w:jc w:val="both"/>
        <w:rPr>
          <w:rFonts w:cs="Arial"/>
          <w:sz w:val="16"/>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Obavijest o raspisivanju javnog natječaja na lokalnoj razini treba objaviti barem u službenom listu države </w:t>
      </w:r>
      <w:r w:rsidR="00B36FD5" w:rsidRPr="008761FD">
        <w:rPr>
          <w:rFonts w:cs="Arial"/>
          <w:sz w:val="24"/>
          <w:szCs w:val="24"/>
        </w:rPr>
        <w:t>Ugovarateljnog tijela</w:t>
      </w:r>
      <w:r w:rsidRPr="008761FD">
        <w:rPr>
          <w:rFonts w:cs="Arial"/>
          <w:sz w:val="24"/>
          <w:szCs w:val="24"/>
        </w:rPr>
        <w:t xml:space="preserve"> ili bilo kojem drugom odgovarajućem mediju. </w:t>
      </w:r>
      <w:r w:rsidRPr="0041499B">
        <w:rPr>
          <w:rFonts w:cs="Arial"/>
          <w:sz w:val="24"/>
          <w:szCs w:val="24"/>
        </w:rPr>
        <w:t xml:space="preserve">Za objavu obavijesti o raspisu javnog natječaja odgovorna je država </w:t>
      </w:r>
      <w:r w:rsidR="00B36FD5" w:rsidRPr="0041499B">
        <w:rPr>
          <w:rFonts w:cs="Arial"/>
          <w:sz w:val="24"/>
          <w:szCs w:val="24"/>
        </w:rPr>
        <w:t>Ugovarateljnog tijela</w:t>
      </w:r>
      <w:r w:rsidRPr="0041499B">
        <w:rPr>
          <w:rFonts w:cs="Arial"/>
          <w:sz w:val="24"/>
          <w:szCs w:val="24"/>
        </w:rPr>
        <w:t>.</w:t>
      </w:r>
    </w:p>
    <w:p w:rsidR="003228C2" w:rsidRPr="008761FD" w:rsidRDefault="003228C2">
      <w:pPr>
        <w:autoSpaceDE w:val="0"/>
        <w:autoSpaceDN w:val="0"/>
        <w:adjustRightInd w:val="0"/>
        <w:spacing w:after="0" w:line="240" w:lineRule="auto"/>
        <w:jc w:val="both"/>
        <w:rPr>
          <w:rFonts w:cs="Arial"/>
          <w:sz w:val="16"/>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Imajte u vidu da otvorenim postupkom natječaja treba omogućiti jednake mogućnosti i drugim izvođačima koji imaju pravo sudjelovanja na natječaju, ali nisu iz </w:t>
      </w:r>
      <w:r w:rsidR="00B36FD5" w:rsidRPr="008761FD">
        <w:rPr>
          <w:rFonts w:cs="Arial"/>
          <w:sz w:val="24"/>
          <w:szCs w:val="24"/>
        </w:rPr>
        <w:t>države Ugovarateljnog tijela</w:t>
      </w:r>
      <w:r w:rsidRPr="008761FD">
        <w:rPr>
          <w:rFonts w:cs="Arial"/>
          <w:sz w:val="24"/>
          <w:szCs w:val="24"/>
        </w:rPr>
        <w:t xml:space="preserve">. </w:t>
      </w:r>
    </w:p>
    <w:p w:rsidR="003228C2" w:rsidRPr="008761FD" w:rsidRDefault="003228C2">
      <w:pPr>
        <w:autoSpaceDE w:val="0"/>
        <w:autoSpaceDN w:val="0"/>
        <w:adjustRightInd w:val="0"/>
        <w:spacing w:after="0" w:line="240" w:lineRule="auto"/>
        <w:jc w:val="both"/>
        <w:rPr>
          <w:rFonts w:cs="Arial"/>
          <w:sz w:val="16"/>
          <w:szCs w:val="24"/>
        </w:rPr>
      </w:pPr>
    </w:p>
    <w:p w:rsidR="003228C2" w:rsidRPr="008761FD" w:rsidRDefault="003228C2">
      <w:pPr>
        <w:autoSpaceDE w:val="0"/>
        <w:autoSpaceDN w:val="0"/>
        <w:adjustRightInd w:val="0"/>
        <w:spacing w:after="0" w:line="240" w:lineRule="auto"/>
        <w:jc w:val="both"/>
        <w:rPr>
          <w:rFonts w:cs="Arial"/>
          <w:szCs w:val="24"/>
        </w:rPr>
      </w:pPr>
      <w:r w:rsidRPr="008761FD">
        <w:rPr>
          <w:rFonts w:cs="Arial"/>
          <w:sz w:val="24"/>
          <w:szCs w:val="24"/>
        </w:rPr>
        <w:t xml:space="preserve">Postavljanje uvjeta kojim bi se ograničavalo sudjelovanje na natječaju drugim izvođačima koji imaju pravo sudjelovanja nije dopušteno (na primjer uvjeti kojima se od takvih tvrtki traži da budu registrirane u državi </w:t>
      </w:r>
      <w:r w:rsidR="00C45B3E" w:rsidRPr="008761FD">
        <w:rPr>
          <w:rFonts w:cs="Arial"/>
          <w:sz w:val="24"/>
          <w:szCs w:val="24"/>
        </w:rPr>
        <w:t xml:space="preserve">Ugovarateljnog tijela </w:t>
      </w:r>
      <w:r w:rsidRPr="008761FD">
        <w:rPr>
          <w:rFonts w:cs="Arial"/>
          <w:sz w:val="24"/>
          <w:szCs w:val="24"/>
        </w:rPr>
        <w:t xml:space="preserve">ili da su ranije </w:t>
      </w:r>
      <w:r w:rsidR="00C45B3E" w:rsidRPr="008761FD">
        <w:rPr>
          <w:rFonts w:cs="Arial"/>
          <w:sz w:val="24"/>
          <w:szCs w:val="24"/>
        </w:rPr>
        <w:t xml:space="preserve">bile </w:t>
      </w:r>
      <w:r w:rsidRPr="008761FD">
        <w:rPr>
          <w:rFonts w:cs="Arial"/>
          <w:sz w:val="24"/>
          <w:szCs w:val="24"/>
        </w:rPr>
        <w:t>izabrane na javnim natječajima).</w:t>
      </w: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U okviru ovog postupka dopušteno razdoblje između datuma objave obavijesti o raspisivanju javnog natječaja u lokalnim tiskanim medijima i krajnjeg roka za podnošenje ponuda je minimalno 60 dana.</w:t>
      </w:r>
    </w:p>
    <w:p w:rsidR="003228C2" w:rsidRPr="008761FD" w:rsidRDefault="003228C2">
      <w:pPr>
        <w:autoSpaceDE w:val="0"/>
        <w:autoSpaceDN w:val="0"/>
        <w:adjustRightInd w:val="0"/>
        <w:spacing w:after="0" w:line="240" w:lineRule="auto"/>
        <w:jc w:val="both"/>
        <w:rPr>
          <w:rFonts w:cs="Arial"/>
          <w:sz w:val="16"/>
          <w:szCs w:val="24"/>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Mjere u slučaju međunarodnog otvorenog postupka natječaja primjenjuju se mutatis mutandis i na lokalni otvoreni postupak. Glavna je razlika da je najmanji dopušteni broj članova Odbora za </w:t>
      </w:r>
      <w:r w:rsidR="00C45B3E" w:rsidRPr="008761FD">
        <w:rPr>
          <w:rFonts w:cs="Arial"/>
          <w:sz w:val="24"/>
          <w:szCs w:val="24"/>
        </w:rPr>
        <w:t xml:space="preserve">ocjenjivanje </w:t>
      </w:r>
      <w:r w:rsidRPr="008761FD">
        <w:rPr>
          <w:rFonts w:cs="Arial"/>
          <w:sz w:val="24"/>
          <w:szCs w:val="24"/>
        </w:rPr>
        <w:t xml:space="preserve">ponuda koji imaju pravo </w:t>
      </w:r>
      <w:r w:rsidR="00C45B3E" w:rsidRPr="008761FD">
        <w:rPr>
          <w:rFonts w:cs="Arial"/>
          <w:sz w:val="24"/>
          <w:szCs w:val="24"/>
        </w:rPr>
        <w:t xml:space="preserve">glasa </w:t>
      </w:r>
      <w:r w:rsidRPr="008761FD">
        <w:rPr>
          <w:rFonts w:cs="Arial"/>
          <w:sz w:val="24"/>
          <w:szCs w:val="24"/>
        </w:rPr>
        <w:t xml:space="preserve">tri. </w:t>
      </w:r>
      <w:r w:rsidR="00C45B3E" w:rsidRPr="008761FD">
        <w:rPr>
          <w:rFonts w:cs="Arial"/>
          <w:sz w:val="24"/>
          <w:szCs w:val="24"/>
        </w:rPr>
        <w:t>Ugovarateljno tijelo</w:t>
      </w:r>
      <w:r w:rsidRPr="008761FD">
        <w:rPr>
          <w:rFonts w:cs="Arial"/>
          <w:sz w:val="24"/>
          <w:szCs w:val="24"/>
        </w:rPr>
        <w:t xml:space="preserve"> može tražiti </w:t>
      </w:r>
      <w:r w:rsidR="00C45B3E" w:rsidRPr="008761FD">
        <w:rPr>
          <w:rFonts w:cs="Arial"/>
          <w:sz w:val="24"/>
          <w:szCs w:val="24"/>
        </w:rPr>
        <w:t>ponudbena jamstva</w:t>
      </w:r>
      <w:r w:rsidRPr="008761FD">
        <w:rPr>
          <w:rFonts w:cs="Arial"/>
          <w:sz w:val="24"/>
          <w:szCs w:val="24"/>
        </w:rPr>
        <w:t>.</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rsidP="00C45B3E">
      <w:pPr>
        <w:pBdr>
          <w:bottom w:val="thickThinSmallGap" w:sz="24" w:space="1" w:color="auto"/>
        </w:pBdr>
        <w:shd w:val="clear" w:color="auto" w:fill="D9D9D9"/>
        <w:spacing w:after="0" w:line="240" w:lineRule="auto"/>
        <w:jc w:val="center"/>
        <w:rPr>
          <w:b/>
          <w:sz w:val="40"/>
          <w:szCs w:val="40"/>
        </w:rPr>
      </w:pPr>
      <w:r w:rsidRPr="008761FD">
        <w:rPr>
          <w:b/>
          <w:sz w:val="40"/>
          <w:szCs w:val="40"/>
        </w:rPr>
        <w:t xml:space="preserve">5.6 </w:t>
      </w:r>
      <w:r w:rsidR="00C45B3E" w:rsidRPr="008761FD">
        <w:rPr>
          <w:b/>
          <w:sz w:val="40"/>
          <w:szCs w:val="40"/>
        </w:rPr>
        <w:t>NATJECATELJSKI PREGOVARAČKI POSTUPAK</w:t>
      </w:r>
    </w:p>
    <w:p w:rsidR="003228C2" w:rsidRPr="008761FD" w:rsidRDefault="003228C2">
      <w:pPr>
        <w:pStyle w:val="BodyText2"/>
      </w:pPr>
      <w:r w:rsidRPr="008761FD">
        <w:t>(za ugovore o izvođenju radova čija je vrijednost manja od 300.000 €)</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C45B3E">
      <w:pPr>
        <w:autoSpaceDE w:val="0"/>
        <w:autoSpaceDN w:val="0"/>
        <w:adjustRightInd w:val="0"/>
        <w:spacing w:after="0" w:line="240" w:lineRule="auto"/>
        <w:jc w:val="both"/>
        <w:rPr>
          <w:rFonts w:cs="Arial"/>
          <w:szCs w:val="24"/>
        </w:rPr>
      </w:pPr>
      <w:r w:rsidRPr="008761FD">
        <w:rPr>
          <w:rFonts w:cs="Arial"/>
          <w:sz w:val="24"/>
          <w:szCs w:val="24"/>
        </w:rPr>
        <w:t xml:space="preserve">Natjecateljskim pregovaračkim postupkom Ugovarateljno tijelo </w:t>
      </w:r>
      <w:r w:rsidR="003228C2" w:rsidRPr="008761FD">
        <w:rPr>
          <w:rFonts w:cs="Arial"/>
          <w:sz w:val="24"/>
          <w:szCs w:val="24"/>
        </w:rPr>
        <w:t xml:space="preserve">može bez objave natječaja dodijeliti ugovore vrijednosti koja ne prelazi iznos od 300.000 €. </w:t>
      </w:r>
      <w:r w:rsidRPr="008761FD">
        <w:rPr>
          <w:rFonts w:cs="Arial"/>
          <w:sz w:val="24"/>
          <w:szCs w:val="24"/>
        </w:rPr>
        <w:t>Ugovarateljno tijelo</w:t>
      </w:r>
      <w:r w:rsidR="003228C2" w:rsidRPr="008761FD">
        <w:rPr>
          <w:rFonts w:cs="Arial"/>
          <w:sz w:val="24"/>
          <w:szCs w:val="24"/>
        </w:rPr>
        <w:t xml:space="preserve"> izrađuje popis od najmanje tri izvođača. Nakon toga kandidatima treba poslati pismeni poziv na javni natječaj zajedno s natječajnom dokumentacijom.</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Ponude treba poslati na adresu </w:t>
      </w:r>
      <w:r w:rsidR="00C45B3E" w:rsidRPr="008761FD">
        <w:rPr>
          <w:rFonts w:cs="Arial"/>
          <w:sz w:val="24"/>
          <w:szCs w:val="24"/>
        </w:rPr>
        <w:t xml:space="preserve">Ugovarateljnog tijela </w:t>
      </w:r>
      <w:r w:rsidRPr="008761FD">
        <w:rPr>
          <w:rFonts w:cs="Arial"/>
          <w:sz w:val="24"/>
          <w:szCs w:val="24"/>
        </w:rPr>
        <w:t>najkasnije do isteka datuma i vremena koji su navedeni u pozivu za natječaj. Od otpreme pismenog poziva na natječaj</w:t>
      </w:r>
      <w:r w:rsidR="00C45B3E" w:rsidRPr="008761FD">
        <w:rPr>
          <w:rFonts w:cs="Arial"/>
          <w:sz w:val="24"/>
          <w:szCs w:val="24"/>
        </w:rPr>
        <w:t>,</w:t>
      </w:r>
      <w:r w:rsidRPr="008761FD">
        <w:rPr>
          <w:rFonts w:cs="Arial"/>
          <w:sz w:val="24"/>
          <w:szCs w:val="24"/>
        </w:rPr>
        <w:t xml:space="preserve"> kandidatima koji su ušli u izbor treba staviti na raspolaganje najmanje 30-dnevni rok u kojemu mogu podnijeti svoju prijavu.</w:t>
      </w: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Ponude otvara i ocjenjuje Odbor za </w:t>
      </w:r>
      <w:r w:rsidR="00C45B3E" w:rsidRPr="008761FD">
        <w:rPr>
          <w:rFonts w:cs="Arial"/>
          <w:sz w:val="24"/>
          <w:szCs w:val="24"/>
        </w:rPr>
        <w:t xml:space="preserve">ocjenjivanje </w:t>
      </w:r>
      <w:r w:rsidRPr="008761FD">
        <w:rPr>
          <w:rFonts w:cs="Arial"/>
          <w:sz w:val="24"/>
          <w:szCs w:val="24"/>
        </w:rPr>
        <w:t xml:space="preserve">ponuda koji raspolaže tehničkim i administrativnim stručnim znanjem i čije članove imenuje </w:t>
      </w:r>
      <w:r w:rsidR="00C45B3E" w:rsidRPr="008761FD">
        <w:rPr>
          <w:rFonts w:cs="Arial"/>
          <w:sz w:val="24"/>
          <w:szCs w:val="24"/>
        </w:rPr>
        <w:t>Ugovarateljno tijelo</w:t>
      </w:r>
      <w:r w:rsidRPr="008761FD">
        <w:rPr>
          <w:rFonts w:cs="Arial"/>
          <w:sz w:val="24"/>
          <w:szCs w:val="24"/>
        </w:rPr>
        <w:t>.</w:t>
      </w:r>
    </w:p>
    <w:p w:rsidR="003228C2" w:rsidRPr="008761FD" w:rsidRDefault="003228C2">
      <w:pPr>
        <w:autoSpaceDE w:val="0"/>
        <w:autoSpaceDN w:val="0"/>
        <w:adjustRightInd w:val="0"/>
        <w:spacing w:after="0" w:line="240" w:lineRule="auto"/>
        <w:jc w:val="both"/>
        <w:rPr>
          <w:rFonts w:cs="Arial"/>
          <w:sz w:val="12"/>
          <w:szCs w:val="12"/>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Postupak (uključujući pripremu natječajne dokumentacije, ocjenu ponuda i dodjelu ugovora) jednak je kao u međunarodnom otvorenom postupku.</w:t>
      </w:r>
    </w:p>
    <w:p w:rsidR="003228C2" w:rsidRPr="008761FD" w:rsidRDefault="003228C2">
      <w:pPr>
        <w:pStyle w:val="Default"/>
        <w:jc w:val="both"/>
        <w:rPr>
          <w:rFonts w:ascii="Calibri" w:hAnsi="Calibri"/>
          <w:color w:val="auto"/>
          <w:sz w:val="12"/>
          <w:szCs w:val="12"/>
          <w:lang w:val="hr-HR"/>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 xml:space="preserve">U slučaju kad </w:t>
      </w:r>
      <w:r w:rsidR="00C45B3E" w:rsidRPr="008761FD">
        <w:rPr>
          <w:rFonts w:cs="Arial"/>
          <w:sz w:val="24"/>
          <w:szCs w:val="24"/>
        </w:rPr>
        <w:t>Ugovarateljno tijelo</w:t>
      </w:r>
      <w:r w:rsidRPr="008761FD">
        <w:rPr>
          <w:rFonts w:cs="Arial"/>
          <w:sz w:val="24"/>
          <w:szCs w:val="24"/>
        </w:rPr>
        <w:t xml:space="preserve"> nakon razgovora s ponuditeljima primi samo jednu ponudu koja je administrativno i tehnički prihvatljiva, može </w:t>
      </w:r>
      <w:r w:rsidR="00C45B3E" w:rsidRPr="008761FD">
        <w:rPr>
          <w:rFonts w:cs="Arial"/>
          <w:sz w:val="24"/>
          <w:szCs w:val="24"/>
        </w:rPr>
        <w:t xml:space="preserve">ju </w:t>
      </w:r>
      <w:r w:rsidRPr="008761FD">
        <w:rPr>
          <w:rFonts w:cs="Arial"/>
          <w:sz w:val="24"/>
          <w:szCs w:val="24"/>
        </w:rPr>
        <w:t xml:space="preserve">prihvatiti i dodijeliti ugovor, ukoliko </w:t>
      </w:r>
      <w:r w:rsidR="0041499B">
        <w:rPr>
          <w:rFonts w:cs="Arial"/>
          <w:sz w:val="24"/>
          <w:szCs w:val="24"/>
        </w:rPr>
        <w:t>su ispunjeni potrebni uvjeti.</w:t>
      </w:r>
    </w:p>
    <w:p w:rsidR="003228C2" w:rsidRPr="008761FD" w:rsidRDefault="003228C2">
      <w:pPr>
        <w:autoSpaceDE w:val="0"/>
        <w:autoSpaceDN w:val="0"/>
        <w:adjustRightInd w:val="0"/>
        <w:spacing w:after="0" w:line="240" w:lineRule="auto"/>
        <w:jc w:val="both"/>
        <w:rPr>
          <w:rFonts w:cs="Arial"/>
          <w:sz w:val="24"/>
          <w:szCs w:val="24"/>
        </w:rPr>
      </w:pPr>
    </w:p>
    <w:p w:rsidR="003228C2" w:rsidRPr="008761FD" w:rsidRDefault="003228C2">
      <w:pPr>
        <w:pBdr>
          <w:bottom w:val="thickThinSmallGap" w:sz="24" w:space="1" w:color="auto"/>
        </w:pBdr>
        <w:shd w:val="clear" w:color="auto" w:fill="D9D9D9"/>
        <w:spacing w:after="0" w:line="240" w:lineRule="auto"/>
        <w:jc w:val="center"/>
        <w:rPr>
          <w:b/>
          <w:sz w:val="40"/>
          <w:szCs w:val="40"/>
        </w:rPr>
      </w:pPr>
      <w:r w:rsidRPr="008761FD">
        <w:rPr>
          <w:b/>
          <w:sz w:val="40"/>
          <w:szCs w:val="40"/>
        </w:rPr>
        <w:t>SAMO JEDNA PONUDA</w:t>
      </w:r>
    </w:p>
    <w:p w:rsidR="003228C2" w:rsidRPr="008761FD" w:rsidRDefault="003228C2">
      <w:pPr>
        <w:pBdr>
          <w:bottom w:val="thickThinSmallGap" w:sz="24" w:space="1" w:color="auto"/>
        </w:pBdr>
        <w:shd w:val="clear" w:color="auto" w:fill="D9D9D9"/>
        <w:spacing w:after="0" w:line="240" w:lineRule="auto"/>
        <w:jc w:val="center"/>
        <w:rPr>
          <w:b/>
          <w:sz w:val="32"/>
          <w:szCs w:val="36"/>
        </w:rPr>
      </w:pPr>
      <w:r w:rsidRPr="008761FD">
        <w:rPr>
          <w:b/>
          <w:sz w:val="32"/>
          <w:szCs w:val="36"/>
        </w:rPr>
        <w:t xml:space="preserve">(za ugovore o izvođenju radova u vrijednosti </w:t>
      </w:r>
    </w:p>
    <w:p w:rsidR="003228C2" w:rsidRPr="008761FD" w:rsidRDefault="003228C2">
      <w:pPr>
        <w:pBdr>
          <w:bottom w:val="thickThinSmallGap" w:sz="24" w:space="1" w:color="auto"/>
        </w:pBdr>
        <w:shd w:val="clear" w:color="auto" w:fill="D9D9D9"/>
        <w:spacing w:after="0" w:line="240" w:lineRule="auto"/>
        <w:jc w:val="center"/>
        <w:rPr>
          <w:b/>
          <w:sz w:val="36"/>
          <w:szCs w:val="36"/>
        </w:rPr>
      </w:pPr>
      <w:r w:rsidRPr="008761FD">
        <w:rPr>
          <w:b/>
          <w:sz w:val="32"/>
          <w:szCs w:val="36"/>
        </w:rPr>
        <w:t xml:space="preserve">od </w:t>
      </w:r>
      <w:r w:rsidR="00174F8F" w:rsidRPr="008761FD">
        <w:rPr>
          <w:b/>
          <w:sz w:val="32"/>
          <w:szCs w:val="36"/>
        </w:rPr>
        <w:t>2</w:t>
      </w:r>
      <w:r w:rsidRPr="008761FD">
        <w:rPr>
          <w:b/>
          <w:sz w:val="32"/>
          <w:szCs w:val="36"/>
        </w:rPr>
        <w:t xml:space="preserve">0.000 </w:t>
      </w:r>
      <w:r w:rsidR="00174F8F" w:rsidRPr="008761FD">
        <w:rPr>
          <w:b/>
          <w:sz w:val="32"/>
          <w:szCs w:val="36"/>
        </w:rPr>
        <w:t>EUR</w:t>
      </w:r>
      <w:r w:rsidRPr="008761FD">
        <w:rPr>
          <w:b/>
          <w:sz w:val="32"/>
          <w:szCs w:val="36"/>
        </w:rPr>
        <w:t xml:space="preserve"> ili manje)</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C45B3E">
      <w:pPr>
        <w:autoSpaceDE w:val="0"/>
        <w:autoSpaceDN w:val="0"/>
        <w:adjustRightInd w:val="0"/>
        <w:spacing w:after="0" w:line="240" w:lineRule="auto"/>
        <w:jc w:val="both"/>
        <w:rPr>
          <w:rFonts w:cs="Arial"/>
          <w:sz w:val="24"/>
          <w:szCs w:val="24"/>
        </w:rPr>
      </w:pPr>
      <w:r w:rsidRPr="008761FD">
        <w:rPr>
          <w:rFonts w:cs="Arial"/>
          <w:sz w:val="24"/>
          <w:szCs w:val="24"/>
        </w:rPr>
        <w:t>Ugovarateljno tijelo</w:t>
      </w:r>
      <w:r w:rsidR="003228C2" w:rsidRPr="008761FD">
        <w:rPr>
          <w:rFonts w:cs="Arial"/>
          <w:sz w:val="24"/>
          <w:szCs w:val="24"/>
        </w:rPr>
        <w:t xml:space="preserve"> može dodijeliti ugovore o izvođenju radova u vrijednosti od </w:t>
      </w:r>
      <w:r w:rsidR="00174F8F" w:rsidRPr="008761FD">
        <w:rPr>
          <w:rFonts w:cs="Arial"/>
          <w:sz w:val="24"/>
          <w:szCs w:val="24"/>
        </w:rPr>
        <w:t>2</w:t>
      </w:r>
      <w:r w:rsidR="003228C2" w:rsidRPr="008761FD">
        <w:rPr>
          <w:rFonts w:cs="Arial"/>
          <w:sz w:val="24"/>
          <w:szCs w:val="24"/>
        </w:rPr>
        <w:t xml:space="preserve">0.000 </w:t>
      </w:r>
      <w:r w:rsidR="00174F8F" w:rsidRPr="008761FD">
        <w:rPr>
          <w:rFonts w:cs="Arial"/>
          <w:sz w:val="24"/>
          <w:szCs w:val="24"/>
        </w:rPr>
        <w:t>EUR</w:t>
      </w:r>
      <w:r w:rsidR="003228C2" w:rsidRPr="008761FD">
        <w:rPr>
          <w:rFonts w:cs="Arial"/>
          <w:sz w:val="24"/>
          <w:szCs w:val="24"/>
        </w:rPr>
        <w:t xml:space="preserve"> ili manje na temelju ponude podnesene od strane samo jednog ponuditelja.</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C45B3E">
      <w:pPr>
        <w:autoSpaceDE w:val="0"/>
        <w:autoSpaceDN w:val="0"/>
        <w:adjustRightInd w:val="0"/>
        <w:spacing w:after="0" w:line="240" w:lineRule="auto"/>
        <w:jc w:val="both"/>
        <w:rPr>
          <w:rFonts w:cs="Arial"/>
          <w:sz w:val="24"/>
          <w:szCs w:val="24"/>
        </w:rPr>
      </w:pPr>
      <w:r w:rsidRPr="008761FD">
        <w:rPr>
          <w:rFonts w:cs="Arial"/>
          <w:sz w:val="24"/>
          <w:szCs w:val="24"/>
        </w:rPr>
        <w:t>Ugovaratelj(Izvođač)</w:t>
      </w:r>
      <w:r w:rsidR="003228C2" w:rsidRPr="008761FD">
        <w:rPr>
          <w:rFonts w:cs="Arial"/>
          <w:sz w:val="24"/>
          <w:szCs w:val="24"/>
        </w:rPr>
        <w:t xml:space="preserve"> </w:t>
      </w:r>
      <w:r w:rsidR="00174F8F" w:rsidRPr="008761FD">
        <w:rPr>
          <w:rFonts w:cs="Arial"/>
          <w:sz w:val="24"/>
          <w:szCs w:val="24"/>
        </w:rPr>
        <w:t xml:space="preserve">će od </w:t>
      </w:r>
      <w:r w:rsidRPr="008761FD">
        <w:rPr>
          <w:rFonts w:cs="Arial"/>
          <w:sz w:val="24"/>
          <w:szCs w:val="24"/>
        </w:rPr>
        <w:t>Ugovarateljnog tijela</w:t>
      </w:r>
      <w:r w:rsidR="00174F8F" w:rsidRPr="008761FD">
        <w:rPr>
          <w:rFonts w:cs="Arial"/>
          <w:sz w:val="24"/>
          <w:szCs w:val="24"/>
        </w:rPr>
        <w:t xml:space="preserve"> </w:t>
      </w:r>
      <w:r w:rsidR="003228C2" w:rsidRPr="008761FD">
        <w:rPr>
          <w:rFonts w:cs="Arial"/>
          <w:sz w:val="24"/>
          <w:szCs w:val="24"/>
        </w:rPr>
        <w:t>dobit kratak opis zadataka, standardizirani ugovor o izvođenju radova Europske unije, Opće uvjete javne nabave za ugovore o izvođenju radova i zamolbu da isporuči kratku tehničku i financijsku ponudu.</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autoSpaceDE w:val="0"/>
        <w:autoSpaceDN w:val="0"/>
        <w:adjustRightInd w:val="0"/>
        <w:spacing w:after="0" w:line="240" w:lineRule="auto"/>
        <w:jc w:val="both"/>
        <w:rPr>
          <w:rFonts w:cs="Arial"/>
          <w:sz w:val="24"/>
          <w:szCs w:val="24"/>
        </w:rPr>
      </w:pPr>
      <w:r w:rsidRPr="008761FD">
        <w:rPr>
          <w:rFonts w:cs="Arial"/>
          <w:sz w:val="24"/>
          <w:szCs w:val="24"/>
        </w:rPr>
        <w:t>Ovi dokumenti mogu biti poslani, odnosno primljeni faksom, dok se ocjenjivanje ponude može obaviti na neformalnoj razini.</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C45B3E">
      <w:pPr>
        <w:pStyle w:val="Default"/>
        <w:jc w:val="both"/>
        <w:rPr>
          <w:rFonts w:ascii="Calibri" w:hAnsi="Calibri" w:cs="Tahoma"/>
          <w:color w:val="auto"/>
          <w:lang w:val="hr-HR"/>
        </w:rPr>
      </w:pPr>
      <w:r w:rsidRPr="008761FD">
        <w:rPr>
          <w:rFonts w:ascii="Calibri" w:hAnsi="Calibri" w:cs="Tahoma"/>
          <w:color w:val="auto"/>
          <w:lang w:val="hr-HR"/>
        </w:rPr>
        <w:t>Ugovarateljno tijelo</w:t>
      </w:r>
      <w:r w:rsidR="003228C2" w:rsidRPr="008761FD">
        <w:rPr>
          <w:rFonts w:ascii="Calibri" w:hAnsi="Calibri" w:cs="Tahoma"/>
          <w:color w:val="auto"/>
          <w:lang w:val="hr-HR"/>
        </w:rPr>
        <w:t xml:space="preserve"> mora prirediti izvještaj koji objašnjava način na koji je izabra</w:t>
      </w:r>
      <w:r w:rsidR="0041499B">
        <w:rPr>
          <w:rFonts w:ascii="Calibri" w:hAnsi="Calibri" w:cs="Tahoma"/>
          <w:color w:val="auto"/>
          <w:lang w:val="hr-HR"/>
        </w:rPr>
        <w:t>l</w:t>
      </w:r>
      <w:r w:rsidR="003228C2" w:rsidRPr="008761FD">
        <w:rPr>
          <w:rFonts w:ascii="Calibri" w:hAnsi="Calibri" w:cs="Tahoma"/>
          <w:color w:val="auto"/>
          <w:lang w:val="hr-HR"/>
        </w:rPr>
        <w:t xml:space="preserve">o ponuditelja, dogovorenu cijenu i razloge za odluku o dodjeli ugovora za javnu nabavu. </w:t>
      </w:r>
      <w:r w:rsidRPr="008761FD">
        <w:rPr>
          <w:rFonts w:ascii="Calibri" w:hAnsi="Calibri" w:cs="Tahoma"/>
          <w:color w:val="auto"/>
          <w:lang w:val="hr-HR"/>
        </w:rPr>
        <w:t>Ugovarateljno tijelo</w:t>
      </w:r>
      <w:r w:rsidR="003228C2" w:rsidRPr="008761FD">
        <w:rPr>
          <w:rFonts w:ascii="Calibri" w:hAnsi="Calibri" w:cs="Tahoma"/>
          <w:color w:val="auto"/>
          <w:lang w:val="hr-HR"/>
        </w:rPr>
        <w:t xml:space="preserve"> mora osigurati poštovanje temeljnih načela </w:t>
      </w:r>
      <w:r w:rsidRPr="008761FD">
        <w:rPr>
          <w:rFonts w:ascii="Calibri" w:hAnsi="Calibri" w:cs="Tahoma"/>
          <w:color w:val="auto"/>
          <w:lang w:val="hr-HR"/>
        </w:rPr>
        <w:t xml:space="preserve">vezanih </w:t>
      </w:r>
      <w:r w:rsidR="003228C2" w:rsidRPr="008761FD">
        <w:rPr>
          <w:rFonts w:ascii="Calibri" w:hAnsi="Calibri" w:cs="Tahoma"/>
          <w:color w:val="auto"/>
          <w:lang w:val="hr-HR"/>
        </w:rPr>
        <w:t xml:space="preserve">uz postupke javne nabave kao što je provjera sukladnosti s pravilima prihvatljivosti (pravila o državljanstvu), sposobnosti za izvedbu nabave i </w:t>
      </w:r>
      <w:r w:rsidRPr="008761FD">
        <w:rPr>
          <w:rFonts w:ascii="Calibri" w:hAnsi="Calibri" w:cs="Tahoma"/>
          <w:color w:val="auto"/>
          <w:lang w:val="hr-HR"/>
        </w:rPr>
        <w:t xml:space="preserve">kriterije </w:t>
      </w:r>
      <w:r w:rsidR="003228C2" w:rsidRPr="008761FD">
        <w:rPr>
          <w:rFonts w:ascii="Calibri" w:hAnsi="Calibri" w:cs="Tahoma"/>
          <w:color w:val="auto"/>
          <w:lang w:val="hr-HR"/>
        </w:rPr>
        <w:t>za isključenje.</w:t>
      </w:r>
    </w:p>
    <w:p w:rsidR="003228C2" w:rsidRPr="008761FD" w:rsidRDefault="003228C2">
      <w:pPr>
        <w:pStyle w:val="Default"/>
        <w:jc w:val="both"/>
        <w:rPr>
          <w:rFonts w:ascii="Calibri" w:hAnsi="Calibri" w:cs="Tahoma"/>
          <w:color w:val="auto"/>
          <w:sz w:val="16"/>
          <w:szCs w:val="16"/>
          <w:lang w:val="hr-HR"/>
        </w:rPr>
      </w:pPr>
    </w:p>
    <w:p w:rsidR="003228C2" w:rsidRPr="008761FD" w:rsidRDefault="003228C2">
      <w:pPr>
        <w:autoSpaceDE w:val="0"/>
        <w:autoSpaceDN w:val="0"/>
        <w:adjustRightInd w:val="0"/>
        <w:spacing w:after="0" w:line="240" w:lineRule="auto"/>
        <w:jc w:val="both"/>
        <w:rPr>
          <w:rFonts w:cs="Arial"/>
          <w:b/>
          <w:sz w:val="24"/>
          <w:szCs w:val="24"/>
        </w:rPr>
      </w:pPr>
    </w:p>
    <w:p w:rsidR="003228C2" w:rsidRPr="008761FD" w:rsidRDefault="003228C2">
      <w:pPr>
        <w:pStyle w:val="Default"/>
        <w:pBdr>
          <w:bottom w:val="thickThinSmallGap" w:sz="24" w:space="1" w:color="auto"/>
        </w:pBdr>
        <w:shd w:val="clear" w:color="auto" w:fill="D9D9D9"/>
        <w:jc w:val="center"/>
        <w:rPr>
          <w:rFonts w:ascii="Calibri" w:hAnsi="Calibri"/>
          <w:b/>
          <w:color w:val="auto"/>
          <w:sz w:val="36"/>
          <w:szCs w:val="36"/>
          <w:lang w:val="hr-HR"/>
        </w:rPr>
      </w:pPr>
      <w:r w:rsidRPr="008761FD">
        <w:rPr>
          <w:rFonts w:ascii="Calibri" w:hAnsi="Calibri"/>
          <w:b/>
          <w:color w:val="auto"/>
          <w:sz w:val="36"/>
          <w:szCs w:val="36"/>
          <w:lang w:val="hr-HR"/>
        </w:rPr>
        <w:t>IZVOĐENJE RADOVA</w:t>
      </w:r>
    </w:p>
    <w:p w:rsidR="003228C2" w:rsidRPr="008761FD" w:rsidRDefault="003228C2">
      <w:pPr>
        <w:pStyle w:val="Default"/>
        <w:pBdr>
          <w:bottom w:val="thickThinSmallGap" w:sz="24" w:space="1" w:color="auto"/>
        </w:pBdr>
        <w:shd w:val="clear" w:color="auto" w:fill="D9D9D9"/>
        <w:jc w:val="center"/>
        <w:rPr>
          <w:rFonts w:ascii="Calibri" w:hAnsi="Calibri"/>
          <w:b/>
          <w:color w:val="auto"/>
          <w:sz w:val="36"/>
          <w:szCs w:val="36"/>
          <w:lang w:val="hr-HR"/>
        </w:rPr>
      </w:pPr>
      <w:r w:rsidRPr="008761FD">
        <w:rPr>
          <w:rFonts w:ascii="Calibri" w:hAnsi="Calibri"/>
          <w:b/>
          <w:color w:val="auto"/>
          <w:sz w:val="36"/>
          <w:szCs w:val="36"/>
          <w:lang w:val="hr-HR"/>
        </w:rPr>
        <w:t>Vremenski rokovi za natječaj i sklapanje ugovora</w:t>
      </w:r>
    </w:p>
    <w:p w:rsidR="003228C2" w:rsidRPr="008761FD" w:rsidRDefault="003228C2">
      <w:pPr>
        <w:shd w:val="clear" w:color="auto" w:fill="FFFFFF"/>
        <w:autoSpaceDE w:val="0"/>
        <w:autoSpaceDN w:val="0"/>
        <w:adjustRightInd w:val="0"/>
        <w:spacing w:after="0" w:line="240" w:lineRule="auto"/>
        <w:jc w:val="center"/>
        <w:rPr>
          <w:rFonts w:cs="Arial"/>
          <w:b/>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78"/>
        <w:gridCol w:w="1779"/>
        <w:gridCol w:w="1779"/>
        <w:gridCol w:w="1779"/>
        <w:gridCol w:w="1779"/>
      </w:tblGrid>
      <w:tr w:rsidR="003228C2" w:rsidRPr="008761FD">
        <w:tc>
          <w:tcPr>
            <w:tcW w:w="1778"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b/>
                <w:sz w:val="20"/>
                <w:szCs w:val="20"/>
              </w:rPr>
              <w:t xml:space="preserve">VRIJEDNOST (u </w:t>
            </w:r>
            <w:r w:rsidR="00174F8F" w:rsidRPr="008761FD">
              <w:rPr>
                <w:rFonts w:cs="Arial"/>
                <w:b/>
                <w:sz w:val="20"/>
                <w:szCs w:val="20"/>
              </w:rPr>
              <w:t>EUR</w:t>
            </w:r>
            <w:r w:rsidRPr="008761FD">
              <w:rPr>
                <w:rFonts w:cs="Arial"/>
                <w:b/>
                <w:sz w:val="20"/>
                <w:szCs w:val="20"/>
              </w:rPr>
              <w:t>)</w:t>
            </w:r>
          </w:p>
        </w:tc>
        <w:tc>
          <w:tcPr>
            <w:tcW w:w="1779"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b/>
                <w:sz w:val="20"/>
                <w:szCs w:val="20"/>
              </w:rPr>
              <w:t xml:space="preserve">≤  </w:t>
            </w:r>
            <w:r w:rsidR="00174F8F" w:rsidRPr="008761FD">
              <w:rPr>
                <w:rFonts w:cs="Arial"/>
                <w:b/>
                <w:sz w:val="20"/>
                <w:szCs w:val="20"/>
              </w:rPr>
              <w:t>2</w:t>
            </w:r>
            <w:r w:rsidRPr="008761FD">
              <w:rPr>
                <w:rFonts w:cs="Arial"/>
                <w:b/>
                <w:sz w:val="20"/>
                <w:szCs w:val="20"/>
              </w:rPr>
              <w:t>0</w:t>
            </w:r>
            <w:r w:rsidR="00174F8F" w:rsidRPr="008761FD">
              <w:rPr>
                <w:rFonts w:cs="Arial"/>
                <w:b/>
                <w:sz w:val="20"/>
                <w:szCs w:val="20"/>
              </w:rPr>
              <w:t>.</w:t>
            </w:r>
            <w:r w:rsidRPr="008761FD">
              <w:rPr>
                <w:rFonts w:cs="Arial"/>
                <w:b/>
                <w:sz w:val="20"/>
                <w:szCs w:val="20"/>
              </w:rPr>
              <w:t>000</w:t>
            </w:r>
          </w:p>
        </w:tc>
        <w:tc>
          <w:tcPr>
            <w:tcW w:w="1779"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b/>
                <w:sz w:val="20"/>
                <w:szCs w:val="20"/>
              </w:rPr>
            </w:pPr>
            <w:r w:rsidRPr="008761FD">
              <w:rPr>
                <w:rFonts w:cs="Arial"/>
                <w:b/>
                <w:sz w:val="20"/>
                <w:szCs w:val="20"/>
              </w:rPr>
              <w:t xml:space="preserve">&gt;  </w:t>
            </w:r>
            <w:r w:rsidR="00174F8F" w:rsidRPr="008761FD">
              <w:rPr>
                <w:rFonts w:cs="Arial"/>
                <w:b/>
                <w:sz w:val="20"/>
                <w:szCs w:val="20"/>
              </w:rPr>
              <w:t>2</w:t>
            </w:r>
            <w:r w:rsidRPr="008761FD">
              <w:rPr>
                <w:rFonts w:cs="Arial"/>
                <w:b/>
                <w:sz w:val="20"/>
                <w:szCs w:val="20"/>
              </w:rPr>
              <w:t>0</w:t>
            </w:r>
            <w:r w:rsidR="00174F8F" w:rsidRPr="008761FD">
              <w:rPr>
                <w:rFonts w:cs="Arial"/>
                <w:b/>
                <w:sz w:val="20"/>
                <w:szCs w:val="20"/>
              </w:rPr>
              <w:t>.</w:t>
            </w:r>
            <w:r w:rsidRPr="008761FD">
              <w:rPr>
                <w:rFonts w:cs="Arial"/>
                <w:b/>
                <w:sz w:val="20"/>
                <w:szCs w:val="20"/>
              </w:rPr>
              <w:t>000</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b/>
                <w:sz w:val="20"/>
                <w:szCs w:val="20"/>
              </w:rPr>
              <w:t>&lt;  300</w:t>
            </w:r>
            <w:r w:rsidR="00174F8F" w:rsidRPr="008761FD">
              <w:rPr>
                <w:rFonts w:cs="Arial"/>
                <w:b/>
                <w:sz w:val="20"/>
                <w:szCs w:val="20"/>
              </w:rPr>
              <w:t>.</w:t>
            </w:r>
            <w:r w:rsidRPr="008761FD">
              <w:rPr>
                <w:rFonts w:cs="Arial"/>
                <w:b/>
                <w:sz w:val="20"/>
                <w:szCs w:val="20"/>
              </w:rPr>
              <w:t>000</w:t>
            </w:r>
          </w:p>
        </w:tc>
        <w:tc>
          <w:tcPr>
            <w:tcW w:w="1779"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b/>
                <w:sz w:val="20"/>
                <w:szCs w:val="20"/>
              </w:rPr>
            </w:pPr>
            <w:r w:rsidRPr="008761FD">
              <w:rPr>
                <w:rFonts w:cs="Arial"/>
                <w:b/>
                <w:sz w:val="20"/>
                <w:szCs w:val="20"/>
              </w:rPr>
              <w:t>&gt;  300</w:t>
            </w:r>
            <w:r w:rsidR="00174F8F" w:rsidRPr="008761FD">
              <w:rPr>
                <w:rFonts w:cs="Arial"/>
                <w:b/>
                <w:sz w:val="20"/>
                <w:szCs w:val="20"/>
              </w:rPr>
              <w:t>.</w:t>
            </w:r>
            <w:r w:rsidRPr="008761FD">
              <w:rPr>
                <w:rFonts w:cs="Arial"/>
                <w:b/>
                <w:sz w:val="20"/>
                <w:szCs w:val="20"/>
              </w:rPr>
              <w:t>000</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b/>
                <w:sz w:val="20"/>
                <w:szCs w:val="20"/>
              </w:rPr>
              <w:t>&lt;  5</w:t>
            </w:r>
            <w:r w:rsidR="00174F8F" w:rsidRPr="008761FD">
              <w:rPr>
                <w:rFonts w:cs="Arial"/>
                <w:b/>
                <w:sz w:val="20"/>
                <w:szCs w:val="20"/>
              </w:rPr>
              <w:t>.</w:t>
            </w:r>
            <w:r w:rsidRPr="008761FD">
              <w:rPr>
                <w:rFonts w:cs="Arial"/>
                <w:b/>
                <w:sz w:val="20"/>
                <w:szCs w:val="20"/>
              </w:rPr>
              <w:t>000</w:t>
            </w:r>
            <w:r w:rsidR="00174F8F" w:rsidRPr="008761FD">
              <w:rPr>
                <w:rFonts w:cs="Arial"/>
                <w:b/>
                <w:sz w:val="20"/>
                <w:szCs w:val="20"/>
              </w:rPr>
              <w:t>.</w:t>
            </w:r>
            <w:r w:rsidRPr="008761FD">
              <w:rPr>
                <w:rFonts w:cs="Arial"/>
                <w:b/>
                <w:sz w:val="20"/>
                <w:szCs w:val="20"/>
              </w:rPr>
              <w:t>000</w:t>
            </w:r>
          </w:p>
        </w:tc>
        <w:tc>
          <w:tcPr>
            <w:tcW w:w="1779" w:type="dxa"/>
            <w:tcBorders>
              <w:top w:val="single" w:sz="12"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b/>
                <w:sz w:val="20"/>
                <w:szCs w:val="20"/>
              </w:rPr>
            </w:pPr>
            <w:r w:rsidRPr="008761FD">
              <w:rPr>
                <w:rFonts w:cs="Arial"/>
                <w:b/>
                <w:sz w:val="20"/>
                <w:szCs w:val="20"/>
              </w:rPr>
              <w:t>≥  5</w:t>
            </w:r>
            <w:r w:rsidR="00174F8F" w:rsidRPr="008761FD">
              <w:rPr>
                <w:rFonts w:cs="Arial"/>
                <w:b/>
                <w:sz w:val="20"/>
                <w:szCs w:val="20"/>
              </w:rPr>
              <w:t>.</w:t>
            </w:r>
            <w:r w:rsidRPr="008761FD">
              <w:rPr>
                <w:rFonts w:cs="Arial"/>
                <w:b/>
                <w:sz w:val="20"/>
                <w:szCs w:val="20"/>
              </w:rPr>
              <w:t>000</w:t>
            </w:r>
            <w:r w:rsidR="00174F8F" w:rsidRPr="008761FD">
              <w:rPr>
                <w:rFonts w:cs="Arial"/>
                <w:b/>
                <w:sz w:val="20"/>
                <w:szCs w:val="20"/>
              </w:rPr>
              <w:t>.</w:t>
            </w:r>
            <w:r w:rsidRPr="008761FD">
              <w:rPr>
                <w:rFonts w:cs="Arial"/>
                <w:b/>
                <w:sz w:val="20"/>
                <w:szCs w:val="20"/>
              </w:rPr>
              <w:t>000</w:t>
            </w:r>
          </w:p>
          <w:p w:rsidR="003228C2" w:rsidRPr="008761FD" w:rsidRDefault="003228C2">
            <w:pPr>
              <w:autoSpaceDE w:val="0"/>
              <w:autoSpaceDN w:val="0"/>
              <w:adjustRightInd w:val="0"/>
              <w:spacing w:after="0" w:line="240" w:lineRule="auto"/>
              <w:jc w:val="center"/>
              <w:rPr>
                <w:rFonts w:cs="Arial"/>
                <w:b/>
                <w:sz w:val="20"/>
                <w:szCs w:val="20"/>
              </w:rPr>
            </w:pPr>
          </w:p>
        </w:tc>
      </w:tr>
      <w:tr w:rsidR="003228C2" w:rsidRPr="008761FD">
        <w:tc>
          <w:tcPr>
            <w:tcW w:w="1778" w:type="dxa"/>
            <w:tcBorders>
              <w:top w:val="single" w:sz="4" w:space="0" w:color="auto"/>
              <w:bottom w:val="single" w:sz="4" w:space="0" w:color="auto"/>
            </w:tcBorders>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POSTUPAK</w:t>
            </w:r>
          </w:p>
        </w:tc>
        <w:tc>
          <w:tcPr>
            <w:tcW w:w="1779" w:type="dxa"/>
            <w:tcBorders>
              <w:top w:val="single" w:sz="4"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SAMO JEDNA PONUDA</w:t>
            </w:r>
          </w:p>
        </w:tc>
        <w:tc>
          <w:tcPr>
            <w:tcW w:w="1779" w:type="dxa"/>
            <w:tcBorders>
              <w:top w:val="single" w:sz="4" w:space="0" w:color="auto"/>
              <w:bottom w:val="single" w:sz="4" w:space="0" w:color="auto"/>
            </w:tcBorders>
            <w:vAlign w:val="center"/>
          </w:tcPr>
          <w:p w:rsidR="003228C2" w:rsidRPr="008761FD" w:rsidRDefault="00C45B3E">
            <w:pPr>
              <w:autoSpaceDE w:val="0"/>
              <w:autoSpaceDN w:val="0"/>
              <w:adjustRightInd w:val="0"/>
              <w:spacing w:after="0" w:line="240" w:lineRule="auto"/>
              <w:jc w:val="center"/>
              <w:rPr>
                <w:rFonts w:cs="Arial"/>
                <w:sz w:val="20"/>
                <w:szCs w:val="20"/>
              </w:rPr>
            </w:pPr>
            <w:r w:rsidRPr="008761FD">
              <w:rPr>
                <w:rFonts w:cs="Arial"/>
                <w:b/>
                <w:sz w:val="20"/>
                <w:szCs w:val="20"/>
              </w:rPr>
              <w:t>NATJECATELJSKI PREGOVARAČKI POSTUPAK</w:t>
            </w:r>
          </w:p>
        </w:tc>
        <w:tc>
          <w:tcPr>
            <w:tcW w:w="1779" w:type="dxa"/>
            <w:tcBorders>
              <w:top w:val="single" w:sz="4" w:space="0" w:color="auto"/>
              <w:bottom w:val="single" w:sz="4"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 xml:space="preserve">LOKALNI </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OTVORENI POSTUPAK</w:t>
            </w:r>
          </w:p>
        </w:tc>
        <w:tc>
          <w:tcPr>
            <w:tcW w:w="1779" w:type="dxa"/>
            <w:tcBorders>
              <w:top w:val="single" w:sz="4" w:space="0" w:color="auto"/>
              <w:bottom w:val="single" w:sz="4" w:space="0" w:color="auto"/>
            </w:tcBorders>
            <w:vAlign w:val="center"/>
          </w:tcPr>
          <w:p w:rsidR="003228C2" w:rsidRPr="008761FD" w:rsidRDefault="003228C2">
            <w:pPr>
              <w:autoSpaceDE w:val="0"/>
              <w:autoSpaceDN w:val="0"/>
              <w:adjustRightInd w:val="0"/>
              <w:spacing w:after="0" w:line="240" w:lineRule="auto"/>
              <w:ind w:left="-108" w:firstLine="108"/>
              <w:jc w:val="center"/>
              <w:rPr>
                <w:rFonts w:cs="Arial"/>
                <w:sz w:val="20"/>
                <w:szCs w:val="20"/>
              </w:rPr>
            </w:pPr>
            <w:r w:rsidRPr="008761FD">
              <w:rPr>
                <w:rFonts w:cs="Arial"/>
                <w:sz w:val="20"/>
                <w:szCs w:val="20"/>
              </w:rPr>
              <w:t>MEĐUNARODNI</w:t>
            </w:r>
          </w:p>
          <w:p w:rsidR="003228C2" w:rsidRPr="008761FD" w:rsidRDefault="003228C2">
            <w:pPr>
              <w:autoSpaceDE w:val="0"/>
              <w:autoSpaceDN w:val="0"/>
              <w:adjustRightInd w:val="0"/>
              <w:spacing w:after="0" w:line="240" w:lineRule="auto"/>
              <w:ind w:left="-108" w:firstLine="108"/>
              <w:jc w:val="center"/>
              <w:rPr>
                <w:rFonts w:cs="Arial"/>
                <w:sz w:val="20"/>
                <w:szCs w:val="20"/>
              </w:rPr>
            </w:pPr>
            <w:r w:rsidRPr="008761FD">
              <w:rPr>
                <w:rFonts w:cs="Arial"/>
                <w:sz w:val="20"/>
                <w:szCs w:val="20"/>
              </w:rPr>
              <w:t>OTVORENI POSTUPAK</w:t>
            </w:r>
          </w:p>
          <w:p w:rsidR="003228C2" w:rsidRPr="008761FD" w:rsidRDefault="003228C2">
            <w:pPr>
              <w:autoSpaceDE w:val="0"/>
              <w:autoSpaceDN w:val="0"/>
              <w:adjustRightInd w:val="0"/>
              <w:spacing w:after="0" w:line="240" w:lineRule="auto"/>
              <w:jc w:val="center"/>
              <w:rPr>
                <w:rFonts w:cs="Arial"/>
                <w:sz w:val="20"/>
                <w:szCs w:val="20"/>
              </w:rPr>
            </w:pPr>
          </w:p>
        </w:tc>
      </w:tr>
      <w:tr w:rsidR="003228C2" w:rsidRPr="008761FD">
        <w:tc>
          <w:tcPr>
            <w:tcW w:w="1778"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PROJEKT</w:t>
            </w:r>
          </w:p>
        </w:tc>
        <w:tc>
          <w:tcPr>
            <w:tcW w:w="1779"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PREDVIĐENI ROK</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(broj kalendarskih dana)</w:t>
            </w:r>
          </w:p>
        </w:tc>
        <w:tc>
          <w:tcPr>
            <w:tcW w:w="1779"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PREDVIĐENI ROK</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(broj kalendarskih dana)</w:t>
            </w:r>
          </w:p>
        </w:tc>
        <w:tc>
          <w:tcPr>
            <w:tcW w:w="1779"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PREDVIĐENI ROK</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(broj kalendarskih dana)</w:t>
            </w:r>
          </w:p>
        </w:tc>
        <w:tc>
          <w:tcPr>
            <w:tcW w:w="1779" w:type="dxa"/>
            <w:tcBorders>
              <w:top w:val="single" w:sz="4" w:space="0" w:color="auto"/>
              <w:bottom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PREDVIĐENI ROK</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(broj kalendarskih dana)</w:t>
            </w:r>
          </w:p>
        </w:tc>
      </w:tr>
      <w:tr w:rsidR="003228C2" w:rsidRPr="008761FD">
        <w:tc>
          <w:tcPr>
            <w:tcW w:w="1778" w:type="dxa"/>
            <w:tcBorders>
              <w:top w:val="single" w:sz="12" w:space="0" w:color="auto"/>
            </w:tcBorders>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NAJAVA ZA RASPISIVANJE JAVNOG NATJEČAJA</w:t>
            </w:r>
          </w:p>
        </w:tc>
        <w:tc>
          <w:tcPr>
            <w:tcW w:w="1779" w:type="dxa"/>
            <w:tcBorders>
              <w:top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Ne primjenjuje se</w:t>
            </w:r>
          </w:p>
        </w:tc>
        <w:tc>
          <w:tcPr>
            <w:tcW w:w="1779" w:type="dxa"/>
            <w:tcBorders>
              <w:top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Ne primjenjuje se</w:t>
            </w:r>
          </w:p>
        </w:tc>
        <w:tc>
          <w:tcPr>
            <w:tcW w:w="1779" w:type="dxa"/>
            <w:tcBorders>
              <w:top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Ne primjenjuje se</w:t>
            </w:r>
          </w:p>
        </w:tc>
        <w:tc>
          <w:tcPr>
            <w:tcW w:w="1779" w:type="dxa"/>
            <w:tcBorders>
              <w:top w:val="single" w:sz="12" w:space="0" w:color="auto"/>
            </w:tcBorders>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30</w:t>
            </w:r>
          </w:p>
        </w:tc>
      </w:tr>
      <w:tr w:rsidR="003228C2" w:rsidRPr="008761FD">
        <w:tc>
          <w:tcPr>
            <w:tcW w:w="1778"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OBAVIJEST O RASPISU JAVNOG NATJEČAJA</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Ne primjenjuje se</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Ne primjenjuje se</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Ne primjenjuje se</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r>
      <w:tr w:rsidR="003228C2" w:rsidRPr="008761FD">
        <w:tc>
          <w:tcPr>
            <w:tcW w:w="1778"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lastRenderedPageBreak/>
              <w:t>ODOBRENJE NATJEČAJNE DOKUMENTACIJE (ako se to traži)</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5</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20</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20</w:t>
            </w:r>
          </w:p>
        </w:tc>
      </w:tr>
      <w:tr w:rsidR="003228C2" w:rsidRPr="008761FD">
        <w:trPr>
          <w:trHeight w:val="473"/>
        </w:trPr>
        <w:tc>
          <w:tcPr>
            <w:tcW w:w="1778"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PODNOŠENJE PONUDA</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30</w:t>
            </w:r>
          </w:p>
          <w:p w:rsidR="003228C2" w:rsidRPr="008761FD" w:rsidRDefault="003228C2">
            <w:pPr>
              <w:autoSpaceDE w:val="0"/>
              <w:autoSpaceDN w:val="0"/>
              <w:adjustRightInd w:val="0"/>
              <w:spacing w:after="0" w:line="240" w:lineRule="auto"/>
              <w:jc w:val="center"/>
              <w:rPr>
                <w:rFonts w:cs="Arial"/>
                <w:sz w:val="20"/>
                <w:szCs w:val="20"/>
              </w:rPr>
            </w:pP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60</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90</w:t>
            </w:r>
          </w:p>
        </w:tc>
      </w:tr>
      <w:tr w:rsidR="003228C2" w:rsidRPr="008761FD">
        <w:trPr>
          <w:trHeight w:val="472"/>
        </w:trPr>
        <w:tc>
          <w:tcPr>
            <w:tcW w:w="1778"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OCJENJIVANJE PONUDA I PRIPREMA IZVJEŠĆA O OCJENJIVANJU</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3</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r>
      <w:tr w:rsidR="003228C2" w:rsidRPr="008761FD">
        <w:tc>
          <w:tcPr>
            <w:tcW w:w="1778"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ODOBRENJE IZVJEŠĆA O OCJENJIVANU PONUDA</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r>
      <w:tr w:rsidR="003228C2" w:rsidRPr="008761FD">
        <w:tc>
          <w:tcPr>
            <w:tcW w:w="1778"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 xml:space="preserve">SLANJE OBAVIJESTI </w:t>
            </w:r>
            <w:r w:rsidR="00C45B3E" w:rsidRPr="008761FD">
              <w:rPr>
                <w:rFonts w:cs="Arial"/>
                <w:sz w:val="20"/>
                <w:szCs w:val="20"/>
              </w:rPr>
              <w:t xml:space="preserve">ODABRANOM </w:t>
            </w:r>
            <w:r w:rsidRPr="008761FD">
              <w:rPr>
                <w:rFonts w:cs="Arial"/>
                <w:sz w:val="20"/>
                <w:szCs w:val="20"/>
              </w:rPr>
              <w:t xml:space="preserve">PONUDITELJU I PRIMANJE TRAŽENE DOKUMENTACIJE </w:t>
            </w:r>
          </w:p>
          <w:p w:rsidR="003228C2" w:rsidRPr="008761FD" w:rsidRDefault="003228C2">
            <w:pPr>
              <w:autoSpaceDE w:val="0"/>
              <w:autoSpaceDN w:val="0"/>
              <w:adjustRightInd w:val="0"/>
              <w:spacing w:after="0" w:line="240" w:lineRule="auto"/>
              <w:rPr>
                <w:rFonts w:cs="Arial"/>
                <w:sz w:val="20"/>
                <w:szCs w:val="20"/>
              </w:rPr>
            </w:pP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30</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30</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30</w:t>
            </w:r>
          </w:p>
        </w:tc>
      </w:tr>
      <w:tr w:rsidR="003228C2" w:rsidRPr="008761FD">
        <w:tc>
          <w:tcPr>
            <w:tcW w:w="1778"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 xml:space="preserve">ODOBRENJE, ODNOSNO POTPISIVANJE UGOVORA </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15</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20</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20</w:t>
            </w:r>
          </w:p>
        </w:tc>
      </w:tr>
      <w:tr w:rsidR="003228C2" w:rsidRPr="008761FD">
        <w:tc>
          <w:tcPr>
            <w:tcW w:w="1778" w:type="dxa"/>
            <w:vAlign w:val="center"/>
          </w:tcPr>
          <w:p w:rsidR="003228C2" w:rsidRPr="008761FD" w:rsidRDefault="003228C2">
            <w:pPr>
              <w:autoSpaceDE w:val="0"/>
              <w:autoSpaceDN w:val="0"/>
              <w:adjustRightInd w:val="0"/>
              <w:spacing w:after="0" w:line="240" w:lineRule="auto"/>
              <w:rPr>
                <w:rFonts w:cs="Arial"/>
                <w:sz w:val="20"/>
                <w:szCs w:val="20"/>
              </w:rPr>
            </w:pPr>
            <w:r w:rsidRPr="008761FD">
              <w:rPr>
                <w:rFonts w:cs="Arial"/>
                <w:sz w:val="20"/>
                <w:szCs w:val="20"/>
              </w:rPr>
              <w:t>UKUPNO PREDVIĐENO VRIJEME – KALENDARSKI DANI, MJESECI</w:t>
            </w:r>
          </w:p>
          <w:p w:rsidR="003228C2" w:rsidRPr="008761FD" w:rsidRDefault="003228C2">
            <w:pPr>
              <w:autoSpaceDE w:val="0"/>
              <w:autoSpaceDN w:val="0"/>
              <w:adjustRightInd w:val="0"/>
              <w:spacing w:after="0" w:line="240" w:lineRule="auto"/>
              <w:rPr>
                <w:rFonts w:cs="Arial"/>
                <w:sz w:val="20"/>
                <w:szCs w:val="20"/>
              </w:rPr>
            </w:pP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58</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2</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105</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3,5</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165</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5,5</w:t>
            </w:r>
          </w:p>
        </w:tc>
        <w:tc>
          <w:tcPr>
            <w:tcW w:w="1779" w:type="dxa"/>
            <w:vAlign w:val="center"/>
          </w:tcPr>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255</w:t>
            </w:r>
          </w:p>
          <w:p w:rsidR="003228C2" w:rsidRPr="008761FD" w:rsidRDefault="003228C2">
            <w:pPr>
              <w:autoSpaceDE w:val="0"/>
              <w:autoSpaceDN w:val="0"/>
              <w:adjustRightInd w:val="0"/>
              <w:spacing w:after="0" w:line="240" w:lineRule="auto"/>
              <w:jc w:val="center"/>
              <w:rPr>
                <w:rFonts w:cs="Arial"/>
                <w:sz w:val="20"/>
                <w:szCs w:val="20"/>
              </w:rPr>
            </w:pPr>
            <w:r w:rsidRPr="008761FD">
              <w:rPr>
                <w:rFonts w:cs="Arial"/>
                <w:sz w:val="20"/>
                <w:szCs w:val="20"/>
              </w:rPr>
              <w:t>8,5</w:t>
            </w:r>
          </w:p>
        </w:tc>
      </w:tr>
    </w:tbl>
    <w:p w:rsidR="003228C2" w:rsidRPr="008761FD" w:rsidRDefault="003228C2">
      <w:pPr>
        <w:pBdr>
          <w:bottom w:val="thickThinSmallGap" w:sz="24" w:space="1" w:color="auto"/>
        </w:pBdr>
        <w:shd w:val="clear" w:color="auto" w:fill="D9D9D9"/>
        <w:spacing w:after="0" w:line="240" w:lineRule="auto"/>
        <w:jc w:val="center"/>
        <w:rPr>
          <w:b/>
          <w:sz w:val="40"/>
          <w:szCs w:val="44"/>
        </w:rPr>
      </w:pPr>
      <w:r w:rsidRPr="008761FD">
        <w:rPr>
          <w:b/>
          <w:sz w:val="40"/>
          <w:szCs w:val="44"/>
        </w:rPr>
        <w:t>PLAĆANJA – UGOVOR O PRUŽANJU USLUGA</w:t>
      </w:r>
    </w:p>
    <w:p w:rsidR="003228C2" w:rsidRPr="008761FD" w:rsidRDefault="003228C2">
      <w:pPr>
        <w:autoSpaceDE w:val="0"/>
        <w:autoSpaceDN w:val="0"/>
        <w:adjustRightInd w:val="0"/>
        <w:spacing w:after="0" w:line="240" w:lineRule="auto"/>
        <w:jc w:val="both"/>
        <w:rPr>
          <w:rFonts w:cs="Arial"/>
          <w:b/>
          <w:szCs w:val="16"/>
        </w:rPr>
      </w:pPr>
    </w:p>
    <w:p w:rsidR="003228C2" w:rsidRPr="008761FD" w:rsidRDefault="003228C2">
      <w:pPr>
        <w:autoSpaceDE w:val="0"/>
        <w:autoSpaceDN w:val="0"/>
        <w:adjustRightInd w:val="0"/>
        <w:spacing w:after="0" w:line="240" w:lineRule="auto"/>
        <w:jc w:val="both"/>
        <w:rPr>
          <w:rFonts w:cs="Arial"/>
          <w:b/>
          <w:sz w:val="24"/>
          <w:szCs w:val="24"/>
        </w:rPr>
      </w:pPr>
      <w:r w:rsidRPr="008761FD">
        <w:rPr>
          <w:rFonts w:cs="Arial"/>
          <w:b/>
          <w:sz w:val="24"/>
          <w:szCs w:val="24"/>
        </w:rPr>
        <w:t xml:space="preserve">Ugovor </w:t>
      </w:r>
      <w:r w:rsidR="00276203" w:rsidRPr="008761FD">
        <w:rPr>
          <w:rFonts w:cs="Arial"/>
          <w:b/>
          <w:sz w:val="24"/>
          <w:szCs w:val="24"/>
        </w:rPr>
        <w:t>na osnovi</w:t>
      </w:r>
      <w:r w:rsidRPr="008761FD">
        <w:rPr>
          <w:rFonts w:cs="Arial"/>
          <w:b/>
          <w:sz w:val="24"/>
          <w:szCs w:val="24"/>
        </w:rPr>
        <w:t xml:space="preserve"> naknade/honorara (fee-based contract)</w:t>
      </w:r>
    </w:p>
    <w:p w:rsidR="003228C2" w:rsidRPr="008761FD" w:rsidRDefault="003228C2" w:rsidP="00174F8F">
      <w:pPr>
        <w:numPr>
          <w:ilvl w:val="0"/>
          <w:numId w:val="1"/>
        </w:numPr>
        <w:tabs>
          <w:tab w:val="clear" w:pos="1440"/>
        </w:tabs>
        <w:autoSpaceDE w:val="0"/>
        <w:autoSpaceDN w:val="0"/>
        <w:adjustRightInd w:val="0"/>
        <w:spacing w:before="240" w:after="0" w:line="240" w:lineRule="auto"/>
        <w:ind w:left="567" w:hanging="567"/>
        <w:jc w:val="both"/>
        <w:rPr>
          <w:rFonts w:cs="Arial"/>
          <w:sz w:val="24"/>
          <w:szCs w:val="24"/>
        </w:rPr>
      </w:pPr>
      <w:r w:rsidRPr="008761FD">
        <w:rPr>
          <w:rFonts w:cs="Arial"/>
          <w:i/>
          <w:sz w:val="24"/>
          <w:szCs w:val="24"/>
        </w:rPr>
        <w:t xml:space="preserve">Predujam </w:t>
      </w:r>
      <w:r w:rsidRPr="008761FD">
        <w:rPr>
          <w:rFonts w:cs="Arial"/>
          <w:sz w:val="24"/>
          <w:szCs w:val="24"/>
        </w:rPr>
        <w:t xml:space="preserve">u iznosu od </w:t>
      </w:r>
      <w:r w:rsidR="00174F8F" w:rsidRPr="008761FD">
        <w:rPr>
          <w:rFonts w:cs="Arial"/>
          <w:sz w:val="24"/>
          <w:szCs w:val="24"/>
        </w:rPr>
        <w:t>2</w:t>
      </w:r>
      <w:r w:rsidRPr="008761FD">
        <w:rPr>
          <w:rFonts w:cs="Arial"/>
          <w:sz w:val="24"/>
          <w:szCs w:val="24"/>
        </w:rPr>
        <w:t>0% ukupnog iznosa ugovora</w:t>
      </w:r>
      <w:r w:rsidR="0041499B">
        <w:rPr>
          <w:rFonts w:cs="Arial"/>
          <w:sz w:val="24"/>
          <w:szCs w:val="24"/>
        </w:rPr>
        <w:t xml:space="preserve"> </w:t>
      </w:r>
      <w:r w:rsidRPr="008761FD">
        <w:rPr>
          <w:rFonts w:cs="Arial"/>
          <w:i/>
          <w:sz w:val="24"/>
          <w:szCs w:val="24"/>
        </w:rPr>
        <w:t xml:space="preserve">Međuplaćanja </w:t>
      </w:r>
      <w:r w:rsidR="00E665CE" w:rsidRPr="008761FD">
        <w:rPr>
          <w:rFonts w:cs="Arial"/>
          <w:sz w:val="24"/>
          <w:szCs w:val="24"/>
        </w:rPr>
        <w:t xml:space="preserve">(prema zahtjevu za dostavu međuizvješća), </w:t>
      </w:r>
      <w:r w:rsidRPr="008761FD">
        <w:rPr>
          <w:rFonts w:cs="Arial"/>
          <w:sz w:val="24"/>
          <w:szCs w:val="24"/>
        </w:rPr>
        <w:t>kao što stoji u ugovoru - d</w:t>
      </w:r>
      <w:r w:rsidR="00E665CE" w:rsidRPr="008761FD">
        <w:rPr>
          <w:rFonts w:cs="Arial"/>
          <w:sz w:val="24"/>
          <w:szCs w:val="24"/>
        </w:rPr>
        <w:t>o</w:t>
      </w:r>
      <w:r w:rsidRPr="008761FD">
        <w:rPr>
          <w:rFonts w:cs="Arial"/>
          <w:sz w:val="24"/>
          <w:szCs w:val="24"/>
        </w:rPr>
        <w:t xml:space="preserve"> </w:t>
      </w:r>
      <w:r w:rsidR="00E665CE" w:rsidRPr="008761FD">
        <w:rPr>
          <w:rFonts w:cs="Arial"/>
          <w:sz w:val="24"/>
          <w:szCs w:val="24"/>
        </w:rPr>
        <w:t xml:space="preserve">najviše </w:t>
      </w:r>
      <w:r w:rsidRPr="008761FD">
        <w:rPr>
          <w:rFonts w:cs="Arial"/>
          <w:sz w:val="24"/>
          <w:szCs w:val="24"/>
        </w:rPr>
        <w:t>90% ukupnog iznosa ugovora.</w:t>
      </w:r>
    </w:p>
    <w:p w:rsidR="003228C2" w:rsidRPr="008761FD" w:rsidRDefault="00276203">
      <w:pPr>
        <w:numPr>
          <w:ilvl w:val="0"/>
          <w:numId w:val="1"/>
        </w:numPr>
        <w:tabs>
          <w:tab w:val="clear" w:pos="1440"/>
        </w:tabs>
        <w:autoSpaceDE w:val="0"/>
        <w:autoSpaceDN w:val="0"/>
        <w:adjustRightInd w:val="0"/>
        <w:spacing w:before="240" w:after="0" w:line="240" w:lineRule="auto"/>
        <w:ind w:left="567" w:hanging="567"/>
        <w:jc w:val="both"/>
        <w:rPr>
          <w:rFonts w:cs="Arial"/>
          <w:sz w:val="24"/>
          <w:szCs w:val="24"/>
        </w:rPr>
      </w:pPr>
      <w:r w:rsidRPr="008761FD">
        <w:rPr>
          <w:rFonts w:cs="Arial"/>
          <w:i/>
          <w:sz w:val="24"/>
          <w:szCs w:val="24"/>
        </w:rPr>
        <w:t xml:space="preserve">Završna </w:t>
      </w:r>
      <w:r w:rsidR="003228C2" w:rsidRPr="008761FD">
        <w:rPr>
          <w:rFonts w:cs="Arial"/>
          <w:i/>
          <w:sz w:val="24"/>
          <w:szCs w:val="24"/>
        </w:rPr>
        <w:t xml:space="preserve">plaćanja </w:t>
      </w:r>
      <w:r w:rsidR="003228C2" w:rsidRPr="008761FD">
        <w:rPr>
          <w:rFonts w:cs="Arial"/>
          <w:sz w:val="24"/>
          <w:szCs w:val="24"/>
        </w:rPr>
        <w:t>u iznosu od najmanje 10% izvršavaju se uz odobrenje izraženo u završnom izvješću i uz potvrdu neovisnog revizora.</w:t>
      </w:r>
    </w:p>
    <w:p w:rsidR="003228C2" w:rsidRPr="008761FD" w:rsidRDefault="003228C2">
      <w:pPr>
        <w:autoSpaceDE w:val="0"/>
        <w:autoSpaceDN w:val="0"/>
        <w:adjustRightInd w:val="0"/>
        <w:spacing w:after="0" w:line="240" w:lineRule="auto"/>
        <w:jc w:val="both"/>
        <w:rPr>
          <w:rFonts w:cs="Arial"/>
          <w:b/>
          <w:sz w:val="16"/>
          <w:szCs w:val="16"/>
        </w:rPr>
      </w:pPr>
    </w:p>
    <w:p w:rsidR="003228C2" w:rsidRPr="008761FD" w:rsidRDefault="003228C2">
      <w:pPr>
        <w:autoSpaceDE w:val="0"/>
        <w:autoSpaceDN w:val="0"/>
        <w:adjustRightInd w:val="0"/>
        <w:spacing w:after="0" w:line="240" w:lineRule="auto"/>
        <w:jc w:val="both"/>
        <w:rPr>
          <w:rFonts w:cs="Arial"/>
          <w:b/>
          <w:sz w:val="24"/>
          <w:szCs w:val="24"/>
        </w:rPr>
      </w:pPr>
      <w:r w:rsidRPr="008761FD">
        <w:rPr>
          <w:rFonts w:cs="Arial"/>
          <w:b/>
          <w:sz w:val="24"/>
          <w:szCs w:val="24"/>
        </w:rPr>
        <w:t xml:space="preserve">Ugovor </w:t>
      </w:r>
      <w:r w:rsidR="00276203" w:rsidRPr="008761FD">
        <w:rPr>
          <w:rFonts w:cs="Arial"/>
          <w:b/>
          <w:sz w:val="24"/>
          <w:szCs w:val="24"/>
        </w:rPr>
        <w:t>s ukupnom cijenom(Global price contract)</w:t>
      </w:r>
      <w:r w:rsidRPr="008761FD">
        <w:rPr>
          <w:rFonts w:cs="Arial"/>
          <w:b/>
          <w:sz w:val="24"/>
          <w:szCs w:val="24"/>
        </w:rPr>
        <w:t xml:space="preserve"> </w:t>
      </w:r>
    </w:p>
    <w:p w:rsidR="003228C2" w:rsidRPr="008761FD" w:rsidRDefault="003228C2">
      <w:pPr>
        <w:numPr>
          <w:ilvl w:val="0"/>
          <w:numId w:val="2"/>
        </w:numPr>
        <w:tabs>
          <w:tab w:val="clear" w:pos="1440"/>
        </w:tabs>
        <w:autoSpaceDE w:val="0"/>
        <w:autoSpaceDN w:val="0"/>
        <w:adjustRightInd w:val="0"/>
        <w:spacing w:before="240" w:after="0" w:line="240" w:lineRule="auto"/>
        <w:ind w:left="567" w:hanging="567"/>
        <w:jc w:val="both"/>
        <w:rPr>
          <w:rFonts w:cs="Arial"/>
          <w:sz w:val="24"/>
          <w:szCs w:val="24"/>
        </w:rPr>
      </w:pPr>
      <w:r w:rsidRPr="008761FD">
        <w:rPr>
          <w:rFonts w:cs="Arial"/>
          <w:i/>
          <w:sz w:val="24"/>
          <w:szCs w:val="24"/>
        </w:rPr>
        <w:t>Predujam</w:t>
      </w:r>
      <w:r w:rsidRPr="008761FD">
        <w:rPr>
          <w:rFonts w:cs="Arial"/>
          <w:sz w:val="24"/>
          <w:szCs w:val="24"/>
        </w:rPr>
        <w:t xml:space="preserve"> od najviše </w:t>
      </w:r>
      <w:r w:rsidR="00E665CE" w:rsidRPr="008761FD">
        <w:rPr>
          <w:rFonts w:cs="Arial"/>
          <w:sz w:val="24"/>
          <w:szCs w:val="24"/>
        </w:rPr>
        <w:t>4</w:t>
      </w:r>
      <w:r w:rsidRPr="008761FD">
        <w:rPr>
          <w:rFonts w:cs="Arial"/>
          <w:sz w:val="24"/>
          <w:szCs w:val="24"/>
        </w:rPr>
        <w:t xml:space="preserve">0% </w:t>
      </w:r>
      <w:r w:rsidR="00E665CE" w:rsidRPr="008761FD">
        <w:rPr>
          <w:rFonts w:cs="Arial"/>
          <w:sz w:val="24"/>
          <w:szCs w:val="24"/>
        </w:rPr>
        <w:t xml:space="preserve">ukupnog </w:t>
      </w:r>
      <w:r w:rsidRPr="008761FD">
        <w:rPr>
          <w:rFonts w:cs="Arial"/>
          <w:sz w:val="24"/>
          <w:szCs w:val="24"/>
        </w:rPr>
        <w:t>iznosa ugovora</w:t>
      </w:r>
    </w:p>
    <w:p w:rsidR="00606ED1" w:rsidRPr="008761FD" w:rsidRDefault="00276203" w:rsidP="00606ED1">
      <w:pPr>
        <w:numPr>
          <w:ilvl w:val="0"/>
          <w:numId w:val="2"/>
        </w:numPr>
        <w:tabs>
          <w:tab w:val="clear" w:pos="1440"/>
        </w:tabs>
        <w:autoSpaceDE w:val="0"/>
        <w:autoSpaceDN w:val="0"/>
        <w:adjustRightInd w:val="0"/>
        <w:spacing w:before="240" w:after="0" w:line="240" w:lineRule="auto"/>
        <w:ind w:left="567" w:hanging="567"/>
        <w:jc w:val="both"/>
        <w:rPr>
          <w:rFonts w:cs="Arial"/>
          <w:sz w:val="24"/>
          <w:szCs w:val="24"/>
        </w:rPr>
      </w:pPr>
      <w:r w:rsidRPr="008761FD">
        <w:rPr>
          <w:rFonts w:cs="Arial"/>
          <w:i/>
          <w:sz w:val="24"/>
          <w:szCs w:val="24"/>
        </w:rPr>
        <w:t xml:space="preserve">Završno </w:t>
      </w:r>
      <w:r w:rsidR="003228C2" w:rsidRPr="008761FD">
        <w:rPr>
          <w:rFonts w:cs="Arial"/>
          <w:i/>
          <w:sz w:val="24"/>
          <w:szCs w:val="24"/>
        </w:rPr>
        <w:t xml:space="preserve">plaćanje </w:t>
      </w:r>
      <w:r w:rsidR="003228C2" w:rsidRPr="008761FD">
        <w:rPr>
          <w:rFonts w:cs="Arial"/>
          <w:sz w:val="24"/>
          <w:szCs w:val="24"/>
        </w:rPr>
        <w:t xml:space="preserve">od najmanje </w:t>
      </w:r>
      <w:r w:rsidR="00E665CE" w:rsidRPr="008761FD">
        <w:rPr>
          <w:rFonts w:cs="Arial"/>
          <w:sz w:val="24"/>
          <w:szCs w:val="24"/>
        </w:rPr>
        <w:t>6</w:t>
      </w:r>
      <w:r w:rsidR="003228C2" w:rsidRPr="008761FD">
        <w:rPr>
          <w:rFonts w:cs="Arial"/>
          <w:sz w:val="24"/>
          <w:szCs w:val="24"/>
        </w:rPr>
        <w:t>0% iznosa ugovora uz odobrenje izraženo u završnom izvješću.</w:t>
      </w:r>
    </w:p>
    <w:p w:rsidR="00606ED1" w:rsidRPr="008761FD" w:rsidRDefault="00606ED1" w:rsidP="00606ED1">
      <w:pPr>
        <w:autoSpaceDE w:val="0"/>
        <w:autoSpaceDN w:val="0"/>
        <w:adjustRightInd w:val="0"/>
        <w:spacing w:before="240" w:after="0" w:line="240" w:lineRule="auto"/>
        <w:jc w:val="both"/>
        <w:rPr>
          <w:rFonts w:cs="Arial"/>
          <w:sz w:val="4"/>
          <w:szCs w:val="4"/>
        </w:rPr>
      </w:pPr>
    </w:p>
    <w:p w:rsidR="00E665CE" w:rsidRPr="008761FD" w:rsidRDefault="00E665CE">
      <w:pPr>
        <w:pStyle w:val="Default"/>
        <w:jc w:val="both"/>
        <w:rPr>
          <w:rFonts w:ascii="Calibri" w:hAnsi="Calibri"/>
          <w:color w:val="auto"/>
          <w:lang w:val="hr-HR"/>
        </w:rPr>
      </w:pPr>
      <w:r w:rsidRPr="008761FD">
        <w:rPr>
          <w:rFonts w:ascii="Calibri" w:hAnsi="Calibri"/>
          <w:color w:val="auto"/>
          <w:lang w:val="hr-HR"/>
        </w:rPr>
        <w:lastRenderedPageBreak/>
        <w:t xml:space="preserve">Međuplaćanja su dozvoljena u slučaju </w:t>
      </w:r>
      <w:r w:rsidR="00276203" w:rsidRPr="008761FD">
        <w:rPr>
          <w:rFonts w:ascii="Calibri" w:hAnsi="Calibri"/>
          <w:color w:val="auto"/>
          <w:lang w:val="hr-HR"/>
        </w:rPr>
        <w:t>ka</w:t>
      </w:r>
      <w:r w:rsidRPr="008761FD">
        <w:rPr>
          <w:rFonts w:ascii="Calibri" w:hAnsi="Calibri"/>
          <w:color w:val="auto"/>
          <w:lang w:val="hr-HR"/>
        </w:rPr>
        <w:t>da je ugovor podijeljeni u nekoliko faza, koje predstavljaju jedinstvenu cjelinu u skladu s člankom 29.1 Općih uvjeta ugovora.</w:t>
      </w:r>
    </w:p>
    <w:p w:rsidR="003228C2" w:rsidRPr="008761FD" w:rsidRDefault="00E665CE">
      <w:pPr>
        <w:pStyle w:val="Default"/>
        <w:jc w:val="both"/>
        <w:rPr>
          <w:rFonts w:ascii="Calibri" w:hAnsi="Calibri"/>
          <w:color w:val="auto"/>
          <w:lang w:val="hr-HR"/>
        </w:rPr>
      </w:pPr>
      <w:r w:rsidRPr="008761FD">
        <w:rPr>
          <w:rFonts w:ascii="Calibri" w:hAnsi="Calibri"/>
          <w:color w:val="auto"/>
          <w:lang w:val="hr-HR"/>
        </w:rPr>
        <w:t>Rokovi plaćanja ovis</w:t>
      </w:r>
      <w:r w:rsidR="00276203" w:rsidRPr="008761FD">
        <w:rPr>
          <w:rFonts w:ascii="Calibri" w:hAnsi="Calibri"/>
          <w:color w:val="auto"/>
          <w:lang w:val="hr-HR"/>
        </w:rPr>
        <w:t>e</w:t>
      </w:r>
      <w:r w:rsidRPr="008761FD">
        <w:rPr>
          <w:rFonts w:ascii="Calibri" w:hAnsi="Calibri"/>
          <w:color w:val="auto"/>
          <w:lang w:val="hr-HR"/>
        </w:rPr>
        <w:t xml:space="preserve"> o vrst</w:t>
      </w:r>
      <w:r w:rsidR="00276203" w:rsidRPr="008761FD">
        <w:rPr>
          <w:rFonts w:ascii="Calibri" w:hAnsi="Calibri"/>
          <w:color w:val="auto"/>
          <w:lang w:val="hr-HR"/>
        </w:rPr>
        <w:t>ama</w:t>
      </w:r>
      <w:r w:rsidRPr="008761FD">
        <w:rPr>
          <w:rFonts w:ascii="Calibri" w:hAnsi="Calibri"/>
          <w:color w:val="auto"/>
          <w:lang w:val="hr-HR"/>
        </w:rPr>
        <w:t xml:space="preserve"> plaćanja opisani</w:t>
      </w:r>
      <w:r w:rsidR="00276203" w:rsidRPr="008761FD">
        <w:rPr>
          <w:rFonts w:ascii="Calibri" w:hAnsi="Calibri"/>
          <w:color w:val="auto"/>
          <w:lang w:val="hr-HR"/>
        </w:rPr>
        <w:t>h</w:t>
      </w:r>
      <w:r w:rsidRPr="008761FD">
        <w:rPr>
          <w:rFonts w:ascii="Calibri" w:hAnsi="Calibri"/>
          <w:color w:val="auto"/>
          <w:lang w:val="hr-HR"/>
        </w:rPr>
        <w:t xml:space="preserve"> u članku 29. Općih uvjeta ugovora. </w:t>
      </w:r>
      <w:r w:rsidR="00276203" w:rsidRPr="008761FD">
        <w:rPr>
          <w:rFonts w:ascii="Calibri" w:hAnsi="Calibri"/>
          <w:color w:val="auto"/>
          <w:lang w:val="hr-HR"/>
        </w:rPr>
        <w:t>Ugovarateljno tijelo</w:t>
      </w:r>
      <w:r w:rsidRPr="008761FD">
        <w:rPr>
          <w:rFonts w:ascii="Calibri" w:hAnsi="Calibri"/>
          <w:color w:val="auto"/>
          <w:lang w:val="hr-HR"/>
        </w:rPr>
        <w:t xml:space="preserve"> isplačuje naknadu nakon što</w:t>
      </w:r>
      <w:r w:rsidR="003228C2" w:rsidRPr="008761FD">
        <w:rPr>
          <w:rFonts w:ascii="Calibri" w:hAnsi="Calibri"/>
          <w:color w:val="auto"/>
          <w:lang w:val="hr-HR"/>
        </w:rPr>
        <w:t xml:space="preserve"> </w:t>
      </w:r>
      <w:r w:rsidRPr="008761FD">
        <w:rPr>
          <w:rFonts w:ascii="Calibri" w:hAnsi="Calibri"/>
          <w:color w:val="auto"/>
          <w:lang w:val="hr-HR"/>
        </w:rPr>
        <w:t>za</w:t>
      </w:r>
      <w:r w:rsidR="003228C2" w:rsidRPr="008761FD">
        <w:rPr>
          <w:rFonts w:ascii="Calibri" w:hAnsi="Calibri"/>
          <w:color w:val="auto"/>
          <w:lang w:val="hr-HR"/>
        </w:rPr>
        <w:t xml:space="preserve">primi prihvatljiv zahtjev za plaćanje </w:t>
      </w:r>
      <w:r w:rsidR="00E8110A" w:rsidRPr="008761FD">
        <w:rPr>
          <w:rFonts w:ascii="Calibri" w:hAnsi="Calibri"/>
          <w:color w:val="auto"/>
          <w:lang w:val="hr-HR"/>
        </w:rPr>
        <w:t xml:space="preserve">te </w:t>
      </w:r>
      <w:r w:rsidRPr="008761FD">
        <w:rPr>
          <w:rFonts w:ascii="Calibri" w:hAnsi="Calibri"/>
          <w:color w:val="auto"/>
          <w:lang w:val="hr-HR"/>
        </w:rPr>
        <w:t>nakon</w:t>
      </w:r>
      <w:r w:rsidR="003228C2" w:rsidRPr="008761FD">
        <w:rPr>
          <w:rFonts w:ascii="Calibri" w:hAnsi="Calibri"/>
          <w:color w:val="auto"/>
          <w:lang w:val="hr-HR"/>
        </w:rPr>
        <w:t xml:space="preserve"> njegov</w:t>
      </w:r>
      <w:r w:rsidRPr="008761FD">
        <w:rPr>
          <w:rFonts w:ascii="Calibri" w:hAnsi="Calibri"/>
          <w:color w:val="auto"/>
          <w:lang w:val="hr-HR"/>
        </w:rPr>
        <w:t>e</w:t>
      </w:r>
      <w:r w:rsidR="003228C2" w:rsidRPr="008761FD">
        <w:rPr>
          <w:rFonts w:ascii="Calibri" w:hAnsi="Calibri"/>
          <w:color w:val="auto"/>
          <w:lang w:val="hr-HR"/>
        </w:rPr>
        <w:t xml:space="preserve"> potvrd</w:t>
      </w:r>
      <w:r w:rsidRPr="008761FD">
        <w:rPr>
          <w:rFonts w:ascii="Calibri" w:hAnsi="Calibri"/>
          <w:color w:val="auto"/>
          <w:lang w:val="hr-HR"/>
        </w:rPr>
        <w:t>e</w:t>
      </w:r>
      <w:r w:rsidR="003228C2" w:rsidRPr="008761FD">
        <w:rPr>
          <w:rFonts w:ascii="Calibri" w:hAnsi="Calibri"/>
          <w:color w:val="auto"/>
          <w:lang w:val="hr-HR"/>
        </w:rPr>
        <w:t xml:space="preserve"> sukladno posebnim i općim uvjetima ugovora.</w:t>
      </w:r>
    </w:p>
    <w:p w:rsidR="003228C2" w:rsidRPr="008761FD" w:rsidRDefault="003228C2">
      <w:pPr>
        <w:autoSpaceDE w:val="0"/>
        <w:autoSpaceDN w:val="0"/>
        <w:adjustRightInd w:val="0"/>
        <w:spacing w:after="0" w:line="240" w:lineRule="auto"/>
        <w:jc w:val="center"/>
        <w:rPr>
          <w:rFonts w:cs="Arial"/>
          <w:b/>
          <w:sz w:val="24"/>
          <w:szCs w:val="24"/>
        </w:rPr>
      </w:pPr>
    </w:p>
    <w:p w:rsidR="003228C2" w:rsidRPr="008761FD" w:rsidRDefault="003228C2">
      <w:pPr>
        <w:pStyle w:val="Heading1"/>
        <w:rPr>
          <w:szCs w:val="44"/>
        </w:rPr>
      </w:pPr>
      <w:bookmarkStart w:id="3" w:name="_Toc282083140"/>
      <w:r w:rsidRPr="008761FD">
        <w:rPr>
          <w:szCs w:val="44"/>
        </w:rPr>
        <w:t>PLAĆANJA – UGOVOR O NABAVI ROBE</w:t>
      </w:r>
      <w:bookmarkEnd w:id="3"/>
    </w:p>
    <w:p w:rsidR="003228C2" w:rsidRPr="008761FD" w:rsidRDefault="003228C2">
      <w:pPr>
        <w:numPr>
          <w:ilvl w:val="0"/>
          <w:numId w:val="3"/>
        </w:numPr>
        <w:tabs>
          <w:tab w:val="clear" w:pos="1440"/>
        </w:tabs>
        <w:autoSpaceDE w:val="0"/>
        <w:autoSpaceDN w:val="0"/>
        <w:adjustRightInd w:val="0"/>
        <w:spacing w:before="240" w:after="0" w:line="240" w:lineRule="auto"/>
        <w:ind w:left="567" w:hanging="567"/>
        <w:jc w:val="both"/>
        <w:rPr>
          <w:rFonts w:cs="Arial"/>
          <w:sz w:val="24"/>
          <w:szCs w:val="24"/>
        </w:rPr>
      </w:pPr>
      <w:r w:rsidRPr="008761FD">
        <w:rPr>
          <w:rFonts w:cs="Arial"/>
          <w:i/>
          <w:sz w:val="24"/>
          <w:szCs w:val="24"/>
        </w:rPr>
        <w:t>Predujam</w:t>
      </w:r>
      <w:r w:rsidRPr="008761FD">
        <w:rPr>
          <w:rFonts w:cs="Arial"/>
          <w:sz w:val="24"/>
          <w:szCs w:val="24"/>
        </w:rPr>
        <w:t xml:space="preserve"> od najviše </w:t>
      </w:r>
      <w:r w:rsidR="00E8110A" w:rsidRPr="008761FD">
        <w:rPr>
          <w:rFonts w:cs="Arial"/>
          <w:sz w:val="24"/>
          <w:szCs w:val="24"/>
        </w:rPr>
        <w:t>4</w:t>
      </w:r>
      <w:r w:rsidRPr="008761FD">
        <w:rPr>
          <w:rFonts w:cs="Arial"/>
          <w:sz w:val="24"/>
          <w:szCs w:val="24"/>
        </w:rPr>
        <w:t>0% iznosa ugovora</w:t>
      </w:r>
    </w:p>
    <w:p w:rsidR="003228C2" w:rsidRPr="008761FD" w:rsidRDefault="00E8110A">
      <w:pPr>
        <w:numPr>
          <w:ilvl w:val="0"/>
          <w:numId w:val="3"/>
        </w:numPr>
        <w:tabs>
          <w:tab w:val="clear" w:pos="1440"/>
        </w:tabs>
        <w:autoSpaceDE w:val="0"/>
        <w:autoSpaceDN w:val="0"/>
        <w:adjustRightInd w:val="0"/>
        <w:spacing w:before="240" w:after="0" w:line="240" w:lineRule="auto"/>
        <w:ind w:left="567" w:hanging="567"/>
        <w:jc w:val="both"/>
        <w:rPr>
          <w:rFonts w:cs="Arial"/>
          <w:sz w:val="24"/>
          <w:szCs w:val="24"/>
        </w:rPr>
      </w:pPr>
      <w:r w:rsidRPr="008761FD">
        <w:rPr>
          <w:rFonts w:cs="Arial"/>
          <w:i/>
          <w:sz w:val="24"/>
          <w:szCs w:val="24"/>
        </w:rPr>
        <w:t>Završno</w:t>
      </w:r>
      <w:r w:rsidR="003228C2" w:rsidRPr="008761FD">
        <w:rPr>
          <w:rFonts w:cs="Arial"/>
          <w:i/>
          <w:sz w:val="24"/>
          <w:szCs w:val="24"/>
        </w:rPr>
        <w:t xml:space="preserve"> plaćanje </w:t>
      </w:r>
      <w:r w:rsidR="003228C2" w:rsidRPr="008761FD">
        <w:rPr>
          <w:rFonts w:cs="Arial"/>
          <w:sz w:val="24"/>
          <w:szCs w:val="24"/>
        </w:rPr>
        <w:t xml:space="preserve">od najmanje </w:t>
      </w:r>
      <w:r w:rsidRPr="008761FD">
        <w:rPr>
          <w:rFonts w:cs="Arial"/>
          <w:sz w:val="24"/>
          <w:szCs w:val="24"/>
        </w:rPr>
        <w:t>6</w:t>
      </w:r>
      <w:r w:rsidR="003228C2" w:rsidRPr="008761FD">
        <w:rPr>
          <w:rFonts w:cs="Arial"/>
          <w:sz w:val="24"/>
          <w:szCs w:val="24"/>
        </w:rPr>
        <w:t>0% iznosa ugovora nakon</w:t>
      </w:r>
      <w:r w:rsidRPr="008761FD">
        <w:rPr>
          <w:rFonts w:cs="Arial"/>
          <w:sz w:val="24"/>
          <w:szCs w:val="24"/>
        </w:rPr>
        <w:t xml:space="preserve"> izdavanja privremene potvrde o prihvačanju.</w:t>
      </w:r>
      <w:r w:rsidR="003228C2" w:rsidRPr="008761FD">
        <w:rPr>
          <w:rFonts w:cs="Arial"/>
          <w:sz w:val="24"/>
          <w:szCs w:val="24"/>
        </w:rPr>
        <w:t>.</w:t>
      </w:r>
    </w:p>
    <w:p w:rsidR="003228C2" w:rsidRPr="008761FD" w:rsidRDefault="003228C2">
      <w:pPr>
        <w:autoSpaceDE w:val="0"/>
        <w:autoSpaceDN w:val="0"/>
        <w:adjustRightInd w:val="0"/>
        <w:spacing w:after="0" w:line="240" w:lineRule="auto"/>
        <w:jc w:val="center"/>
        <w:rPr>
          <w:rFonts w:cs="Arial"/>
          <w:b/>
          <w:sz w:val="24"/>
          <w:szCs w:val="24"/>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Dogovoreni iznosi se plaćaju u roku od najviše 45 dana od datuma kad </w:t>
      </w:r>
      <w:r w:rsidR="00276203" w:rsidRPr="008761FD">
        <w:rPr>
          <w:rFonts w:ascii="Calibri" w:hAnsi="Calibri"/>
          <w:color w:val="auto"/>
          <w:lang w:val="hr-HR"/>
        </w:rPr>
        <w:t>Ugovarateljno tijelo</w:t>
      </w:r>
      <w:r w:rsidRPr="008761FD">
        <w:rPr>
          <w:rFonts w:ascii="Calibri" w:hAnsi="Calibri"/>
          <w:color w:val="auto"/>
          <w:lang w:val="hr-HR"/>
        </w:rPr>
        <w:t xml:space="preserve"> </w:t>
      </w:r>
      <w:r w:rsidR="00276203" w:rsidRPr="008761FD">
        <w:rPr>
          <w:rFonts w:ascii="Calibri" w:hAnsi="Calibri"/>
          <w:color w:val="auto"/>
          <w:lang w:val="hr-HR"/>
        </w:rPr>
        <w:t>za</w:t>
      </w:r>
      <w:r w:rsidRPr="008761FD">
        <w:rPr>
          <w:rFonts w:ascii="Calibri" w:hAnsi="Calibri"/>
          <w:color w:val="auto"/>
          <w:lang w:val="hr-HR"/>
        </w:rPr>
        <w:t xml:space="preserve">primi prihvatljiv zahtjev za plaćanje </w:t>
      </w:r>
      <w:r w:rsidR="00276203" w:rsidRPr="008761FD">
        <w:rPr>
          <w:rFonts w:ascii="Calibri" w:hAnsi="Calibri"/>
          <w:color w:val="auto"/>
          <w:lang w:val="hr-HR"/>
        </w:rPr>
        <w:t xml:space="preserve">te </w:t>
      </w:r>
      <w:r w:rsidRPr="008761FD">
        <w:rPr>
          <w:rFonts w:ascii="Calibri" w:hAnsi="Calibri"/>
          <w:color w:val="auto"/>
          <w:lang w:val="hr-HR"/>
        </w:rPr>
        <w:t>po njegovoj potvrdi sukladno posebnim i općim uvjetima ugovora.</w:t>
      </w:r>
    </w:p>
    <w:p w:rsidR="003228C2" w:rsidRPr="008761FD" w:rsidRDefault="003228C2">
      <w:pPr>
        <w:autoSpaceDE w:val="0"/>
        <w:autoSpaceDN w:val="0"/>
        <w:adjustRightInd w:val="0"/>
        <w:spacing w:after="0" w:line="240" w:lineRule="auto"/>
        <w:jc w:val="center"/>
        <w:rPr>
          <w:rFonts w:cs="Arial"/>
          <w:b/>
          <w:sz w:val="24"/>
          <w:szCs w:val="24"/>
        </w:rPr>
      </w:pPr>
    </w:p>
    <w:p w:rsidR="003228C2" w:rsidRPr="008761FD" w:rsidRDefault="003228C2">
      <w:pPr>
        <w:pStyle w:val="Heading1"/>
        <w:rPr>
          <w:szCs w:val="44"/>
        </w:rPr>
      </w:pPr>
      <w:bookmarkStart w:id="4" w:name="_Toc282083141"/>
      <w:r w:rsidRPr="008761FD">
        <w:rPr>
          <w:szCs w:val="44"/>
        </w:rPr>
        <w:t>PLAĆANJA – UGOVOR O IZVOĐENJU RADOVA</w:t>
      </w:r>
      <w:bookmarkEnd w:id="4"/>
    </w:p>
    <w:p w:rsidR="003228C2" w:rsidRPr="008761FD" w:rsidRDefault="003228C2">
      <w:pPr>
        <w:numPr>
          <w:ilvl w:val="0"/>
          <w:numId w:val="4"/>
        </w:numPr>
        <w:tabs>
          <w:tab w:val="clear" w:pos="1440"/>
        </w:tabs>
        <w:autoSpaceDE w:val="0"/>
        <w:autoSpaceDN w:val="0"/>
        <w:adjustRightInd w:val="0"/>
        <w:spacing w:before="240" w:after="0" w:line="240" w:lineRule="auto"/>
        <w:ind w:left="567" w:hanging="567"/>
        <w:jc w:val="both"/>
        <w:rPr>
          <w:rFonts w:cs="Arial"/>
          <w:sz w:val="24"/>
          <w:szCs w:val="24"/>
        </w:rPr>
      </w:pPr>
      <w:r w:rsidRPr="008761FD">
        <w:rPr>
          <w:rFonts w:cs="Arial"/>
          <w:i/>
          <w:sz w:val="24"/>
          <w:szCs w:val="24"/>
        </w:rPr>
        <w:t>Predujam</w:t>
      </w:r>
      <w:r w:rsidRPr="008761FD">
        <w:rPr>
          <w:rFonts w:cs="Arial"/>
          <w:sz w:val="24"/>
          <w:szCs w:val="24"/>
        </w:rPr>
        <w:t xml:space="preserve"> od 10% iznosa ugovora</w:t>
      </w:r>
    </w:p>
    <w:p w:rsidR="003228C2" w:rsidRPr="008761FD" w:rsidRDefault="003228C2">
      <w:pPr>
        <w:numPr>
          <w:ilvl w:val="0"/>
          <w:numId w:val="4"/>
        </w:numPr>
        <w:tabs>
          <w:tab w:val="clear" w:pos="1440"/>
        </w:tabs>
        <w:autoSpaceDE w:val="0"/>
        <w:autoSpaceDN w:val="0"/>
        <w:adjustRightInd w:val="0"/>
        <w:spacing w:before="240" w:after="0" w:line="240" w:lineRule="auto"/>
        <w:ind w:left="567" w:hanging="567"/>
        <w:jc w:val="both"/>
        <w:rPr>
          <w:rFonts w:cs="Arial"/>
          <w:sz w:val="24"/>
          <w:szCs w:val="24"/>
        </w:rPr>
      </w:pPr>
      <w:r w:rsidRPr="008761FD">
        <w:rPr>
          <w:rFonts w:cs="Arial"/>
          <w:i/>
          <w:sz w:val="24"/>
          <w:szCs w:val="24"/>
        </w:rPr>
        <w:t xml:space="preserve">Naknadna plaćanja </w:t>
      </w:r>
      <w:r w:rsidRPr="008761FD">
        <w:rPr>
          <w:rFonts w:cs="Arial"/>
          <w:sz w:val="24"/>
          <w:szCs w:val="24"/>
        </w:rPr>
        <w:t>izvode se na temelju faktura koje je odobrio nadzorni inženjer.</w:t>
      </w:r>
    </w:p>
    <w:p w:rsidR="003228C2" w:rsidRPr="008761FD" w:rsidRDefault="003228C2">
      <w:pPr>
        <w:autoSpaceDE w:val="0"/>
        <w:autoSpaceDN w:val="0"/>
        <w:adjustRightInd w:val="0"/>
        <w:spacing w:after="0" w:line="240" w:lineRule="auto"/>
        <w:jc w:val="both"/>
        <w:rPr>
          <w:rFonts w:cs="Arial"/>
          <w:sz w:val="16"/>
          <w:szCs w:val="16"/>
        </w:rPr>
      </w:pPr>
    </w:p>
    <w:p w:rsidR="003228C2" w:rsidRPr="008761FD" w:rsidRDefault="003228C2">
      <w:pPr>
        <w:pStyle w:val="Default"/>
        <w:jc w:val="both"/>
        <w:rPr>
          <w:rFonts w:ascii="Calibri" w:hAnsi="Calibri"/>
          <w:color w:val="auto"/>
          <w:lang w:val="hr-HR"/>
        </w:rPr>
      </w:pPr>
      <w:r w:rsidRPr="008761FD">
        <w:rPr>
          <w:rFonts w:ascii="Calibri" w:hAnsi="Calibri"/>
          <w:color w:val="auto"/>
          <w:lang w:val="hr-HR"/>
        </w:rPr>
        <w:t xml:space="preserve">Za dospjele iznose u skladu sa svakom potvrdom za međuplaćanje i </w:t>
      </w:r>
      <w:r w:rsidR="00276203" w:rsidRPr="008761FD">
        <w:rPr>
          <w:rFonts w:ascii="Calibri" w:hAnsi="Calibri"/>
          <w:color w:val="auto"/>
          <w:lang w:val="hr-HR"/>
        </w:rPr>
        <w:t xml:space="preserve">završnim </w:t>
      </w:r>
      <w:r w:rsidRPr="008761FD">
        <w:rPr>
          <w:rFonts w:ascii="Calibri" w:hAnsi="Calibri"/>
          <w:color w:val="auto"/>
          <w:lang w:val="hr-HR"/>
        </w:rPr>
        <w:t>obračunom kojega izdaje nadzornik</w:t>
      </w:r>
      <w:r w:rsidR="00276203" w:rsidRPr="008761FD">
        <w:rPr>
          <w:rFonts w:ascii="Calibri" w:hAnsi="Calibri"/>
          <w:color w:val="auto"/>
          <w:lang w:val="hr-HR"/>
        </w:rPr>
        <w:t>,</w:t>
      </w:r>
      <w:r w:rsidRPr="008761FD">
        <w:rPr>
          <w:rFonts w:ascii="Calibri" w:hAnsi="Calibri"/>
          <w:color w:val="auto"/>
          <w:lang w:val="hr-HR"/>
        </w:rPr>
        <w:t xml:space="preserve"> </w:t>
      </w:r>
      <w:r w:rsidR="00276203" w:rsidRPr="008761FD">
        <w:rPr>
          <w:rFonts w:ascii="Calibri" w:hAnsi="Calibri"/>
          <w:color w:val="auto"/>
          <w:lang w:val="hr-HR"/>
        </w:rPr>
        <w:t>Ugovarateljno tijelo</w:t>
      </w:r>
      <w:r w:rsidRPr="008761FD">
        <w:rPr>
          <w:rFonts w:ascii="Calibri" w:hAnsi="Calibri"/>
          <w:color w:val="auto"/>
          <w:lang w:val="hr-HR"/>
        </w:rPr>
        <w:t xml:space="preserve"> vrši plaćanje u roku od 45 dana.</w:t>
      </w:r>
    </w:p>
    <w:p w:rsidR="003228C2" w:rsidRPr="008761FD" w:rsidRDefault="003228C2">
      <w:pPr>
        <w:pStyle w:val="Default"/>
        <w:jc w:val="center"/>
        <w:rPr>
          <w:rFonts w:ascii="Calibri" w:hAnsi="Calibri"/>
          <w:b/>
          <w:color w:val="auto"/>
          <w:lang w:val="hr-HR"/>
        </w:rPr>
        <w:sectPr w:rsidR="003228C2" w:rsidRPr="008761FD">
          <w:pgSz w:w="11906" w:h="16838" w:code="9"/>
          <w:pgMar w:top="1418" w:right="1418" w:bottom="1418" w:left="1418" w:header="709" w:footer="709" w:gutter="284"/>
          <w:cols w:space="720"/>
          <w:titlePg/>
          <w:docGrid w:linePitch="360"/>
        </w:sectPr>
      </w:pPr>
    </w:p>
    <w:p w:rsidR="00C25A74" w:rsidRPr="008761FD" w:rsidRDefault="00C25A74" w:rsidP="00C25A74">
      <w:pPr>
        <w:pStyle w:val="Default"/>
        <w:pBdr>
          <w:bottom w:val="thickThinSmallGap" w:sz="24" w:space="1" w:color="auto"/>
        </w:pBdr>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lastRenderedPageBreak/>
        <w:t>STEPS TO PROCUREMENT OF SERVICES / KORACI PRI DODJELI UGOVORA ZA USLUGE</w:t>
      </w:r>
    </w:p>
    <w:p w:rsidR="00C25A74" w:rsidRPr="008761FD" w:rsidRDefault="00C25A74" w:rsidP="00C25A74">
      <w:pPr>
        <w:pStyle w:val="Default"/>
        <w:pBdr>
          <w:bottom w:val="thickThinSmallGap" w:sz="24" w:space="1" w:color="auto"/>
        </w:pBdr>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 xml:space="preserve">International restricted tender procedure / Međunarodni ograničeni postupak (≥ </w:t>
      </w:r>
      <w:r w:rsidR="00E8110A" w:rsidRPr="008761FD">
        <w:rPr>
          <w:rFonts w:ascii="Calibri" w:hAnsi="Calibri"/>
          <w:b/>
          <w:color w:val="auto"/>
          <w:sz w:val="28"/>
          <w:szCs w:val="28"/>
          <w:lang w:val="hr-HR"/>
        </w:rPr>
        <w:t>3</w:t>
      </w:r>
      <w:r w:rsidRPr="008761FD">
        <w:rPr>
          <w:rFonts w:ascii="Calibri" w:hAnsi="Calibri"/>
          <w:b/>
          <w:color w:val="auto"/>
          <w:sz w:val="28"/>
          <w:szCs w:val="28"/>
          <w:lang w:val="hr-HR"/>
        </w:rPr>
        <w:t xml:space="preserve">00.000 </w:t>
      </w:r>
      <w:r w:rsidR="00E8110A" w:rsidRPr="008761FD">
        <w:rPr>
          <w:rFonts w:ascii="Calibri" w:hAnsi="Calibri"/>
          <w:b/>
          <w:color w:val="auto"/>
          <w:sz w:val="28"/>
          <w:szCs w:val="28"/>
          <w:lang w:val="hr-HR"/>
        </w:rPr>
        <w:t>EUR</w:t>
      </w:r>
      <w:r w:rsidRPr="008761FD">
        <w:rPr>
          <w:rFonts w:ascii="Calibri" w:hAnsi="Calibri"/>
          <w:b/>
          <w:color w:val="auto"/>
          <w:sz w:val="28"/>
          <w:szCs w:val="28"/>
          <w:lang w:val="hr-HR"/>
        </w:rPr>
        <w:t xml:space="preserve"> ili više)</w:t>
      </w:r>
    </w:p>
    <w:p w:rsidR="00C25A74" w:rsidRPr="008761FD" w:rsidRDefault="00C25A74" w:rsidP="00C25A74">
      <w:pPr>
        <w:pStyle w:val="Default"/>
        <w:jc w:val="center"/>
        <w:rPr>
          <w:rFonts w:ascii="Calibri" w:hAnsi="Calibri"/>
          <w:b/>
          <w:color w:val="FF0000"/>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41499B">
        <w:trPr>
          <w:trHeight w:val="567"/>
        </w:trPr>
        <w:tc>
          <w:tcPr>
            <w:tcW w:w="1384" w:type="dxa"/>
            <w:tcBorders>
              <w:bottom w:val="single" w:sz="12" w:space="0" w:color="auto"/>
            </w:tcBorders>
            <w:vAlign w:val="center"/>
          </w:tcPr>
          <w:p w:rsidR="00C25A74" w:rsidRPr="008761FD" w:rsidRDefault="00C25A74" w:rsidP="002266C5">
            <w:pPr>
              <w:spacing w:before="60" w:after="60" w:line="240" w:lineRule="auto"/>
              <w:jc w:val="center"/>
              <w:rPr>
                <w:sz w:val="20"/>
                <w:szCs w:val="20"/>
              </w:rPr>
            </w:pPr>
            <w:r w:rsidRPr="008761FD">
              <w:rPr>
                <w:sz w:val="20"/>
                <w:szCs w:val="20"/>
              </w:rPr>
              <w:t xml:space="preserve">Ime osobe odgovorne </w:t>
            </w:r>
            <w:r w:rsidR="002266C5" w:rsidRPr="008761FD">
              <w:rPr>
                <w:sz w:val="20"/>
                <w:szCs w:val="20"/>
              </w:rPr>
              <w:t xml:space="preserve">za </w:t>
            </w:r>
            <w:r w:rsidRPr="008761FD">
              <w:rPr>
                <w:sz w:val="20"/>
                <w:szCs w:val="20"/>
              </w:rPr>
              <w:t>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Važni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41499B">
        <w:trPr>
          <w:trHeight w:val="567"/>
        </w:trPr>
        <w:tc>
          <w:tcPr>
            <w:tcW w:w="1384" w:type="dxa"/>
            <w:tcBorders>
              <w:top w:val="single" w:sz="12" w:space="0" w:color="auto"/>
            </w:tcBorders>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678"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Objava najave o raspisivanju javnog natječaja</w:t>
            </w:r>
          </w:p>
          <w:p w:rsidR="00C25A74" w:rsidRPr="008761FD" w:rsidRDefault="00C25A74" w:rsidP="00C25A74">
            <w:pPr>
              <w:spacing w:before="60" w:after="60" w:line="240" w:lineRule="auto"/>
              <w:rPr>
                <w:sz w:val="20"/>
                <w:szCs w:val="20"/>
              </w:rPr>
            </w:pPr>
            <w:r w:rsidRPr="008761FD">
              <w:rPr>
                <w:sz w:val="20"/>
                <w:szCs w:val="20"/>
              </w:rPr>
              <w:t>- u Službenom listu Europske unije</w:t>
            </w:r>
          </w:p>
          <w:p w:rsidR="00C25A74" w:rsidRPr="008761FD" w:rsidRDefault="00C25A74" w:rsidP="00C25A74">
            <w:pPr>
              <w:spacing w:before="60" w:after="60" w:line="240" w:lineRule="auto"/>
              <w:rPr>
                <w:sz w:val="20"/>
                <w:szCs w:val="20"/>
              </w:rPr>
            </w:pPr>
            <w:r w:rsidRPr="008761FD">
              <w:rPr>
                <w:sz w:val="20"/>
                <w:szCs w:val="20"/>
              </w:rPr>
              <w:t>- u drugim odgovarajućim medijima</w:t>
            </w:r>
          </w:p>
        </w:tc>
        <w:tc>
          <w:tcPr>
            <w:tcW w:w="3402"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Individual service contract forecast / Najava natječaja za usluge</w:t>
            </w:r>
          </w:p>
        </w:tc>
        <w:tc>
          <w:tcPr>
            <w:tcW w:w="2126"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obrazac B1 Najava natječaja za usluge</w:t>
            </w:r>
          </w:p>
        </w:tc>
        <w:tc>
          <w:tcPr>
            <w:tcW w:w="2628"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 xml:space="preserve">b1_forecast_en.doc </w:t>
            </w:r>
          </w:p>
          <w:p w:rsidR="00C25A74" w:rsidRPr="008761FD" w:rsidRDefault="00C25A74" w:rsidP="00C25A74">
            <w:pPr>
              <w:spacing w:before="60" w:after="60" w:line="240" w:lineRule="auto"/>
              <w:rPr>
                <w:sz w:val="20"/>
                <w:szCs w:val="20"/>
              </w:rPr>
            </w:pPr>
            <w:r w:rsidRPr="008761FD">
              <w:rPr>
                <w:sz w:val="20"/>
                <w:szCs w:val="20"/>
              </w:rPr>
              <w:t>(B1)</w:t>
            </w:r>
            <w:r w:rsidR="00BD0857" w:rsidRPr="008761FD">
              <w:rPr>
                <w:sz w:val="20"/>
                <w:szCs w:val="20"/>
              </w:rPr>
              <w:t xml:space="preserve"> – internetski obrazac</w:t>
            </w:r>
          </w:p>
        </w:tc>
      </w:tr>
      <w:tr w:rsidR="00C25A74" w:rsidRPr="008761FD" w:rsidTr="0041499B">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Objava obavijesti o raspisivanju javnog natječaja</w:t>
            </w:r>
          </w:p>
          <w:p w:rsidR="00C25A74" w:rsidRPr="008761FD" w:rsidRDefault="00C25A74" w:rsidP="00C25A74">
            <w:pPr>
              <w:spacing w:before="60" w:after="60" w:line="240" w:lineRule="auto"/>
              <w:rPr>
                <w:sz w:val="20"/>
                <w:szCs w:val="20"/>
              </w:rPr>
            </w:pPr>
            <w:r w:rsidRPr="008761FD">
              <w:rPr>
                <w:sz w:val="20"/>
                <w:szCs w:val="20"/>
              </w:rPr>
              <w:t>- u Službenom listu Europske unije</w:t>
            </w:r>
          </w:p>
          <w:p w:rsidR="00C25A74" w:rsidRPr="008761FD" w:rsidRDefault="00C25A74" w:rsidP="00C25A74">
            <w:pPr>
              <w:spacing w:before="60" w:after="60" w:line="240" w:lineRule="auto"/>
              <w:rPr>
                <w:sz w:val="20"/>
                <w:szCs w:val="20"/>
              </w:rPr>
            </w:pPr>
            <w:r w:rsidRPr="008761FD">
              <w:rPr>
                <w:sz w:val="20"/>
                <w:szCs w:val="20"/>
              </w:rPr>
              <w:t>- u drugim odgovarajućim medijima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Service procurement notice / Obavijest o natječaju za usluge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02 obrazac B2a Obavijest o natječaju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b2</w:t>
            </w:r>
            <w:r w:rsidR="00E8110A" w:rsidRPr="008761FD">
              <w:rPr>
                <w:sz w:val="20"/>
                <w:szCs w:val="20"/>
              </w:rPr>
              <w:t>a</w:t>
            </w:r>
            <w:r w:rsidRPr="008761FD">
              <w:rPr>
                <w:sz w:val="20"/>
                <w:szCs w:val="20"/>
              </w:rPr>
              <w:t>_procnotice_en.doc (B2a)</w:t>
            </w:r>
          </w:p>
        </w:tc>
      </w:tr>
      <w:tr w:rsidR="00C25A74" w:rsidRPr="008761FD" w:rsidTr="0041499B">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Objava obavijesti o raspisivanju u lokalnim medijima</w:t>
            </w:r>
          </w:p>
          <w:p w:rsidR="00C25A74" w:rsidRPr="008761FD" w:rsidRDefault="00C25A74" w:rsidP="00C25A74">
            <w:pPr>
              <w:spacing w:before="60" w:after="60" w:line="240" w:lineRule="auto"/>
              <w:rPr>
                <w:sz w:val="20"/>
                <w:szCs w:val="20"/>
              </w:rPr>
            </w:pPr>
            <w:r w:rsidRPr="008761FD">
              <w:rPr>
                <w:sz w:val="20"/>
                <w:szCs w:val="20"/>
              </w:rPr>
              <w:t>- u lokalnom mediju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Standard advertisement for local publication / Standardna obavijest za lokalnu objavu </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03 obrazac B2b Obavijest za lokalnu objavu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b2</w:t>
            </w:r>
            <w:r w:rsidR="00E8110A" w:rsidRPr="008761FD">
              <w:rPr>
                <w:sz w:val="20"/>
                <w:szCs w:val="20"/>
              </w:rPr>
              <w:t>-</w:t>
            </w:r>
            <w:r w:rsidRPr="008761FD">
              <w:rPr>
                <w:sz w:val="20"/>
                <w:szCs w:val="20"/>
              </w:rPr>
              <w:t>b_summarypn_en.doc (B2b)</w:t>
            </w:r>
          </w:p>
        </w:tc>
      </w:tr>
      <w:tr w:rsidR="00C25A74" w:rsidRPr="008761FD" w:rsidTr="0041499B">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Imenovanje Odbora za </w:t>
            </w:r>
            <w:r w:rsidR="00542416" w:rsidRPr="008761FD">
              <w:rPr>
                <w:sz w:val="20"/>
                <w:szCs w:val="20"/>
              </w:rPr>
              <w:t>ocjenjivanje</w:t>
            </w:r>
          </w:p>
          <w:p w:rsidR="00C25A74" w:rsidRPr="008761FD" w:rsidRDefault="00C25A74" w:rsidP="00C25A74">
            <w:pPr>
              <w:spacing w:before="60" w:after="60" w:line="240" w:lineRule="auto"/>
              <w:rPr>
                <w:sz w:val="20"/>
                <w:szCs w:val="20"/>
              </w:rPr>
            </w:pPr>
            <w:r w:rsidRPr="008761FD">
              <w:rPr>
                <w:sz w:val="20"/>
                <w:szCs w:val="20"/>
              </w:rPr>
              <w:t>Odbor sastavljaju:</w:t>
            </w:r>
          </w:p>
          <w:p w:rsidR="00C25A74" w:rsidRPr="008761FD" w:rsidRDefault="00C25A74" w:rsidP="00C25A74">
            <w:pPr>
              <w:spacing w:before="60" w:after="60" w:line="240" w:lineRule="auto"/>
              <w:rPr>
                <w:sz w:val="20"/>
                <w:szCs w:val="20"/>
              </w:rPr>
            </w:pPr>
            <w:r w:rsidRPr="008761FD">
              <w:rPr>
                <w:sz w:val="20"/>
                <w:szCs w:val="20"/>
              </w:rPr>
              <w:t xml:space="preserve">- </w:t>
            </w:r>
            <w:r w:rsidR="00542416" w:rsidRPr="008761FD">
              <w:rPr>
                <w:sz w:val="20"/>
                <w:szCs w:val="20"/>
              </w:rPr>
              <w:t xml:space="preserve">predsjedavajući </w:t>
            </w:r>
            <w:r w:rsidRPr="008761FD">
              <w:rPr>
                <w:sz w:val="20"/>
                <w:szCs w:val="20"/>
              </w:rPr>
              <w:t>– bez prava glasa</w:t>
            </w:r>
          </w:p>
          <w:p w:rsidR="00C25A74" w:rsidRPr="008761FD" w:rsidRDefault="00C25A74" w:rsidP="00C25A74">
            <w:pPr>
              <w:spacing w:before="60" w:after="60" w:line="240" w:lineRule="auto"/>
              <w:rPr>
                <w:sz w:val="20"/>
                <w:szCs w:val="20"/>
              </w:rPr>
            </w:pPr>
            <w:r w:rsidRPr="008761FD">
              <w:rPr>
                <w:sz w:val="20"/>
                <w:szCs w:val="20"/>
              </w:rPr>
              <w:t>- tajnik – bez prava glasa</w:t>
            </w:r>
          </w:p>
          <w:p w:rsidR="00C25A74" w:rsidRPr="008761FD" w:rsidRDefault="00C25A74" w:rsidP="00C25A74">
            <w:pPr>
              <w:spacing w:before="60" w:after="60" w:line="240" w:lineRule="auto"/>
              <w:rPr>
                <w:sz w:val="20"/>
                <w:szCs w:val="20"/>
              </w:rPr>
            </w:pPr>
            <w:r w:rsidRPr="008761FD">
              <w:rPr>
                <w:sz w:val="20"/>
                <w:szCs w:val="20"/>
              </w:rPr>
              <w:t>- neparan broj članova (najmanje tri) – s pravom glasa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Declaration of impartiality and confidentiality /Izjava o nepristranosti i povjerljivosti</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04 obrazac A4 Izjava o nepristranosti i povjerljivosti</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a4_decl_imp_conf_en.doc</w:t>
            </w:r>
          </w:p>
          <w:p w:rsidR="00C25A74" w:rsidRPr="008761FD" w:rsidRDefault="00C25A74" w:rsidP="00C25A74">
            <w:pPr>
              <w:spacing w:before="60" w:after="60" w:line="240" w:lineRule="auto"/>
              <w:rPr>
                <w:sz w:val="20"/>
                <w:szCs w:val="20"/>
              </w:rPr>
            </w:pPr>
            <w:r w:rsidRPr="008761FD">
              <w:rPr>
                <w:sz w:val="20"/>
                <w:szCs w:val="20"/>
              </w:rPr>
              <w:t>(A4)</w:t>
            </w:r>
          </w:p>
        </w:tc>
      </w:tr>
      <w:tr w:rsidR="00E8110A" w:rsidRPr="008761FD" w:rsidTr="0041499B">
        <w:trPr>
          <w:trHeight w:val="567"/>
        </w:trPr>
        <w:tc>
          <w:tcPr>
            <w:tcW w:w="1384" w:type="dxa"/>
            <w:vAlign w:val="center"/>
          </w:tcPr>
          <w:p w:rsidR="00E8110A" w:rsidRPr="008761FD" w:rsidRDefault="002266C5"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E8110A" w:rsidRPr="008761FD" w:rsidRDefault="00E8110A" w:rsidP="00C25A74">
            <w:pPr>
              <w:spacing w:before="60" w:after="60" w:line="240" w:lineRule="auto"/>
              <w:rPr>
                <w:sz w:val="20"/>
                <w:szCs w:val="20"/>
              </w:rPr>
            </w:pPr>
            <w:r w:rsidRPr="008761FD">
              <w:rPr>
                <w:sz w:val="20"/>
                <w:szCs w:val="20"/>
              </w:rPr>
              <w:t>Priprema obrasca za podnošenje zahtjeva</w:t>
            </w:r>
          </w:p>
        </w:tc>
        <w:tc>
          <w:tcPr>
            <w:tcW w:w="3402" w:type="dxa"/>
            <w:vAlign w:val="center"/>
          </w:tcPr>
          <w:p w:rsidR="00E8110A" w:rsidRPr="008761FD" w:rsidRDefault="00E8110A" w:rsidP="005F7F39">
            <w:pPr>
              <w:spacing w:before="60" w:after="60" w:line="240" w:lineRule="auto"/>
              <w:rPr>
                <w:sz w:val="20"/>
                <w:szCs w:val="20"/>
              </w:rPr>
            </w:pPr>
            <w:r w:rsidRPr="008761FD">
              <w:rPr>
                <w:sz w:val="20"/>
                <w:szCs w:val="20"/>
              </w:rPr>
              <w:t>Application for EU/EDF-fonded service contract / Obrazac ugovora o uslugama financiranim iz EU /</w:t>
            </w:r>
            <w:r w:rsidR="005F7F39" w:rsidRPr="008761FD">
              <w:rPr>
                <w:sz w:val="20"/>
                <w:szCs w:val="20"/>
              </w:rPr>
              <w:t>ERF</w:t>
            </w:r>
          </w:p>
        </w:tc>
        <w:tc>
          <w:tcPr>
            <w:tcW w:w="2126" w:type="dxa"/>
            <w:vAlign w:val="center"/>
          </w:tcPr>
          <w:p w:rsidR="00E8110A" w:rsidRPr="008761FD" w:rsidRDefault="00300D83" w:rsidP="00C25A74">
            <w:pPr>
              <w:spacing w:before="60" w:after="60" w:line="240" w:lineRule="auto"/>
              <w:rPr>
                <w:sz w:val="20"/>
                <w:szCs w:val="20"/>
              </w:rPr>
            </w:pPr>
            <w:r w:rsidRPr="008761FD">
              <w:rPr>
                <w:sz w:val="20"/>
                <w:szCs w:val="20"/>
              </w:rPr>
              <w:t>05 Obrazac B3 prijavnica</w:t>
            </w:r>
          </w:p>
        </w:tc>
        <w:tc>
          <w:tcPr>
            <w:tcW w:w="2628" w:type="dxa"/>
            <w:vAlign w:val="center"/>
          </w:tcPr>
          <w:p w:rsidR="00E8110A" w:rsidRPr="008761FD" w:rsidRDefault="00300D83" w:rsidP="00C25A74">
            <w:pPr>
              <w:spacing w:before="60" w:after="60" w:line="240" w:lineRule="auto"/>
              <w:rPr>
                <w:sz w:val="20"/>
                <w:szCs w:val="20"/>
              </w:rPr>
            </w:pPr>
            <w:r w:rsidRPr="008761FD">
              <w:rPr>
                <w:sz w:val="20"/>
                <w:szCs w:val="20"/>
              </w:rPr>
              <w:t xml:space="preserve">b3_applform_en.doc </w:t>
            </w:r>
            <w:r w:rsidRPr="008761FD">
              <w:rPr>
                <w:sz w:val="20"/>
                <w:szCs w:val="20"/>
              </w:rPr>
              <w:br/>
              <w:t>(B3)</w:t>
            </w:r>
          </w:p>
        </w:tc>
      </w:tr>
      <w:tr w:rsidR="00C25A74" w:rsidRPr="008761FD" w:rsidTr="0041499B">
        <w:trPr>
          <w:trHeight w:val="567"/>
        </w:trPr>
        <w:tc>
          <w:tcPr>
            <w:tcW w:w="1384" w:type="dxa"/>
            <w:vAlign w:val="center"/>
          </w:tcPr>
          <w:p w:rsidR="00C25A74" w:rsidRPr="008761FD" w:rsidRDefault="00C25A74" w:rsidP="002266C5">
            <w:pPr>
              <w:spacing w:before="60" w:after="60" w:line="240" w:lineRule="auto"/>
              <w:jc w:val="center"/>
              <w:rPr>
                <w:sz w:val="20"/>
                <w:szCs w:val="20"/>
              </w:rPr>
            </w:pPr>
            <w:r w:rsidRPr="008761FD">
              <w:rPr>
                <w:sz w:val="20"/>
                <w:szCs w:val="20"/>
              </w:rPr>
              <w:t>Predsjed</w:t>
            </w:r>
            <w:r w:rsidR="002266C5" w:rsidRPr="008761FD">
              <w:rPr>
                <w:sz w:val="20"/>
                <w:szCs w:val="20"/>
              </w:rPr>
              <w:t>avajući</w:t>
            </w:r>
            <w:r w:rsidR="00B200E8">
              <w:rPr>
                <w:sz w:val="20"/>
                <w:szCs w:val="20"/>
              </w:rPr>
              <w:t xml:space="preserve"> </w:t>
            </w:r>
            <w:r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Popis svih kandidata</w:t>
            </w:r>
          </w:p>
          <w:p w:rsidR="00C25A74" w:rsidRPr="008761FD" w:rsidRDefault="00C25A74" w:rsidP="00C25A74">
            <w:pPr>
              <w:spacing w:before="60" w:after="60" w:line="240" w:lineRule="auto"/>
              <w:rPr>
                <w:sz w:val="20"/>
                <w:szCs w:val="20"/>
              </w:rPr>
            </w:pPr>
            <w:r w:rsidRPr="008761FD">
              <w:rPr>
                <w:sz w:val="20"/>
                <w:szCs w:val="20"/>
              </w:rPr>
              <w:t>- načini se popis svih kandidata koji su predali ponude</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Long list / dugi popis</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w:t>
            </w:r>
            <w:r w:rsidR="00300D83" w:rsidRPr="008761FD">
              <w:rPr>
                <w:sz w:val="20"/>
                <w:szCs w:val="20"/>
              </w:rPr>
              <w:t>6</w:t>
            </w:r>
            <w:r w:rsidRPr="008761FD">
              <w:rPr>
                <w:sz w:val="20"/>
                <w:szCs w:val="20"/>
              </w:rPr>
              <w:t xml:space="preserve"> obrazac B4 Dugi popis</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 xml:space="preserve">b4_longlist_en.doc </w:t>
            </w:r>
          </w:p>
          <w:p w:rsidR="00C25A74" w:rsidRPr="008761FD" w:rsidRDefault="00C25A74" w:rsidP="00C25A74">
            <w:pPr>
              <w:spacing w:before="60" w:after="60" w:line="240" w:lineRule="auto"/>
              <w:rPr>
                <w:sz w:val="20"/>
                <w:szCs w:val="20"/>
              </w:rPr>
            </w:pPr>
            <w:r w:rsidRPr="008761FD">
              <w:rPr>
                <w:sz w:val="20"/>
                <w:szCs w:val="20"/>
              </w:rPr>
              <w:t>(B4)</w:t>
            </w:r>
          </w:p>
        </w:tc>
      </w:tr>
    </w:tbl>
    <w:p w:rsidR="00C25A74" w:rsidRPr="008761FD" w:rsidRDefault="00C25A74" w:rsidP="00C25A74"/>
    <w:p w:rsidR="00C25A74" w:rsidRPr="008761FD" w:rsidRDefault="00C25A74" w:rsidP="00C25A7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Ime osobe odgovorne za 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Važni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vAlign w:val="center"/>
          </w:tcPr>
          <w:p w:rsidR="00C25A74" w:rsidRPr="008761FD" w:rsidRDefault="002266C5" w:rsidP="002266C5">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Isključivanje kandidata:</w:t>
            </w:r>
          </w:p>
          <w:p w:rsidR="00C25A74" w:rsidRPr="008761FD" w:rsidRDefault="00C25A74" w:rsidP="00C25A74">
            <w:pPr>
              <w:spacing w:before="60" w:after="60" w:line="240" w:lineRule="auto"/>
              <w:rPr>
                <w:sz w:val="20"/>
                <w:szCs w:val="20"/>
              </w:rPr>
            </w:pPr>
            <w:r w:rsidRPr="008761FD">
              <w:rPr>
                <w:sz w:val="20"/>
                <w:szCs w:val="20"/>
              </w:rPr>
              <w:t xml:space="preserve">- isključuju se svi kandidati koji ne ispunjavaju uvjete za dodjelu ugovora </w:t>
            </w:r>
          </w:p>
          <w:p w:rsidR="00C25A74" w:rsidRPr="008761FD" w:rsidRDefault="00C25A74" w:rsidP="004070CD">
            <w:pPr>
              <w:spacing w:before="60" w:after="60" w:line="240" w:lineRule="auto"/>
              <w:rPr>
                <w:sz w:val="20"/>
                <w:szCs w:val="20"/>
              </w:rPr>
            </w:pPr>
            <w:r w:rsidRPr="008761FD">
              <w:rPr>
                <w:sz w:val="20"/>
                <w:szCs w:val="20"/>
              </w:rPr>
              <w:t xml:space="preserve">- isključuju se svi kandidati koji ne ispunjavaju kriterije </w:t>
            </w:r>
            <w:r w:rsidR="004070CD">
              <w:rPr>
                <w:sz w:val="20"/>
                <w:szCs w:val="20"/>
              </w:rPr>
              <w:t>odabira (</w:t>
            </w:r>
            <w:r w:rsidRPr="008761FD">
              <w:rPr>
                <w:sz w:val="20"/>
                <w:szCs w:val="20"/>
              </w:rPr>
              <w:t>ispunj</w:t>
            </w:r>
            <w:r w:rsidR="004070CD">
              <w:rPr>
                <w:sz w:val="20"/>
                <w:szCs w:val="20"/>
              </w:rPr>
              <w:t>e</w:t>
            </w:r>
            <w:r w:rsidRPr="008761FD">
              <w:rPr>
                <w:sz w:val="20"/>
                <w:szCs w:val="20"/>
              </w:rPr>
              <w:t xml:space="preserve">nje uvjeta </w:t>
            </w:r>
            <w:r w:rsidR="004070CD">
              <w:rPr>
                <w:sz w:val="20"/>
                <w:szCs w:val="20"/>
              </w:rPr>
              <w:t>)</w:t>
            </w:r>
          </w:p>
        </w:tc>
        <w:tc>
          <w:tcPr>
            <w:tcW w:w="3402" w:type="dxa"/>
            <w:vAlign w:val="center"/>
          </w:tcPr>
          <w:p w:rsidR="00C25A74" w:rsidRPr="008761FD" w:rsidRDefault="00C25A74" w:rsidP="00C25A74">
            <w:pPr>
              <w:spacing w:before="60" w:after="60" w:line="240" w:lineRule="auto"/>
              <w:rPr>
                <w:sz w:val="20"/>
                <w:szCs w:val="20"/>
              </w:rPr>
            </w:pPr>
          </w:p>
        </w:tc>
        <w:tc>
          <w:tcPr>
            <w:tcW w:w="2126" w:type="dxa"/>
            <w:vAlign w:val="center"/>
          </w:tcPr>
          <w:p w:rsidR="00C25A74" w:rsidRPr="008761FD" w:rsidRDefault="00C25A74" w:rsidP="00C25A74">
            <w:pPr>
              <w:spacing w:before="60" w:after="60" w:line="240" w:lineRule="auto"/>
              <w:rPr>
                <w:sz w:val="20"/>
                <w:szCs w:val="20"/>
              </w:rPr>
            </w:pPr>
          </w:p>
        </w:tc>
        <w:tc>
          <w:tcPr>
            <w:tcW w:w="2628" w:type="dxa"/>
            <w:vAlign w:val="center"/>
          </w:tcPr>
          <w:p w:rsidR="00C25A74" w:rsidRPr="008761FD" w:rsidRDefault="00C25A74" w:rsidP="00C25A74">
            <w:pPr>
              <w:spacing w:before="60" w:after="60" w:line="240" w:lineRule="auto"/>
              <w:rPr>
                <w:sz w:val="20"/>
                <w:szCs w:val="20"/>
              </w:rPr>
            </w:pPr>
          </w:p>
        </w:tc>
      </w:tr>
      <w:tr w:rsidR="00C25A74" w:rsidRPr="008761FD" w:rsidTr="007247F2">
        <w:trPr>
          <w:trHeight w:val="567"/>
        </w:trPr>
        <w:tc>
          <w:tcPr>
            <w:tcW w:w="1384" w:type="dxa"/>
            <w:vAlign w:val="center"/>
          </w:tcPr>
          <w:p w:rsidR="00C25A74" w:rsidRPr="008761FD" w:rsidRDefault="002266C5" w:rsidP="002266C5">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Izvješće o izboru kandidata koji su ušli u uži izbor </w:t>
            </w:r>
          </w:p>
          <w:p w:rsidR="00C25A74" w:rsidRPr="008761FD" w:rsidRDefault="00C25A74" w:rsidP="00C25A74">
            <w:pPr>
              <w:spacing w:before="60" w:after="60" w:line="240" w:lineRule="auto"/>
              <w:rPr>
                <w:sz w:val="20"/>
                <w:szCs w:val="20"/>
              </w:rPr>
            </w:pPr>
            <w:r w:rsidRPr="008761FD">
              <w:rPr>
                <w:sz w:val="20"/>
                <w:szCs w:val="20"/>
              </w:rPr>
              <w:t>- izvješće mora biti u cijelosti ispunjeno</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Shortlist report / Izvješće o izboru kandidata koji su ušli u uži izbor</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w:t>
            </w:r>
            <w:r w:rsidR="00300D83" w:rsidRPr="008761FD">
              <w:rPr>
                <w:sz w:val="20"/>
                <w:szCs w:val="20"/>
              </w:rPr>
              <w:t>7</w:t>
            </w:r>
            <w:r w:rsidRPr="008761FD">
              <w:rPr>
                <w:sz w:val="20"/>
                <w:szCs w:val="20"/>
              </w:rPr>
              <w:t xml:space="preserve"> obrazac B5 Izvješće o izboru u uži krug</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b5_shortreport_en.doc (B5)</w:t>
            </w:r>
          </w:p>
        </w:tc>
      </w:tr>
      <w:tr w:rsidR="00C25A74" w:rsidRPr="008761FD" w:rsidTr="007247F2">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Popis kandidata koji su ušli u uži izbor:</w:t>
            </w:r>
          </w:p>
          <w:p w:rsidR="00C25A74" w:rsidRPr="008761FD" w:rsidRDefault="00C25A74" w:rsidP="00C25A74">
            <w:pPr>
              <w:spacing w:before="60" w:after="60" w:line="240" w:lineRule="auto"/>
              <w:rPr>
                <w:sz w:val="20"/>
                <w:szCs w:val="20"/>
              </w:rPr>
            </w:pPr>
            <w:r w:rsidRPr="008761FD">
              <w:rPr>
                <w:sz w:val="20"/>
                <w:szCs w:val="20"/>
              </w:rPr>
              <w:t>- Obavijest o kandidatima koji su ušli u uži izbor šalje se Europskoj komisiji za objavu na internetskoj stranici EuropeAid</w:t>
            </w:r>
          </w:p>
          <w:p w:rsidR="00C25A74" w:rsidRPr="008761FD" w:rsidRDefault="00C25A74" w:rsidP="00C25A74">
            <w:pPr>
              <w:spacing w:before="60" w:after="60" w:line="240" w:lineRule="auto"/>
              <w:rPr>
                <w:sz w:val="20"/>
                <w:szCs w:val="20"/>
              </w:rPr>
            </w:pPr>
            <w:r w:rsidRPr="008761FD">
              <w:rPr>
                <w:sz w:val="20"/>
                <w:szCs w:val="20"/>
              </w:rPr>
              <w:t>- Obavijest treba pripremiti kad je poziv na predaju ponuda poslan kandidatima koji su ušli u uži izbor</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Service contract shortlist notice / Obavijest o kandidatima koji su ušli u uži izbor</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w:t>
            </w:r>
            <w:r w:rsidR="00300D83" w:rsidRPr="008761FD">
              <w:rPr>
                <w:sz w:val="20"/>
                <w:szCs w:val="20"/>
              </w:rPr>
              <w:t>8</w:t>
            </w:r>
            <w:r w:rsidRPr="008761FD">
              <w:rPr>
                <w:sz w:val="20"/>
                <w:szCs w:val="20"/>
              </w:rPr>
              <w:t xml:space="preserve"> obrazac B6 Obavijest o užem izboru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b6_shortnotice_en.doc (B6)</w:t>
            </w:r>
          </w:p>
        </w:tc>
      </w:tr>
      <w:tr w:rsidR="00C25A74" w:rsidRPr="008761FD" w:rsidTr="007247F2">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neizabranim kandidatima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Letter to non short-listed Candidates / Pismo kandidatima koji nisu ušli u uži izbor</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w:t>
            </w:r>
            <w:r w:rsidR="00300D83" w:rsidRPr="008761FD">
              <w:rPr>
                <w:sz w:val="20"/>
                <w:szCs w:val="20"/>
              </w:rPr>
              <w:t>9</w:t>
            </w:r>
            <w:r w:rsidRPr="008761FD">
              <w:rPr>
                <w:sz w:val="20"/>
                <w:szCs w:val="20"/>
              </w:rPr>
              <w:t xml:space="preserve"> obrazac B7 Obavijest neuspješnim kandidatima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b7_letternotshort_en.doc</w:t>
            </w:r>
          </w:p>
          <w:p w:rsidR="00C25A74" w:rsidRPr="008761FD" w:rsidRDefault="00C25A74" w:rsidP="00C25A74">
            <w:pPr>
              <w:spacing w:before="60" w:after="60" w:line="240" w:lineRule="auto"/>
              <w:rPr>
                <w:sz w:val="20"/>
                <w:szCs w:val="20"/>
              </w:rPr>
            </w:pPr>
            <w:r w:rsidRPr="008761FD">
              <w:rPr>
                <w:sz w:val="20"/>
                <w:szCs w:val="20"/>
              </w:rPr>
              <w:t>(B7)</w:t>
            </w:r>
          </w:p>
        </w:tc>
      </w:tr>
      <w:tr w:rsidR="00C25A74" w:rsidRPr="008761FD" w:rsidTr="007247F2">
        <w:trPr>
          <w:trHeight w:val="567"/>
        </w:trPr>
        <w:tc>
          <w:tcPr>
            <w:tcW w:w="1384" w:type="dxa"/>
            <w:vMerge w:val="restart"/>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Priprema poziva ponuditeljima i natječajne dokumentacije.</w:t>
            </w:r>
          </w:p>
          <w:p w:rsidR="00C25A74" w:rsidRPr="008761FD" w:rsidRDefault="00C25A74" w:rsidP="00C25A74">
            <w:pPr>
              <w:spacing w:before="60" w:after="60" w:line="240" w:lineRule="auto"/>
              <w:rPr>
                <w:sz w:val="20"/>
                <w:szCs w:val="20"/>
              </w:rPr>
            </w:pPr>
            <w:r w:rsidRPr="008761FD">
              <w:rPr>
                <w:sz w:val="20"/>
                <w:szCs w:val="20"/>
              </w:rPr>
              <w:t>Natječajna dokumentacija mora sadržavati:</w:t>
            </w:r>
          </w:p>
          <w:p w:rsidR="00C25A74" w:rsidRPr="008761FD" w:rsidRDefault="00C25A74" w:rsidP="00C25A74">
            <w:pPr>
              <w:spacing w:before="60" w:after="60" w:line="240" w:lineRule="auto"/>
              <w:rPr>
                <w:sz w:val="20"/>
                <w:szCs w:val="20"/>
              </w:rPr>
            </w:pPr>
            <w:r w:rsidRPr="008761FD">
              <w:rPr>
                <w:sz w:val="20"/>
                <w:szCs w:val="20"/>
              </w:rPr>
              <w:t>- Upute ponuditeljima</w:t>
            </w:r>
          </w:p>
          <w:p w:rsidR="00C25A74" w:rsidRPr="008761FD" w:rsidRDefault="00C25A74" w:rsidP="00C25A74">
            <w:pPr>
              <w:spacing w:before="60" w:after="60" w:line="240" w:lineRule="auto"/>
              <w:rPr>
                <w:sz w:val="20"/>
                <w:szCs w:val="20"/>
              </w:rPr>
            </w:pPr>
            <w:r w:rsidRPr="008761FD">
              <w:rPr>
                <w:sz w:val="20"/>
                <w:szCs w:val="20"/>
              </w:rPr>
              <w:t>- Uzorak ugovora s prilozima:</w:t>
            </w:r>
          </w:p>
          <w:p w:rsidR="00C25A74" w:rsidRPr="008761FD" w:rsidRDefault="00BB2BE7" w:rsidP="00C25A74">
            <w:pPr>
              <w:spacing w:before="60" w:after="60" w:line="240" w:lineRule="auto"/>
              <w:rPr>
                <w:sz w:val="20"/>
                <w:szCs w:val="20"/>
              </w:rPr>
            </w:pPr>
            <w:r>
              <w:rPr>
                <w:sz w:val="20"/>
                <w:szCs w:val="20"/>
              </w:rPr>
              <w:t xml:space="preserve">   </w:t>
            </w:r>
            <w:r w:rsidR="00C25A74" w:rsidRPr="008761FD">
              <w:rPr>
                <w:sz w:val="20"/>
                <w:szCs w:val="20"/>
              </w:rPr>
              <w:t>- Opće uvjete javnog natječaja</w:t>
            </w:r>
          </w:p>
          <w:p w:rsidR="00C25A74" w:rsidRPr="008761FD" w:rsidRDefault="00C25A74" w:rsidP="00C25A74">
            <w:pPr>
              <w:spacing w:before="60" w:after="60" w:line="240" w:lineRule="auto"/>
              <w:rPr>
                <w:sz w:val="20"/>
                <w:szCs w:val="20"/>
              </w:rPr>
            </w:pPr>
            <w:r w:rsidRPr="008761FD">
              <w:rPr>
                <w:sz w:val="20"/>
                <w:szCs w:val="20"/>
              </w:rPr>
              <w:lastRenderedPageBreak/>
              <w:t xml:space="preserve">   - Tehničke specifikacije/Opis posla (ToR):</w:t>
            </w:r>
          </w:p>
          <w:p w:rsidR="00C25A74" w:rsidRPr="008761FD" w:rsidRDefault="00C25A74" w:rsidP="00C25A74">
            <w:pPr>
              <w:spacing w:before="60" w:after="60" w:line="240" w:lineRule="auto"/>
              <w:rPr>
                <w:sz w:val="20"/>
                <w:szCs w:val="20"/>
              </w:rPr>
            </w:pPr>
            <w:r w:rsidRPr="008761FD">
              <w:rPr>
                <w:sz w:val="20"/>
                <w:szCs w:val="20"/>
              </w:rPr>
              <w:t xml:space="preserve">      -  informacije o pozadini natječaja</w:t>
            </w:r>
          </w:p>
          <w:p w:rsidR="00C25A74" w:rsidRPr="008761FD" w:rsidRDefault="00C25A74" w:rsidP="00C25A74">
            <w:pPr>
              <w:spacing w:before="60" w:after="60" w:line="240" w:lineRule="auto"/>
              <w:rPr>
                <w:sz w:val="20"/>
                <w:szCs w:val="20"/>
              </w:rPr>
            </w:pPr>
            <w:r w:rsidRPr="008761FD">
              <w:rPr>
                <w:sz w:val="20"/>
                <w:szCs w:val="20"/>
              </w:rPr>
              <w:t xml:space="preserve">      - ciljeve projekta i očekivane rezultate</w:t>
            </w:r>
          </w:p>
          <w:p w:rsidR="00C25A74" w:rsidRPr="008761FD" w:rsidRDefault="00C25A74" w:rsidP="00C25A74">
            <w:pPr>
              <w:spacing w:before="60" w:after="60" w:line="240" w:lineRule="auto"/>
              <w:rPr>
                <w:sz w:val="20"/>
                <w:szCs w:val="20"/>
              </w:rPr>
            </w:pPr>
            <w:r w:rsidRPr="008761FD">
              <w:rPr>
                <w:sz w:val="20"/>
                <w:szCs w:val="20"/>
              </w:rPr>
              <w:t xml:space="preserve">      - pretpostavke i rizik</w:t>
            </w:r>
          </w:p>
          <w:p w:rsidR="00C25A74" w:rsidRPr="008761FD" w:rsidRDefault="00C25A74" w:rsidP="00C25A74">
            <w:pPr>
              <w:spacing w:before="60" w:after="60" w:line="240" w:lineRule="auto"/>
              <w:rPr>
                <w:sz w:val="20"/>
                <w:szCs w:val="20"/>
              </w:rPr>
            </w:pPr>
            <w:r w:rsidRPr="008761FD">
              <w:rPr>
                <w:sz w:val="20"/>
                <w:szCs w:val="20"/>
              </w:rPr>
              <w:t xml:space="preserve">      - opseg posla</w:t>
            </w:r>
          </w:p>
          <w:p w:rsidR="00C25A74" w:rsidRPr="008761FD" w:rsidRDefault="00C25A74" w:rsidP="00C25A74">
            <w:pPr>
              <w:spacing w:before="60" w:after="60" w:line="240" w:lineRule="auto"/>
              <w:rPr>
                <w:sz w:val="20"/>
                <w:szCs w:val="20"/>
              </w:rPr>
            </w:pPr>
            <w:r w:rsidRPr="008761FD">
              <w:rPr>
                <w:sz w:val="20"/>
                <w:szCs w:val="20"/>
              </w:rPr>
              <w:t xml:space="preserve">      - logistiku i vremenski raspored</w:t>
            </w:r>
          </w:p>
          <w:p w:rsidR="00C25A74" w:rsidRPr="008761FD" w:rsidRDefault="00C25A74" w:rsidP="00C25A74">
            <w:pPr>
              <w:spacing w:before="60" w:after="60" w:line="240" w:lineRule="auto"/>
              <w:rPr>
                <w:sz w:val="20"/>
                <w:szCs w:val="20"/>
              </w:rPr>
            </w:pPr>
            <w:r w:rsidRPr="008761FD">
              <w:rPr>
                <w:sz w:val="20"/>
                <w:szCs w:val="20"/>
              </w:rPr>
              <w:t xml:space="preserve">      - traženje kapaciteta </w:t>
            </w:r>
          </w:p>
          <w:p w:rsidR="00C25A74" w:rsidRPr="008761FD" w:rsidRDefault="00C25A74" w:rsidP="00C25A74">
            <w:pPr>
              <w:spacing w:before="60" w:after="60" w:line="240" w:lineRule="auto"/>
              <w:rPr>
                <w:sz w:val="20"/>
                <w:szCs w:val="20"/>
              </w:rPr>
            </w:pPr>
            <w:r w:rsidRPr="008761FD">
              <w:rPr>
                <w:sz w:val="20"/>
                <w:szCs w:val="20"/>
              </w:rPr>
              <w:t xml:space="preserve">      - izvješća</w:t>
            </w:r>
          </w:p>
          <w:p w:rsidR="00C25A74" w:rsidRPr="008761FD" w:rsidRDefault="00C25A74" w:rsidP="00C25A74">
            <w:pPr>
              <w:spacing w:before="60" w:after="60" w:line="240" w:lineRule="auto"/>
              <w:rPr>
                <w:sz w:val="20"/>
                <w:szCs w:val="20"/>
              </w:rPr>
            </w:pPr>
            <w:r w:rsidRPr="008761FD">
              <w:rPr>
                <w:sz w:val="20"/>
                <w:szCs w:val="20"/>
              </w:rPr>
              <w:t xml:space="preserve">      - potrebne izvode</w:t>
            </w:r>
          </w:p>
          <w:p w:rsidR="00C25A74" w:rsidRPr="008761FD" w:rsidRDefault="00C25A74" w:rsidP="00C25A74">
            <w:pPr>
              <w:spacing w:before="60" w:after="60" w:line="240" w:lineRule="auto"/>
              <w:rPr>
                <w:sz w:val="20"/>
                <w:szCs w:val="20"/>
              </w:rPr>
            </w:pPr>
            <w:r w:rsidRPr="008761FD">
              <w:rPr>
                <w:sz w:val="20"/>
                <w:szCs w:val="20"/>
              </w:rPr>
              <w:t xml:space="preserve">      - praćenje i ocjenjivanje</w:t>
            </w:r>
          </w:p>
          <w:p w:rsidR="00C25A74" w:rsidRPr="008761FD" w:rsidRDefault="00C25A74" w:rsidP="00C25A74">
            <w:pPr>
              <w:spacing w:before="60" w:after="60" w:line="240" w:lineRule="auto"/>
              <w:rPr>
                <w:sz w:val="20"/>
                <w:szCs w:val="20"/>
              </w:rPr>
            </w:pPr>
            <w:r w:rsidRPr="008761FD">
              <w:rPr>
                <w:sz w:val="20"/>
                <w:szCs w:val="20"/>
              </w:rPr>
              <w:t xml:space="preserve">  - Organizacija i metodologija</w:t>
            </w:r>
          </w:p>
          <w:p w:rsidR="00C25A74" w:rsidRPr="008761FD" w:rsidRDefault="00C25A74" w:rsidP="00C25A74">
            <w:pPr>
              <w:spacing w:before="60" w:after="60" w:line="240" w:lineRule="auto"/>
              <w:rPr>
                <w:sz w:val="20"/>
                <w:szCs w:val="20"/>
              </w:rPr>
            </w:pPr>
            <w:r w:rsidRPr="008761FD">
              <w:rPr>
                <w:sz w:val="20"/>
                <w:szCs w:val="20"/>
              </w:rPr>
              <w:t xml:space="preserve">  - Popis stručnjaka i CV</w:t>
            </w:r>
          </w:p>
          <w:p w:rsidR="00C25A74" w:rsidRPr="008761FD" w:rsidRDefault="00C25A74" w:rsidP="00C25A74">
            <w:pPr>
              <w:spacing w:before="60" w:after="60" w:line="240" w:lineRule="auto"/>
              <w:rPr>
                <w:sz w:val="20"/>
                <w:szCs w:val="20"/>
              </w:rPr>
            </w:pPr>
            <w:r w:rsidRPr="008761FD">
              <w:rPr>
                <w:sz w:val="20"/>
                <w:szCs w:val="20"/>
              </w:rPr>
              <w:t xml:space="preserve">  - Izjava o objektivnosti i povjerljivosti</w:t>
            </w:r>
          </w:p>
          <w:p w:rsidR="00C25A74" w:rsidRPr="008761FD" w:rsidRDefault="00C25A74" w:rsidP="00C25A74">
            <w:pPr>
              <w:spacing w:before="60" w:after="60" w:line="240" w:lineRule="auto"/>
              <w:rPr>
                <w:sz w:val="20"/>
                <w:szCs w:val="20"/>
              </w:rPr>
            </w:pPr>
            <w:r w:rsidRPr="008761FD">
              <w:rPr>
                <w:sz w:val="20"/>
                <w:szCs w:val="20"/>
              </w:rPr>
              <w:t xml:space="preserve">  - Obrazac – ukupna cijena (ili  </w:t>
            </w:r>
          </w:p>
          <w:p w:rsidR="00C25A74" w:rsidRPr="008761FD" w:rsidRDefault="00C25A74" w:rsidP="00C25A74">
            <w:pPr>
              <w:spacing w:before="60" w:after="60" w:line="240" w:lineRule="auto"/>
              <w:rPr>
                <w:sz w:val="20"/>
                <w:szCs w:val="20"/>
              </w:rPr>
            </w:pPr>
            <w:r w:rsidRPr="008761FD">
              <w:rPr>
                <w:sz w:val="20"/>
                <w:szCs w:val="20"/>
              </w:rPr>
              <w:t xml:space="preserve">     </w:t>
            </w:r>
            <w:r w:rsidR="00EC60D0" w:rsidRPr="008761FD">
              <w:rPr>
                <w:sz w:val="20"/>
                <w:szCs w:val="20"/>
              </w:rPr>
              <w:t>naknada</w:t>
            </w:r>
            <w:r w:rsidRPr="008761FD">
              <w:rPr>
                <w:sz w:val="20"/>
                <w:szCs w:val="20"/>
              </w:rPr>
              <w:t>)</w:t>
            </w:r>
          </w:p>
          <w:p w:rsidR="00C25A74" w:rsidRPr="008761FD" w:rsidRDefault="00C25A74" w:rsidP="00C25A74">
            <w:pPr>
              <w:spacing w:before="60" w:after="60" w:line="240" w:lineRule="auto"/>
              <w:rPr>
                <w:sz w:val="20"/>
                <w:szCs w:val="20"/>
              </w:rPr>
            </w:pPr>
            <w:r w:rsidRPr="008761FD">
              <w:rPr>
                <w:sz w:val="20"/>
                <w:szCs w:val="20"/>
              </w:rPr>
              <w:t xml:space="preserve">  - Administrativna ocjena ponude</w:t>
            </w:r>
          </w:p>
          <w:p w:rsidR="00C25A74" w:rsidRPr="008761FD" w:rsidRDefault="00C25A74" w:rsidP="00C25A74">
            <w:pPr>
              <w:spacing w:before="60" w:after="60" w:line="240" w:lineRule="auto"/>
              <w:rPr>
                <w:sz w:val="20"/>
                <w:szCs w:val="20"/>
              </w:rPr>
            </w:pPr>
            <w:r w:rsidRPr="008761FD">
              <w:rPr>
                <w:sz w:val="20"/>
                <w:szCs w:val="20"/>
              </w:rPr>
              <w:t xml:space="preserve">  - Obrazac za ocjenjivanje</w:t>
            </w:r>
          </w:p>
          <w:p w:rsidR="00C25A74" w:rsidRPr="008761FD" w:rsidRDefault="00C25A74" w:rsidP="00C25A74">
            <w:pPr>
              <w:spacing w:before="60" w:after="60" w:line="240" w:lineRule="auto"/>
              <w:rPr>
                <w:sz w:val="20"/>
                <w:szCs w:val="20"/>
              </w:rPr>
            </w:pPr>
            <w:r w:rsidRPr="008761FD">
              <w:rPr>
                <w:sz w:val="20"/>
                <w:szCs w:val="20"/>
              </w:rPr>
              <w:t xml:space="preserve"> - Drugi obrasci (ukoliko je primjereno)</w:t>
            </w:r>
          </w:p>
          <w:p w:rsidR="00C25A74" w:rsidRPr="008761FD" w:rsidRDefault="00C25A74" w:rsidP="00C25A74">
            <w:pPr>
              <w:spacing w:before="60" w:after="60" w:line="240" w:lineRule="auto"/>
              <w:rPr>
                <w:sz w:val="20"/>
                <w:szCs w:val="20"/>
              </w:rPr>
            </w:pPr>
            <w:r w:rsidRPr="008761FD">
              <w:rPr>
                <w:sz w:val="20"/>
                <w:szCs w:val="20"/>
              </w:rPr>
              <w:t xml:space="preserve"> - </w:t>
            </w:r>
            <w:r w:rsidR="00EC60D0" w:rsidRPr="008761FD">
              <w:rPr>
                <w:sz w:val="20"/>
                <w:szCs w:val="20"/>
              </w:rPr>
              <w:t xml:space="preserve">Bankovna jamstva </w:t>
            </w:r>
            <w:r w:rsidRPr="008761FD">
              <w:rPr>
                <w:sz w:val="20"/>
                <w:szCs w:val="20"/>
              </w:rPr>
              <w:t>(ukoliko se traže)</w:t>
            </w:r>
          </w:p>
          <w:p w:rsidR="00C25A74" w:rsidRPr="008761FD" w:rsidRDefault="00C25A74" w:rsidP="00C25A74">
            <w:pPr>
              <w:spacing w:before="60" w:after="60" w:line="240" w:lineRule="auto"/>
              <w:rPr>
                <w:sz w:val="20"/>
                <w:szCs w:val="20"/>
              </w:rPr>
            </w:pPr>
            <w:r w:rsidRPr="008761FD">
              <w:rPr>
                <w:sz w:val="20"/>
                <w:szCs w:val="20"/>
              </w:rPr>
              <w:t xml:space="preserve"> - Obrazac ponude</w:t>
            </w:r>
          </w:p>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Invitation to tender / Poziv na predavanje ponude</w:t>
            </w:r>
          </w:p>
        </w:tc>
        <w:tc>
          <w:tcPr>
            <w:tcW w:w="2126" w:type="dxa"/>
            <w:vAlign w:val="center"/>
          </w:tcPr>
          <w:p w:rsidR="00C25A74" w:rsidRPr="008761FD" w:rsidRDefault="00300D83" w:rsidP="00C91AA4">
            <w:pPr>
              <w:spacing w:before="60" w:after="60" w:line="240" w:lineRule="auto"/>
              <w:rPr>
                <w:sz w:val="20"/>
                <w:szCs w:val="20"/>
              </w:rPr>
            </w:pPr>
            <w:r w:rsidRPr="008761FD">
              <w:rPr>
                <w:sz w:val="20"/>
                <w:szCs w:val="20"/>
              </w:rPr>
              <w:t>10</w:t>
            </w:r>
            <w:r w:rsidR="00C25A74" w:rsidRPr="008761FD">
              <w:rPr>
                <w:sz w:val="20"/>
                <w:szCs w:val="20"/>
              </w:rPr>
              <w:t xml:space="preserve"> obrazac B8</w:t>
            </w:r>
            <w:r w:rsidR="00BD0857" w:rsidRPr="008761FD">
              <w:rPr>
                <w:sz w:val="20"/>
                <w:szCs w:val="20"/>
              </w:rPr>
              <w:t>a</w:t>
            </w:r>
            <w:r w:rsidR="00C25A74" w:rsidRPr="008761FD">
              <w:rPr>
                <w:sz w:val="20"/>
                <w:szCs w:val="20"/>
              </w:rPr>
              <w:t xml:space="preserve"> </w:t>
            </w:r>
            <w:r w:rsidR="00C91AA4" w:rsidRPr="008761FD">
              <w:rPr>
                <w:sz w:val="20"/>
                <w:szCs w:val="20"/>
              </w:rPr>
              <w:t xml:space="preserve">Poziv </w:t>
            </w:r>
            <w:r w:rsidR="00C25A74" w:rsidRPr="008761FD">
              <w:rPr>
                <w:sz w:val="20"/>
                <w:szCs w:val="20"/>
              </w:rPr>
              <w:t>na predavanje ponude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BD0857" w:rsidRPr="008761FD">
              <w:rPr>
                <w:sz w:val="20"/>
                <w:szCs w:val="20"/>
              </w:rPr>
              <w:t>a</w:t>
            </w:r>
            <w:r w:rsidRPr="008761FD">
              <w:rPr>
                <w:sz w:val="20"/>
                <w:szCs w:val="20"/>
              </w:rPr>
              <w:t xml:space="preserve">_invit_en.doc </w:t>
            </w:r>
          </w:p>
          <w:p w:rsidR="00C25A74" w:rsidRPr="008761FD" w:rsidRDefault="00C25A74" w:rsidP="00C25A74">
            <w:pPr>
              <w:spacing w:before="60" w:after="60" w:line="240" w:lineRule="auto"/>
              <w:rPr>
                <w:sz w:val="20"/>
                <w:szCs w:val="20"/>
              </w:rPr>
            </w:pPr>
            <w:r w:rsidRPr="008761FD">
              <w:rPr>
                <w:sz w:val="20"/>
                <w:szCs w:val="20"/>
              </w:rPr>
              <w:t>(B8</w:t>
            </w:r>
            <w:r w:rsidR="00BD0857" w:rsidRPr="008761FD">
              <w:rPr>
                <w:sz w:val="20"/>
                <w:szCs w:val="20"/>
              </w:rPr>
              <w:t>a</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4070CD">
            <w:pPr>
              <w:spacing w:before="60" w:after="60" w:line="240" w:lineRule="auto"/>
              <w:rPr>
                <w:sz w:val="20"/>
                <w:szCs w:val="20"/>
              </w:rPr>
            </w:pPr>
            <w:r w:rsidRPr="008761FD">
              <w:rPr>
                <w:sz w:val="20"/>
                <w:szCs w:val="20"/>
              </w:rPr>
              <w:t xml:space="preserve">Instruction to tenderers / </w:t>
            </w:r>
            <w:r w:rsidR="004070CD">
              <w:rPr>
                <w:sz w:val="20"/>
                <w:szCs w:val="20"/>
              </w:rPr>
              <w:t>U</w:t>
            </w:r>
            <w:r w:rsidRPr="008761FD">
              <w:rPr>
                <w:sz w:val="20"/>
                <w:szCs w:val="20"/>
              </w:rPr>
              <w:t>pute ponuditeljima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300D83" w:rsidRPr="008761FD">
              <w:rPr>
                <w:sz w:val="20"/>
                <w:szCs w:val="20"/>
              </w:rPr>
              <w:t>1</w:t>
            </w:r>
            <w:r w:rsidRPr="008761FD">
              <w:rPr>
                <w:sz w:val="20"/>
                <w:szCs w:val="20"/>
              </w:rPr>
              <w:t xml:space="preserve"> obrazac B8</w:t>
            </w:r>
            <w:r w:rsidR="00BD0857" w:rsidRPr="008761FD">
              <w:rPr>
                <w:sz w:val="20"/>
                <w:szCs w:val="20"/>
              </w:rPr>
              <w:t>b</w:t>
            </w:r>
            <w:r w:rsidRPr="008761FD">
              <w:rPr>
                <w:sz w:val="20"/>
                <w:szCs w:val="20"/>
              </w:rPr>
              <w:t xml:space="preserve"> Upute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BD0857" w:rsidRPr="008761FD">
              <w:rPr>
                <w:sz w:val="20"/>
                <w:szCs w:val="20"/>
              </w:rPr>
              <w:t>b</w:t>
            </w:r>
            <w:r w:rsidRPr="008761FD">
              <w:rPr>
                <w:sz w:val="20"/>
                <w:szCs w:val="20"/>
              </w:rPr>
              <w:t xml:space="preserve">_itt_en.doc </w:t>
            </w:r>
          </w:p>
          <w:p w:rsidR="00C25A74" w:rsidRPr="008761FD" w:rsidRDefault="00C25A74" w:rsidP="00C25A74">
            <w:pPr>
              <w:spacing w:before="60" w:after="60" w:line="240" w:lineRule="auto"/>
              <w:rPr>
                <w:sz w:val="20"/>
                <w:szCs w:val="20"/>
              </w:rPr>
            </w:pPr>
            <w:r w:rsidRPr="008761FD">
              <w:rPr>
                <w:sz w:val="20"/>
                <w:szCs w:val="20"/>
              </w:rPr>
              <w:t>(B8</w:t>
            </w:r>
            <w:r w:rsidR="00BD0857" w:rsidRPr="008761FD">
              <w:rPr>
                <w:sz w:val="20"/>
                <w:szCs w:val="20"/>
              </w:rPr>
              <w:t>b</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Service Contract / Ugovor za usluge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300D83" w:rsidRPr="008761FD">
              <w:rPr>
                <w:sz w:val="20"/>
                <w:szCs w:val="20"/>
              </w:rPr>
              <w:t>2</w:t>
            </w:r>
            <w:r w:rsidRPr="008761FD">
              <w:rPr>
                <w:sz w:val="20"/>
                <w:szCs w:val="20"/>
              </w:rPr>
              <w:t xml:space="preserve"> obrazac B8</w:t>
            </w:r>
            <w:r w:rsidR="00BD0857" w:rsidRPr="008761FD">
              <w:rPr>
                <w:sz w:val="20"/>
                <w:szCs w:val="20"/>
              </w:rPr>
              <w:t>c</w:t>
            </w:r>
            <w:r w:rsidRPr="008761FD">
              <w:rPr>
                <w:sz w:val="20"/>
                <w:szCs w:val="20"/>
              </w:rPr>
              <w:t xml:space="preserve"> Ugovor za usluge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BD0857" w:rsidRPr="008761FD">
              <w:rPr>
                <w:sz w:val="20"/>
                <w:szCs w:val="20"/>
              </w:rPr>
              <w:t>c</w:t>
            </w:r>
            <w:r w:rsidRPr="008761FD">
              <w:rPr>
                <w:sz w:val="20"/>
                <w:szCs w:val="20"/>
              </w:rPr>
              <w:t xml:space="preserve">_contract_en.doc </w:t>
            </w:r>
          </w:p>
          <w:p w:rsidR="00C25A74" w:rsidRPr="008761FD" w:rsidRDefault="00C25A74" w:rsidP="00C25A74">
            <w:pPr>
              <w:spacing w:before="60" w:after="60" w:line="240" w:lineRule="auto"/>
              <w:rPr>
                <w:sz w:val="20"/>
                <w:szCs w:val="20"/>
              </w:rPr>
            </w:pPr>
            <w:r w:rsidRPr="008761FD">
              <w:rPr>
                <w:sz w:val="20"/>
                <w:szCs w:val="20"/>
              </w:rPr>
              <w:t>(B8</w:t>
            </w:r>
            <w:r w:rsidR="00BD0857" w:rsidRPr="008761FD">
              <w:rPr>
                <w:sz w:val="20"/>
                <w:szCs w:val="20"/>
              </w:rPr>
              <w:t>c</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p>
          <w:p w:rsidR="00C25A74" w:rsidRPr="008761FD" w:rsidRDefault="00C25A74" w:rsidP="00614E66">
            <w:pPr>
              <w:spacing w:before="60" w:after="60" w:line="240" w:lineRule="auto"/>
              <w:rPr>
                <w:sz w:val="20"/>
                <w:szCs w:val="20"/>
              </w:rPr>
            </w:pPr>
            <w:r w:rsidRPr="008761FD">
              <w:rPr>
                <w:sz w:val="20"/>
                <w:szCs w:val="20"/>
              </w:rPr>
              <w:t xml:space="preserve">General conditions for service contract for External actions financed by European Union/ Opći uvjeti za ugovore za usluge za </w:t>
            </w:r>
            <w:r w:rsidR="00614E66" w:rsidRPr="008761FD">
              <w:rPr>
                <w:sz w:val="20"/>
                <w:szCs w:val="20"/>
              </w:rPr>
              <w:t>pomoć EU trećim zemljama</w:t>
            </w:r>
          </w:p>
        </w:tc>
        <w:tc>
          <w:tcPr>
            <w:tcW w:w="2126" w:type="dxa"/>
            <w:vAlign w:val="center"/>
          </w:tcPr>
          <w:p w:rsidR="00C25A74" w:rsidRPr="008761FD" w:rsidRDefault="00C25A74" w:rsidP="00C25A74">
            <w:pPr>
              <w:spacing w:before="60" w:after="60" w:line="240" w:lineRule="auto"/>
              <w:rPr>
                <w:sz w:val="20"/>
                <w:szCs w:val="20"/>
              </w:rPr>
            </w:pPr>
          </w:p>
          <w:p w:rsidR="00C25A74" w:rsidRPr="008761FD" w:rsidRDefault="00C25A74" w:rsidP="00C25A74">
            <w:pPr>
              <w:spacing w:before="60" w:after="60" w:line="240" w:lineRule="auto"/>
              <w:rPr>
                <w:sz w:val="20"/>
                <w:szCs w:val="20"/>
              </w:rPr>
            </w:pPr>
            <w:r w:rsidRPr="008761FD">
              <w:rPr>
                <w:sz w:val="20"/>
                <w:szCs w:val="20"/>
              </w:rPr>
              <w:t>1</w:t>
            </w:r>
            <w:r w:rsidR="00300D83" w:rsidRPr="008761FD">
              <w:rPr>
                <w:sz w:val="20"/>
                <w:szCs w:val="20"/>
              </w:rPr>
              <w:t>3</w:t>
            </w:r>
            <w:r w:rsidRPr="008761FD">
              <w:rPr>
                <w:sz w:val="20"/>
                <w:szCs w:val="20"/>
              </w:rPr>
              <w:t xml:space="preserve"> obrazac B8</w:t>
            </w:r>
            <w:r w:rsidR="00BD0857" w:rsidRPr="008761FD">
              <w:rPr>
                <w:sz w:val="20"/>
                <w:szCs w:val="20"/>
              </w:rPr>
              <w:t>d</w:t>
            </w:r>
            <w:r w:rsidRPr="008761FD">
              <w:rPr>
                <w:sz w:val="20"/>
                <w:szCs w:val="20"/>
              </w:rPr>
              <w:t xml:space="preserve"> Prilog 1 Ugovoru za usluge</w:t>
            </w:r>
          </w:p>
        </w:tc>
        <w:tc>
          <w:tcPr>
            <w:tcW w:w="2628" w:type="dxa"/>
            <w:vAlign w:val="center"/>
          </w:tcPr>
          <w:p w:rsidR="00C25A74" w:rsidRPr="008761FD" w:rsidRDefault="00C25A74" w:rsidP="00C25A74">
            <w:pPr>
              <w:spacing w:before="60" w:after="60" w:line="240" w:lineRule="auto"/>
              <w:rPr>
                <w:sz w:val="20"/>
                <w:szCs w:val="20"/>
              </w:rPr>
            </w:pPr>
          </w:p>
          <w:p w:rsidR="00C25A74" w:rsidRPr="008761FD" w:rsidRDefault="00C25A74" w:rsidP="00C25A74">
            <w:pPr>
              <w:spacing w:before="60" w:after="60" w:line="240" w:lineRule="auto"/>
              <w:rPr>
                <w:sz w:val="20"/>
                <w:szCs w:val="20"/>
              </w:rPr>
            </w:pPr>
            <w:r w:rsidRPr="008761FD">
              <w:rPr>
                <w:sz w:val="20"/>
                <w:szCs w:val="20"/>
              </w:rPr>
              <w:t>b8</w:t>
            </w:r>
            <w:r w:rsidR="00BD0857" w:rsidRPr="008761FD">
              <w:rPr>
                <w:sz w:val="20"/>
                <w:szCs w:val="20"/>
              </w:rPr>
              <w:t>d</w:t>
            </w:r>
            <w:r w:rsidRPr="008761FD">
              <w:rPr>
                <w:sz w:val="20"/>
                <w:szCs w:val="20"/>
              </w:rPr>
              <w:t xml:space="preserve">_annexigc_en.doc </w:t>
            </w:r>
          </w:p>
          <w:p w:rsidR="00C25A74" w:rsidRPr="008761FD" w:rsidRDefault="00C25A74" w:rsidP="00C25A74">
            <w:pPr>
              <w:spacing w:before="60" w:after="60" w:line="240" w:lineRule="auto"/>
              <w:rPr>
                <w:sz w:val="20"/>
                <w:szCs w:val="20"/>
              </w:rPr>
            </w:pPr>
            <w:r w:rsidRPr="008761FD">
              <w:rPr>
                <w:sz w:val="20"/>
                <w:szCs w:val="20"/>
              </w:rPr>
              <w:t>(B8</w:t>
            </w:r>
            <w:r w:rsidR="00BD0857" w:rsidRPr="008761FD">
              <w:rPr>
                <w:sz w:val="20"/>
                <w:szCs w:val="20"/>
              </w:rPr>
              <w:t>d</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after="0" w:line="240" w:lineRule="auto"/>
              <w:jc w:val="center"/>
              <w:rPr>
                <w:sz w:val="20"/>
                <w:szCs w:val="20"/>
              </w:rPr>
            </w:pPr>
          </w:p>
        </w:tc>
        <w:tc>
          <w:tcPr>
            <w:tcW w:w="4678" w:type="dxa"/>
            <w:vMerge/>
            <w:vAlign w:val="center"/>
          </w:tcPr>
          <w:p w:rsidR="00C25A74" w:rsidRPr="008761FD" w:rsidRDefault="00C25A74" w:rsidP="00C25A74">
            <w:pPr>
              <w:spacing w:after="0" w:line="240" w:lineRule="auto"/>
              <w:rPr>
                <w:sz w:val="20"/>
                <w:szCs w:val="20"/>
              </w:rPr>
            </w:pPr>
          </w:p>
        </w:tc>
        <w:tc>
          <w:tcPr>
            <w:tcW w:w="3402" w:type="dxa"/>
            <w:vAlign w:val="center"/>
          </w:tcPr>
          <w:p w:rsidR="00C25A74" w:rsidRPr="008761FD" w:rsidRDefault="00C25A74" w:rsidP="00EC60D0">
            <w:pPr>
              <w:spacing w:after="0" w:line="240" w:lineRule="auto"/>
              <w:rPr>
                <w:sz w:val="20"/>
                <w:szCs w:val="20"/>
              </w:rPr>
            </w:pPr>
            <w:r w:rsidRPr="008761FD">
              <w:rPr>
                <w:sz w:val="20"/>
                <w:szCs w:val="20"/>
              </w:rPr>
              <w:t xml:space="preserve">Terms of Reference Fee-based / </w:t>
            </w:r>
            <w:r w:rsidR="00614E66" w:rsidRPr="008761FD">
              <w:rPr>
                <w:sz w:val="20"/>
                <w:szCs w:val="20"/>
              </w:rPr>
              <w:t>Opis posla</w:t>
            </w:r>
            <w:r w:rsidRPr="008761FD">
              <w:rPr>
                <w:sz w:val="20"/>
                <w:szCs w:val="20"/>
              </w:rPr>
              <w:t xml:space="preserve">– </w:t>
            </w:r>
            <w:r w:rsidR="00EC60D0" w:rsidRPr="008761FD">
              <w:rPr>
                <w:sz w:val="20"/>
                <w:szCs w:val="20"/>
              </w:rPr>
              <w:t>za ugovore na osnovi naknade</w:t>
            </w:r>
          </w:p>
        </w:tc>
        <w:tc>
          <w:tcPr>
            <w:tcW w:w="2126" w:type="dxa"/>
            <w:vAlign w:val="center"/>
          </w:tcPr>
          <w:p w:rsidR="00C25A74" w:rsidRPr="008761FD" w:rsidRDefault="00C25A74" w:rsidP="00EC60D0">
            <w:pPr>
              <w:spacing w:after="0" w:line="240" w:lineRule="auto"/>
              <w:rPr>
                <w:sz w:val="20"/>
                <w:szCs w:val="20"/>
              </w:rPr>
            </w:pPr>
            <w:r w:rsidRPr="008761FD">
              <w:rPr>
                <w:sz w:val="20"/>
                <w:szCs w:val="20"/>
              </w:rPr>
              <w:t>1</w:t>
            </w:r>
            <w:r w:rsidR="00300D83" w:rsidRPr="008761FD">
              <w:rPr>
                <w:sz w:val="20"/>
                <w:szCs w:val="20"/>
              </w:rPr>
              <w:t>4</w:t>
            </w:r>
            <w:r w:rsidRPr="008761FD">
              <w:rPr>
                <w:sz w:val="20"/>
                <w:szCs w:val="20"/>
              </w:rPr>
              <w:t xml:space="preserve"> obrazac B8</w:t>
            </w:r>
            <w:r w:rsidR="00BD0857" w:rsidRPr="008761FD">
              <w:rPr>
                <w:sz w:val="20"/>
                <w:szCs w:val="20"/>
              </w:rPr>
              <w:t>e</w:t>
            </w:r>
            <w:r w:rsidRPr="008761FD">
              <w:rPr>
                <w:sz w:val="20"/>
                <w:szCs w:val="20"/>
              </w:rPr>
              <w:t xml:space="preserve"> Prilog 2 ToR plaćanje </w:t>
            </w:r>
            <w:r w:rsidR="00EC60D0" w:rsidRPr="008761FD">
              <w:rPr>
                <w:sz w:val="20"/>
                <w:szCs w:val="20"/>
              </w:rPr>
              <w:t>naknada</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b8</w:t>
            </w:r>
            <w:r w:rsidR="00BD0857" w:rsidRPr="008761FD">
              <w:rPr>
                <w:sz w:val="20"/>
                <w:szCs w:val="20"/>
              </w:rPr>
              <w:t>e</w:t>
            </w:r>
            <w:r w:rsidRPr="008761FD">
              <w:rPr>
                <w:sz w:val="20"/>
                <w:szCs w:val="20"/>
              </w:rPr>
              <w:t>_annexiitorfee_en.doc (B8</w:t>
            </w:r>
            <w:r w:rsidR="00BD0857" w:rsidRPr="008761FD">
              <w:rPr>
                <w:sz w:val="20"/>
                <w:szCs w:val="20"/>
              </w:rPr>
              <w:t>e</w:t>
            </w:r>
            <w:r w:rsidRPr="008761FD">
              <w:rPr>
                <w:sz w:val="20"/>
                <w:szCs w:val="20"/>
              </w:rPr>
              <w:t>)</w:t>
            </w:r>
          </w:p>
        </w:tc>
      </w:tr>
      <w:tr w:rsidR="00C25A74" w:rsidRPr="008761FD" w:rsidTr="007247F2">
        <w:trPr>
          <w:trHeight w:val="567"/>
        </w:trPr>
        <w:tc>
          <w:tcPr>
            <w:tcW w:w="1384" w:type="dxa"/>
            <w:vMerge w:val="restart"/>
            <w:vAlign w:val="center"/>
          </w:tcPr>
          <w:p w:rsidR="00C25A74" w:rsidRPr="008761FD" w:rsidRDefault="002266C5" w:rsidP="00C25A74">
            <w:pPr>
              <w:spacing w:after="0" w:line="240" w:lineRule="auto"/>
              <w:jc w:val="center"/>
              <w:rPr>
                <w:sz w:val="20"/>
                <w:szCs w:val="20"/>
              </w:rPr>
            </w:pPr>
            <w:r w:rsidRPr="008761FD">
              <w:rPr>
                <w:sz w:val="20"/>
                <w:szCs w:val="20"/>
              </w:rPr>
              <w:t>Ugovarateljno tijelo</w:t>
            </w:r>
          </w:p>
        </w:tc>
        <w:tc>
          <w:tcPr>
            <w:tcW w:w="4678" w:type="dxa"/>
            <w:vMerge w:val="restart"/>
            <w:vAlign w:val="center"/>
          </w:tcPr>
          <w:p w:rsidR="00C25A74" w:rsidRPr="008761FD" w:rsidRDefault="00C25A74" w:rsidP="00C25A74">
            <w:pPr>
              <w:spacing w:after="0" w:line="240" w:lineRule="auto"/>
              <w:rPr>
                <w:sz w:val="20"/>
                <w:szCs w:val="20"/>
              </w:rPr>
            </w:pPr>
          </w:p>
        </w:tc>
        <w:tc>
          <w:tcPr>
            <w:tcW w:w="3402" w:type="dxa"/>
            <w:vAlign w:val="center"/>
          </w:tcPr>
          <w:p w:rsidR="00C25A74" w:rsidRPr="008761FD" w:rsidRDefault="00C25A74" w:rsidP="00EC60D0">
            <w:pPr>
              <w:spacing w:after="0" w:line="240" w:lineRule="auto"/>
              <w:rPr>
                <w:sz w:val="20"/>
                <w:szCs w:val="20"/>
              </w:rPr>
            </w:pPr>
            <w:r w:rsidRPr="008761FD">
              <w:rPr>
                <w:sz w:val="20"/>
                <w:szCs w:val="20"/>
              </w:rPr>
              <w:t xml:space="preserve">Terms of Reference Global / </w:t>
            </w:r>
            <w:r w:rsidR="00614E66" w:rsidRPr="008761FD">
              <w:rPr>
                <w:sz w:val="20"/>
                <w:szCs w:val="20"/>
              </w:rPr>
              <w:t>Opis posla</w:t>
            </w:r>
            <w:r w:rsidRPr="008761FD">
              <w:rPr>
                <w:sz w:val="20"/>
                <w:szCs w:val="20"/>
              </w:rPr>
              <w:t xml:space="preserve"> –  </w:t>
            </w:r>
            <w:r w:rsidR="00EC60D0" w:rsidRPr="008761FD">
              <w:rPr>
                <w:sz w:val="20"/>
                <w:szCs w:val="20"/>
              </w:rPr>
              <w:t>za ugovore s ukupnom cijenom</w:t>
            </w:r>
          </w:p>
        </w:tc>
        <w:tc>
          <w:tcPr>
            <w:tcW w:w="2126" w:type="dxa"/>
            <w:vAlign w:val="center"/>
          </w:tcPr>
          <w:p w:rsidR="00C25A74" w:rsidRPr="008761FD" w:rsidRDefault="00C25A74" w:rsidP="00C25A74">
            <w:pPr>
              <w:spacing w:after="0" w:line="240" w:lineRule="auto"/>
              <w:rPr>
                <w:sz w:val="20"/>
                <w:szCs w:val="20"/>
              </w:rPr>
            </w:pPr>
            <w:r w:rsidRPr="008761FD">
              <w:rPr>
                <w:sz w:val="20"/>
                <w:szCs w:val="20"/>
              </w:rPr>
              <w:t>1</w:t>
            </w:r>
            <w:r w:rsidR="00300D83" w:rsidRPr="008761FD">
              <w:rPr>
                <w:sz w:val="20"/>
                <w:szCs w:val="20"/>
              </w:rPr>
              <w:t>5</w:t>
            </w:r>
            <w:r w:rsidRPr="008761FD">
              <w:rPr>
                <w:sz w:val="20"/>
                <w:szCs w:val="20"/>
              </w:rPr>
              <w:t xml:space="preserve"> obrazac B8</w:t>
            </w:r>
            <w:r w:rsidR="005A2662" w:rsidRPr="008761FD">
              <w:rPr>
                <w:sz w:val="20"/>
                <w:szCs w:val="20"/>
              </w:rPr>
              <w:t>f</w:t>
            </w:r>
            <w:r w:rsidRPr="008761FD">
              <w:rPr>
                <w:sz w:val="20"/>
                <w:szCs w:val="20"/>
              </w:rPr>
              <w:t xml:space="preserve"> Prilog 2 ToR ukupna cijena</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b8</w:t>
            </w:r>
            <w:r w:rsidR="005A2662" w:rsidRPr="008761FD">
              <w:rPr>
                <w:sz w:val="20"/>
                <w:szCs w:val="20"/>
              </w:rPr>
              <w:t>f</w:t>
            </w:r>
            <w:r w:rsidRPr="008761FD">
              <w:rPr>
                <w:sz w:val="20"/>
                <w:szCs w:val="20"/>
              </w:rPr>
              <w:t>_annexiitorglobal_en.doc (B8</w:t>
            </w:r>
            <w:r w:rsidR="005A2662" w:rsidRPr="008761FD">
              <w:rPr>
                <w:sz w:val="20"/>
                <w:szCs w:val="20"/>
              </w:rPr>
              <w:t>f</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after="0" w:line="240" w:lineRule="auto"/>
              <w:jc w:val="center"/>
              <w:rPr>
                <w:sz w:val="20"/>
                <w:szCs w:val="20"/>
              </w:rPr>
            </w:pPr>
          </w:p>
        </w:tc>
        <w:tc>
          <w:tcPr>
            <w:tcW w:w="4678" w:type="dxa"/>
            <w:vMerge/>
            <w:vAlign w:val="center"/>
          </w:tcPr>
          <w:p w:rsidR="00C25A74" w:rsidRPr="008761FD" w:rsidRDefault="00C25A74" w:rsidP="00C25A74">
            <w:pPr>
              <w:spacing w:after="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Organisation &amp; Methodology / Organizacija i metodologija</w:t>
            </w:r>
          </w:p>
        </w:tc>
        <w:tc>
          <w:tcPr>
            <w:tcW w:w="2126" w:type="dxa"/>
            <w:vAlign w:val="center"/>
          </w:tcPr>
          <w:p w:rsidR="00C25A74" w:rsidRPr="008761FD" w:rsidRDefault="00C25A74" w:rsidP="00C25A74">
            <w:pPr>
              <w:spacing w:after="0" w:line="240" w:lineRule="auto"/>
              <w:rPr>
                <w:sz w:val="20"/>
                <w:szCs w:val="20"/>
              </w:rPr>
            </w:pPr>
            <w:r w:rsidRPr="008761FD">
              <w:rPr>
                <w:sz w:val="20"/>
                <w:szCs w:val="20"/>
              </w:rPr>
              <w:t>1</w:t>
            </w:r>
            <w:r w:rsidR="00300D83" w:rsidRPr="008761FD">
              <w:rPr>
                <w:sz w:val="20"/>
                <w:szCs w:val="20"/>
              </w:rPr>
              <w:t>6</w:t>
            </w:r>
            <w:r w:rsidRPr="008761FD">
              <w:rPr>
                <w:sz w:val="20"/>
                <w:szCs w:val="20"/>
              </w:rPr>
              <w:t xml:space="preserve"> obrazac B8</w:t>
            </w:r>
            <w:r w:rsidR="005A2662" w:rsidRPr="008761FD">
              <w:rPr>
                <w:sz w:val="20"/>
                <w:szCs w:val="20"/>
              </w:rPr>
              <w:t>g</w:t>
            </w:r>
            <w:r w:rsidRPr="008761FD">
              <w:rPr>
                <w:sz w:val="20"/>
                <w:szCs w:val="20"/>
              </w:rPr>
              <w:t xml:space="preserve"> Prilog 3 Organizacija i metodologija</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b8</w:t>
            </w:r>
            <w:r w:rsidR="005A2662" w:rsidRPr="008761FD">
              <w:rPr>
                <w:sz w:val="20"/>
                <w:szCs w:val="20"/>
              </w:rPr>
              <w:t>g</w:t>
            </w:r>
            <w:r w:rsidRPr="008761FD">
              <w:rPr>
                <w:sz w:val="20"/>
                <w:szCs w:val="20"/>
              </w:rPr>
              <w:t xml:space="preserve">_anexiiiom_en.doc </w:t>
            </w:r>
          </w:p>
          <w:p w:rsidR="00C25A74" w:rsidRPr="008761FD" w:rsidRDefault="00C25A74" w:rsidP="00C25A74">
            <w:pPr>
              <w:spacing w:after="0" w:line="240" w:lineRule="auto"/>
              <w:rPr>
                <w:sz w:val="20"/>
                <w:szCs w:val="20"/>
              </w:rPr>
            </w:pPr>
            <w:r w:rsidRPr="008761FD">
              <w:rPr>
                <w:sz w:val="20"/>
                <w:szCs w:val="20"/>
              </w:rPr>
              <w:t>(B8)</w:t>
            </w:r>
          </w:p>
        </w:tc>
      </w:tr>
      <w:tr w:rsidR="00C25A74" w:rsidRPr="008761FD" w:rsidTr="007247F2">
        <w:trPr>
          <w:trHeight w:val="567"/>
        </w:trPr>
        <w:tc>
          <w:tcPr>
            <w:tcW w:w="1384" w:type="dxa"/>
            <w:vMerge/>
            <w:vAlign w:val="center"/>
          </w:tcPr>
          <w:p w:rsidR="00C25A74" w:rsidRPr="008761FD" w:rsidRDefault="00C25A74" w:rsidP="00C25A74">
            <w:pPr>
              <w:spacing w:after="0" w:line="240" w:lineRule="auto"/>
              <w:jc w:val="center"/>
              <w:rPr>
                <w:sz w:val="20"/>
                <w:szCs w:val="20"/>
              </w:rPr>
            </w:pPr>
          </w:p>
        </w:tc>
        <w:tc>
          <w:tcPr>
            <w:tcW w:w="4678" w:type="dxa"/>
            <w:vMerge/>
            <w:vAlign w:val="center"/>
          </w:tcPr>
          <w:p w:rsidR="00C25A74" w:rsidRPr="008761FD" w:rsidRDefault="00C25A74" w:rsidP="00C25A74">
            <w:pPr>
              <w:spacing w:after="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Key experts &amp; CV / Stručnjaci &amp; CV</w:t>
            </w:r>
            <w:r w:rsidR="00EC60D0" w:rsidRPr="008761FD">
              <w:rPr>
                <w:sz w:val="20"/>
                <w:szCs w:val="20"/>
              </w:rPr>
              <w:t>(Životopis)</w:t>
            </w:r>
          </w:p>
        </w:tc>
        <w:tc>
          <w:tcPr>
            <w:tcW w:w="2126" w:type="dxa"/>
            <w:vAlign w:val="center"/>
          </w:tcPr>
          <w:p w:rsidR="00C25A74" w:rsidRPr="008761FD" w:rsidRDefault="00C25A74" w:rsidP="00C25A74">
            <w:pPr>
              <w:spacing w:after="0" w:line="240" w:lineRule="auto"/>
              <w:rPr>
                <w:sz w:val="20"/>
                <w:szCs w:val="20"/>
              </w:rPr>
            </w:pPr>
            <w:r w:rsidRPr="008761FD">
              <w:rPr>
                <w:sz w:val="20"/>
                <w:szCs w:val="20"/>
              </w:rPr>
              <w:t>1</w:t>
            </w:r>
            <w:r w:rsidR="00300D83" w:rsidRPr="008761FD">
              <w:rPr>
                <w:sz w:val="20"/>
                <w:szCs w:val="20"/>
              </w:rPr>
              <w:t>7</w:t>
            </w:r>
            <w:r w:rsidRPr="008761FD">
              <w:rPr>
                <w:sz w:val="20"/>
                <w:szCs w:val="20"/>
              </w:rPr>
              <w:t xml:space="preserve"> obrazac B8</w:t>
            </w:r>
            <w:r w:rsidR="005A2662" w:rsidRPr="008761FD">
              <w:rPr>
                <w:sz w:val="20"/>
                <w:szCs w:val="20"/>
              </w:rPr>
              <w:t>h</w:t>
            </w:r>
            <w:r w:rsidRPr="008761FD">
              <w:rPr>
                <w:sz w:val="20"/>
                <w:szCs w:val="20"/>
              </w:rPr>
              <w:t xml:space="preserve">  Prilog 4 Stručnjaci i CV</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b8</w:t>
            </w:r>
            <w:r w:rsidR="005A2662" w:rsidRPr="008761FD">
              <w:rPr>
                <w:sz w:val="20"/>
                <w:szCs w:val="20"/>
              </w:rPr>
              <w:t>h</w:t>
            </w:r>
            <w:r w:rsidRPr="008761FD">
              <w:rPr>
                <w:sz w:val="20"/>
                <w:szCs w:val="20"/>
              </w:rPr>
              <w:t>_annexivexperts_en.doc (B8</w:t>
            </w:r>
            <w:r w:rsidR="005A2662" w:rsidRPr="008761FD">
              <w:rPr>
                <w:sz w:val="20"/>
                <w:szCs w:val="20"/>
              </w:rPr>
              <w:t>h</w:t>
            </w:r>
            <w:r w:rsidRPr="008761FD">
              <w:rPr>
                <w:sz w:val="20"/>
                <w:szCs w:val="20"/>
              </w:rPr>
              <w:t>)</w:t>
            </w:r>
          </w:p>
        </w:tc>
      </w:tr>
      <w:tr w:rsidR="00C25A74" w:rsidRPr="008761FD" w:rsidTr="007247F2">
        <w:trPr>
          <w:trHeight w:val="344"/>
        </w:trPr>
        <w:tc>
          <w:tcPr>
            <w:tcW w:w="1384" w:type="dxa"/>
            <w:vMerge/>
            <w:vAlign w:val="center"/>
          </w:tcPr>
          <w:p w:rsidR="00C25A74" w:rsidRPr="008761FD" w:rsidRDefault="00C25A74" w:rsidP="00C25A74">
            <w:pPr>
              <w:spacing w:after="0" w:line="240" w:lineRule="auto"/>
              <w:jc w:val="center"/>
              <w:rPr>
                <w:sz w:val="20"/>
                <w:szCs w:val="20"/>
              </w:rPr>
            </w:pPr>
          </w:p>
        </w:tc>
        <w:tc>
          <w:tcPr>
            <w:tcW w:w="4678" w:type="dxa"/>
            <w:vMerge/>
            <w:vAlign w:val="center"/>
          </w:tcPr>
          <w:p w:rsidR="00C25A74" w:rsidRPr="008761FD" w:rsidRDefault="00C25A74" w:rsidP="00C25A74">
            <w:pPr>
              <w:spacing w:after="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p>
          <w:p w:rsidR="00C25A74" w:rsidRPr="008761FD" w:rsidRDefault="00C25A74" w:rsidP="00C25A74">
            <w:pPr>
              <w:spacing w:after="0" w:line="240" w:lineRule="auto"/>
              <w:rPr>
                <w:sz w:val="20"/>
                <w:szCs w:val="20"/>
              </w:rPr>
            </w:pPr>
            <w:r w:rsidRPr="008761FD">
              <w:rPr>
                <w:sz w:val="20"/>
                <w:szCs w:val="20"/>
              </w:rPr>
              <w:lastRenderedPageBreak/>
              <w:t>Declaration of objectivity and confidentiality / Izjava o objektivnosti i povjerljivosti</w:t>
            </w:r>
          </w:p>
        </w:tc>
        <w:tc>
          <w:tcPr>
            <w:tcW w:w="2126" w:type="dxa"/>
            <w:vAlign w:val="center"/>
          </w:tcPr>
          <w:p w:rsidR="00C25A74" w:rsidRPr="008761FD" w:rsidRDefault="00C25A74" w:rsidP="00C25A74">
            <w:pPr>
              <w:spacing w:after="0" w:line="240" w:lineRule="auto"/>
              <w:rPr>
                <w:sz w:val="20"/>
                <w:szCs w:val="20"/>
              </w:rPr>
            </w:pPr>
          </w:p>
          <w:p w:rsidR="00C25A74" w:rsidRPr="008761FD" w:rsidRDefault="00C25A74" w:rsidP="00C25A74">
            <w:pPr>
              <w:spacing w:after="0" w:line="240" w:lineRule="auto"/>
              <w:rPr>
                <w:sz w:val="20"/>
                <w:szCs w:val="20"/>
              </w:rPr>
            </w:pPr>
            <w:r w:rsidRPr="008761FD">
              <w:rPr>
                <w:sz w:val="20"/>
                <w:szCs w:val="20"/>
              </w:rPr>
              <w:lastRenderedPageBreak/>
              <w:t>1</w:t>
            </w:r>
            <w:r w:rsidR="00300D83" w:rsidRPr="008761FD">
              <w:rPr>
                <w:sz w:val="20"/>
                <w:szCs w:val="20"/>
              </w:rPr>
              <w:t>8</w:t>
            </w:r>
            <w:r w:rsidRPr="008761FD">
              <w:rPr>
                <w:sz w:val="20"/>
                <w:szCs w:val="20"/>
              </w:rPr>
              <w:t xml:space="preserve"> obrazac A3 Izjava o objektivnosti i povjerljivosti</w:t>
            </w:r>
          </w:p>
        </w:tc>
        <w:tc>
          <w:tcPr>
            <w:tcW w:w="2628" w:type="dxa"/>
            <w:vAlign w:val="center"/>
          </w:tcPr>
          <w:p w:rsidR="00C25A74" w:rsidRPr="008761FD" w:rsidRDefault="00C25A74" w:rsidP="00C25A74">
            <w:pPr>
              <w:spacing w:after="0" w:line="240" w:lineRule="auto"/>
              <w:rPr>
                <w:sz w:val="20"/>
                <w:szCs w:val="20"/>
              </w:rPr>
            </w:pPr>
          </w:p>
          <w:p w:rsidR="00C25A74" w:rsidRPr="008761FD" w:rsidRDefault="00C25A74" w:rsidP="00C25A74">
            <w:pPr>
              <w:spacing w:after="0" w:line="240" w:lineRule="auto"/>
              <w:rPr>
                <w:sz w:val="20"/>
                <w:szCs w:val="20"/>
              </w:rPr>
            </w:pPr>
            <w:r w:rsidRPr="008761FD">
              <w:rPr>
                <w:sz w:val="20"/>
                <w:szCs w:val="20"/>
              </w:rPr>
              <w:lastRenderedPageBreak/>
              <w:t>a3_decl_ob_conf_en.doc (A3)</w:t>
            </w:r>
          </w:p>
        </w:tc>
      </w:tr>
      <w:tr w:rsidR="00C25A74" w:rsidRPr="008761FD" w:rsidTr="007247F2">
        <w:trPr>
          <w:trHeight w:val="567"/>
        </w:trPr>
        <w:tc>
          <w:tcPr>
            <w:tcW w:w="1384" w:type="dxa"/>
            <w:vMerge/>
            <w:vAlign w:val="center"/>
          </w:tcPr>
          <w:p w:rsidR="00C25A74" w:rsidRPr="008761FD" w:rsidRDefault="00C25A74" w:rsidP="00C25A74">
            <w:pPr>
              <w:spacing w:after="0" w:line="240" w:lineRule="auto"/>
              <w:jc w:val="center"/>
              <w:rPr>
                <w:sz w:val="20"/>
                <w:szCs w:val="20"/>
              </w:rPr>
            </w:pPr>
          </w:p>
        </w:tc>
        <w:tc>
          <w:tcPr>
            <w:tcW w:w="4678" w:type="dxa"/>
            <w:vMerge/>
            <w:vAlign w:val="center"/>
          </w:tcPr>
          <w:p w:rsidR="00C25A74" w:rsidRPr="008761FD" w:rsidRDefault="00C25A74" w:rsidP="00C25A74">
            <w:pPr>
              <w:spacing w:after="0" w:line="240" w:lineRule="auto"/>
              <w:rPr>
                <w:sz w:val="20"/>
                <w:szCs w:val="20"/>
              </w:rPr>
            </w:pPr>
          </w:p>
        </w:tc>
        <w:tc>
          <w:tcPr>
            <w:tcW w:w="3402" w:type="dxa"/>
            <w:vAlign w:val="center"/>
          </w:tcPr>
          <w:p w:rsidR="00C25A74" w:rsidRPr="008761FD" w:rsidRDefault="00C25A74" w:rsidP="004070CD">
            <w:pPr>
              <w:spacing w:after="0" w:line="240" w:lineRule="auto"/>
              <w:rPr>
                <w:sz w:val="20"/>
                <w:szCs w:val="20"/>
              </w:rPr>
            </w:pPr>
            <w:r w:rsidRPr="008761FD">
              <w:rPr>
                <w:sz w:val="20"/>
                <w:szCs w:val="20"/>
              </w:rPr>
              <w:t xml:space="preserve">Budget for a global-price contract / proračun za </w:t>
            </w:r>
            <w:r w:rsidR="00EC60D0" w:rsidRPr="008761FD">
              <w:rPr>
                <w:sz w:val="20"/>
                <w:szCs w:val="20"/>
              </w:rPr>
              <w:t xml:space="preserve">ugovore </w:t>
            </w:r>
            <w:r w:rsidR="00614E66" w:rsidRPr="008761FD">
              <w:rPr>
                <w:sz w:val="20"/>
                <w:szCs w:val="20"/>
              </w:rPr>
              <w:t>na osnovi</w:t>
            </w:r>
            <w:r w:rsidR="00EC60D0" w:rsidRPr="008761FD">
              <w:rPr>
                <w:sz w:val="20"/>
                <w:szCs w:val="20"/>
              </w:rPr>
              <w:t xml:space="preserve"> ukupn</w:t>
            </w:r>
            <w:r w:rsidR="00614E66" w:rsidRPr="008761FD">
              <w:rPr>
                <w:sz w:val="20"/>
                <w:szCs w:val="20"/>
              </w:rPr>
              <w:t>e</w:t>
            </w:r>
            <w:r w:rsidR="00EC60D0" w:rsidRPr="008761FD">
              <w:rPr>
                <w:sz w:val="20"/>
                <w:szCs w:val="20"/>
              </w:rPr>
              <w:t xml:space="preserve"> cijen</w:t>
            </w:r>
            <w:r w:rsidR="00614E66" w:rsidRPr="008761FD">
              <w:rPr>
                <w:sz w:val="20"/>
                <w:szCs w:val="20"/>
              </w:rPr>
              <w:t>e</w:t>
            </w:r>
            <w:r w:rsidR="00EC60D0" w:rsidRPr="008761FD">
              <w:rPr>
                <w:sz w:val="20"/>
                <w:szCs w:val="20"/>
              </w:rPr>
              <w:t xml:space="preserve">  </w:t>
            </w:r>
            <w:r w:rsidRPr="008761FD">
              <w:rPr>
                <w:sz w:val="20"/>
                <w:szCs w:val="20"/>
              </w:rPr>
              <w:t xml:space="preserve">- primjenjuje se, ako će plaćanje usluge biti ukupna cijena </w:t>
            </w:r>
          </w:p>
        </w:tc>
        <w:tc>
          <w:tcPr>
            <w:tcW w:w="2126" w:type="dxa"/>
            <w:vAlign w:val="center"/>
          </w:tcPr>
          <w:p w:rsidR="00C25A74" w:rsidRPr="008761FD" w:rsidRDefault="00C25A74" w:rsidP="00C25A74">
            <w:pPr>
              <w:spacing w:after="0" w:line="240" w:lineRule="auto"/>
              <w:rPr>
                <w:sz w:val="20"/>
                <w:szCs w:val="20"/>
              </w:rPr>
            </w:pPr>
            <w:r w:rsidRPr="008761FD">
              <w:rPr>
                <w:sz w:val="20"/>
                <w:szCs w:val="20"/>
              </w:rPr>
              <w:t>1</w:t>
            </w:r>
            <w:r w:rsidR="00300D83" w:rsidRPr="008761FD">
              <w:rPr>
                <w:sz w:val="20"/>
                <w:szCs w:val="20"/>
              </w:rPr>
              <w:t>9</w:t>
            </w:r>
            <w:r w:rsidRPr="008761FD">
              <w:rPr>
                <w:sz w:val="20"/>
                <w:szCs w:val="20"/>
              </w:rPr>
              <w:t xml:space="preserve"> obrazac B8</w:t>
            </w:r>
            <w:r w:rsidR="005A2662" w:rsidRPr="008761FD">
              <w:rPr>
                <w:sz w:val="20"/>
                <w:szCs w:val="20"/>
              </w:rPr>
              <w:t>i1</w:t>
            </w:r>
            <w:r w:rsidRPr="008761FD">
              <w:rPr>
                <w:sz w:val="20"/>
                <w:szCs w:val="20"/>
              </w:rPr>
              <w:t xml:space="preserve"> Prilog 5 Proračun ukupna cijena</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b8</w:t>
            </w:r>
            <w:r w:rsidR="005A2662" w:rsidRPr="008761FD">
              <w:rPr>
                <w:sz w:val="20"/>
                <w:szCs w:val="20"/>
              </w:rPr>
              <w:t>i1</w:t>
            </w:r>
            <w:r w:rsidRPr="008761FD">
              <w:rPr>
                <w:sz w:val="20"/>
                <w:szCs w:val="20"/>
              </w:rPr>
              <w:t>_annexvbudgetglobal_en.doc (B8</w:t>
            </w:r>
            <w:r w:rsidR="005A2662" w:rsidRPr="008761FD">
              <w:rPr>
                <w:sz w:val="20"/>
                <w:szCs w:val="20"/>
              </w:rPr>
              <w:t>i1</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after="0" w:line="240" w:lineRule="auto"/>
              <w:jc w:val="center"/>
              <w:rPr>
                <w:sz w:val="20"/>
                <w:szCs w:val="20"/>
              </w:rPr>
            </w:pPr>
          </w:p>
        </w:tc>
        <w:tc>
          <w:tcPr>
            <w:tcW w:w="4678" w:type="dxa"/>
            <w:vMerge/>
            <w:vAlign w:val="center"/>
          </w:tcPr>
          <w:p w:rsidR="00C25A74" w:rsidRPr="008761FD" w:rsidRDefault="00C25A74" w:rsidP="00C25A74">
            <w:pPr>
              <w:spacing w:after="0" w:line="240" w:lineRule="auto"/>
              <w:rPr>
                <w:sz w:val="20"/>
                <w:szCs w:val="20"/>
              </w:rPr>
            </w:pPr>
          </w:p>
        </w:tc>
        <w:tc>
          <w:tcPr>
            <w:tcW w:w="3402" w:type="dxa"/>
            <w:vAlign w:val="center"/>
          </w:tcPr>
          <w:p w:rsidR="00C25A74" w:rsidRPr="008761FD" w:rsidRDefault="00C25A74" w:rsidP="00EC60D0">
            <w:pPr>
              <w:spacing w:after="0" w:line="240" w:lineRule="auto"/>
              <w:rPr>
                <w:sz w:val="20"/>
                <w:szCs w:val="20"/>
              </w:rPr>
            </w:pPr>
            <w:r w:rsidRPr="008761FD">
              <w:rPr>
                <w:sz w:val="20"/>
                <w:szCs w:val="20"/>
              </w:rPr>
              <w:t xml:space="preserve">Budget break down for a fee-based contract / </w:t>
            </w:r>
            <w:r w:rsidR="00EC60D0" w:rsidRPr="008761FD">
              <w:rPr>
                <w:sz w:val="20"/>
                <w:szCs w:val="20"/>
              </w:rPr>
              <w:t xml:space="preserve">Specifikacija </w:t>
            </w:r>
            <w:r w:rsidRPr="008761FD">
              <w:rPr>
                <w:sz w:val="20"/>
                <w:szCs w:val="20"/>
              </w:rPr>
              <w:t>proračun</w:t>
            </w:r>
            <w:r w:rsidR="00EC60D0" w:rsidRPr="008761FD">
              <w:rPr>
                <w:sz w:val="20"/>
                <w:szCs w:val="20"/>
              </w:rPr>
              <w:t>a</w:t>
            </w:r>
            <w:r w:rsidRPr="008761FD">
              <w:rPr>
                <w:sz w:val="20"/>
                <w:szCs w:val="20"/>
              </w:rPr>
              <w:t xml:space="preserve"> za </w:t>
            </w:r>
            <w:r w:rsidR="00EC60D0" w:rsidRPr="008761FD">
              <w:rPr>
                <w:sz w:val="20"/>
                <w:szCs w:val="20"/>
              </w:rPr>
              <w:t>ugovore na osnovi naknade</w:t>
            </w:r>
            <w:r w:rsidRPr="008761FD">
              <w:rPr>
                <w:sz w:val="20"/>
                <w:szCs w:val="20"/>
              </w:rPr>
              <w:t xml:space="preserve"> – primjenjuje se ukoliko će plaćanje usluge biti izvršeno </w:t>
            </w:r>
            <w:r w:rsidR="00EC60D0" w:rsidRPr="008761FD">
              <w:rPr>
                <w:sz w:val="20"/>
                <w:szCs w:val="20"/>
              </w:rPr>
              <w:t>putem naknada</w:t>
            </w:r>
            <w:r w:rsidRPr="008761FD">
              <w:rPr>
                <w:sz w:val="20"/>
                <w:szCs w:val="20"/>
              </w:rPr>
              <w:t xml:space="preserve"> stručnjacima</w:t>
            </w:r>
          </w:p>
        </w:tc>
        <w:tc>
          <w:tcPr>
            <w:tcW w:w="2126" w:type="dxa"/>
            <w:vAlign w:val="center"/>
          </w:tcPr>
          <w:p w:rsidR="00C25A74" w:rsidRPr="008761FD" w:rsidRDefault="00300D83" w:rsidP="00EC60D0">
            <w:pPr>
              <w:spacing w:after="0" w:line="240" w:lineRule="auto"/>
              <w:rPr>
                <w:sz w:val="20"/>
                <w:szCs w:val="20"/>
              </w:rPr>
            </w:pPr>
            <w:r w:rsidRPr="008761FD">
              <w:rPr>
                <w:sz w:val="20"/>
                <w:szCs w:val="20"/>
              </w:rPr>
              <w:t>20</w:t>
            </w:r>
            <w:r w:rsidR="00C25A74" w:rsidRPr="008761FD">
              <w:rPr>
                <w:sz w:val="20"/>
                <w:szCs w:val="20"/>
              </w:rPr>
              <w:t xml:space="preserve"> obrazac B8</w:t>
            </w:r>
            <w:r w:rsidR="005A2662" w:rsidRPr="008761FD">
              <w:rPr>
                <w:sz w:val="20"/>
                <w:szCs w:val="20"/>
              </w:rPr>
              <w:t>i2</w:t>
            </w:r>
            <w:r w:rsidR="00C25A74" w:rsidRPr="008761FD">
              <w:rPr>
                <w:sz w:val="20"/>
                <w:szCs w:val="20"/>
              </w:rPr>
              <w:t xml:space="preserve"> Prilog 5 Proračun </w:t>
            </w:r>
            <w:r w:rsidR="00EC60D0" w:rsidRPr="008761FD">
              <w:rPr>
                <w:sz w:val="20"/>
                <w:szCs w:val="20"/>
              </w:rPr>
              <w:t>isplata naknade</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b8</w:t>
            </w:r>
            <w:r w:rsidR="005A2662" w:rsidRPr="008761FD">
              <w:rPr>
                <w:sz w:val="20"/>
                <w:szCs w:val="20"/>
              </w:rPr>
              <w:t>i2</w:t>
            </w:r>
            <w:r w:rsidRPr="008761FD">
              <w:rPr>
                <w:sz w:val="20"/>
                <w:szCs w:val="20"/>
              </w:rPr>
              <w:t>_annexvbudgetfee_en.doc</w:t>
            </w:r>
          </w:p>
          <w:p w:rsidR="00C25A74" w:rsidRPr="008761FD" w:rsidRDefault="00C25A74" w:rsidP="00C25A74">
            <w:pPr>
              <w:spacing w:after="0" w:line="240" w:lineRule="auto"/>
              <w:rPr>
                <w:sz w:val="20"/>
                <w:szCs w:val="20"/>
              </w:rPr>
            </w:pPr>
            <w:r w:rsidRPr="008761FD">
              <w:rPr>
                <w:sz w:val="20"/>
                <w:szCs w:val="20"/>
              </w:rPr>
              <w:t>(B8</w:t>
            </w:r>
            <w:r w:rsidR="005A2662" w:rsidRPr="008761FD">
              <w:rPr>
                <w:sz w:val="20"/>
                <w:szCs w:val="20"/>
              </w:rPr>
              <w:t>i2</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after="0" w:line="240" w:lineRule="auto"/>
              <w:jc w:val="center"/>
              <w:rPr>
                <w:sz w:val="20"/>
                <w:szCs w:val="20"/>
              </w:rPr>
            </w:pPr>
          </w:p>
        </w:tc>
        <w:tc>
          <w:tcPr>
            <w:tcW w:w="4678" w:type="dxa"/>
            <w:vMerge/>
            <w:vAlign w:val="center"/>
          </w:tcPr>
          <w:p w:rsidR="00C25A74" w:rsidRPr="008761FD" w:rsidRDefault="00C25A74" w:rsidP="00C25A74">
            <w:pPr>
              <w:spacing w:after="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Forms and other relevant documents / Obrasci i drugi odgovarajući dokumenti (ako se primijen</w:t>
            </w:r>
            <w:r w:rsidR="00EC60D0" w:rsidRPr="008761FD">
              <w:rPr>
                <w:sz w:val="20"/>
                <w:szCs w:val="20"/>
              </w:rPr>
              <w:t>juj</w:t>
            </w:r>
            <w:r w:rsidRPr="008761FD">
              <w:rPr>
                <w:sz w:val="20"/>
                <w:szCs w:val="20"/>
              </w:rPr>
              <w:t>e)</w:t>
            </w:r>
          </w:p>
        </w:tc>
        <w:tc>
          <w:tcPr>
            <w:tcW w:w="2126" w:type="dxa"/>
            <w:vAlign w:val="center"/>
          </w:tcPr>
          <w:p w:rsidR="00C25A74" w:rsidRPr="008761FD" w:rsidRDefault="00300D83" w:rsidP="00C25A74">
            <w:pPr>
              <w:spacing w:after="0" w:line="240" w:lineRule="auto"/>
              <w:rPr>
                <w:sz w:val="20"/>
                <w:szCs w:val="20"/>
              </w:rPr>
            </w:pPr>
            <w:r w:rsidRPr="008761FD">
              <w:rPr>
                <w:sz w:val="20"/>
                <w:szCs w:val="20"/>
              </w:rPr>
              <w:t>21; 23; 24; 25</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b8_annexvi…_en.doc</w:t>
            </w:r>
          </w:p>
          <w:p w:rsidR="00C25A74" w:rsidRPr="008761FD" w:rsidRDefault="00C25A74" w:rsidP="00C25A74">
            <w:pPr>
              <w:spacing w:after="0" w:line="240" w:lineRule="auto"/>
              <w:rPr>
                <w:sz w:val="20"/>
                <w:szCs w:val="20"/>
              </w:rPr>
            </w:pPr>
            <w:r w:rsidRPr="008761FD">
              <w:rPr>
                <w:sz w:val="20"/>
                <w:szCs w:val="20"/>
              </w:rPr>
              <w:t>(B8)</w:t>
            </w:r>
            <w:r w:rsidR="005A2662" w:rsidRPr="008761FD">
              <w:rPr>
                <w:sz w:val="20"/>
                <w:szCs w:val="20"/>
              </w:rPr>
              <w:t xml:space="preserve"> – B8j1; B8j3; B8j4; B8j5</w:t>
            </w:r>
          </w:p>
        </w:tc>
      </w:tr>
      <w:tr w:rsidR="00C25A74" w:rsidRPr="008761FD" w:rsidTr="007247F2">
        <w:trPr>
          <w:trHeight w:val="567"/>
        </w:trPr>
        <w:tc>
          <w:tcPr>
            <w:tcW w:w="1384" w:type="dxa"/>
            <w:vMerge/>
            <w:vAlign w:val="center"/>
          </w:tcPr>
          <w:p w:rsidR="00C25A74" w:rsidRPr="008761FD" w:rsidRDefault="00C25A74" w:rsidP="00C25A74">
            <w:pPr>
              <w:spacing w:after="0" w:line="240" w:lineRule="auto"/>
              <w:jc w:val="center"/>
              <w:rPr>
                <w:sz w:val="20"/>
                <w:szCs w:val="20"/>
              </w:rPr>
            </w:pPr>
          </w:p>
        </w:tc>
        <w:tc>
          <w:tcPr>
            <w:tcW w:w="4678" w:type="dxa"/>
            <w:vMerge/>
            <w:vAlign w:val="center"/>
          </w:tcPr>
          <w:p w:rsidR="00C25A74" w:rsidRPr="008761FD" w:rsidRDefault="00C25A74" w:rsidP="00C25A74">
            <w:pPr>
              <w:spacing w:after="0" w:line="240" w:lineRule="auto"/>
              <w:rPr>
                <w:sz w:val="20"/>
                <w:szCs w:val="20"/>
              </w:rPr>
            </w:pPr>
          </w:p>
        </w:tc>
        <w:tc>
          <w:tcPr>
            <w:tcW w:w="3402" w:type="dxa"/>
            <w:vAlign w:val="center"/>
          </w:tcPr>
          <w:p w:rsidR="00C25A74" w:rsidRPr="008761FD" w:rsidRDefault="00C25A74" w:rsidP="00C91AA4">
            <w:pPr>
              <w:spacing w:after="0" w:line="240" w:lineRule="auto"/>
              <w:rPr>
                <w:sz w:val="20"/>
                <w:szCs w:val="20"/>
              </w:rPr>
            </w:pPr>
            <w:r w:rsidRPr="008761FD">
              <w:rPr>
                <w:sz w:val="20"/>
                <w:szCs w:val="20"/>
              </w:rPr>
              <w:t xml:space="preserve">Pre-financing guarantee form / </w:t>
            </w:r>
            <w:r w:rsidR="00C91AA4" w:rsidRPr="008761FD">
              <w:rPr>
                <w:sz w:val="20"/>
                <w:szCs w:val="20"/>
              </w:rPr>
              <w:t xml:space="preserve">Bankovno jamstvo </w:t>
            </w:r>
            <w:r w:rsidRPr="008761FD">
              <w:rPr>
                <w:sz w:val="20"/>
                <w:szCs w:val="20"/>
              </w:rPr>
              <w:t>za predfinanciranje</w:t>
            </w:r>
          </w:p>
        </w:tc>
        <w:tc>
          <w:tcPr>
            <w:tcW w:w="2126" w:type="dxa"/>
            <w:vAlign w:val="center"/>
          </w:tcPr>
          <w:p w:rsidR="00C25A74" w:rsidRPr="008761FD" w:rsidRDefault="00C25A74" w:rsidP="00C91AA4">
            <w:pPr>
              <w:spacing w:after="0" w:line="240" w:lineRule="auto"/>
              <w:rPr>
                <w:sz w:val="20"/>
                <w:szCs w:val="20"/>
              </w:rPr>
            </w:pPr>
            <w:r w:rsidRPr="008761FD">
              <w:rPr>
                <w:sz w:val="20"/>
                <w:szCs w:val="20"/>
              </w:rPr>
              <w:t>2</w:t>
            </w:r>
            <w:r w:rsidR="00300D83" w:rsidRPr="008761FD">
              <w:rPr>
                <w:sz w:val="20"/>
                <w:szCs w:val="20"/>
              </w:rPr>
              <w:t>2</w:t>
            </w:r>
            <w:r w:rsidRPr="008761FD">
              <w:rPr>
                <w:sz w:val="20"/>
                <w:szCs w:val="20"/>
              </w:rPr>
              <w:t xml:space="preserve"> obrazac B8</w:t>
            </w:r>
            <w:r w:rsidR="005A2662" w:rsidRPr="008761FD">
              <w:rPr>
                <w:sz w:val="20"/>
                <w:szCs w:val="20"/>
              </w:rPr>
              <w:t>j2</w:t>
            </w:r>
            <w:r w:rsidRPr="008761FD">
              <w:rPr>
                <w:sz w:val="20"/>
                <w:szCs w:val="20"/>
              </w:rPr>
              <w:t xml:space="preserve"> Prilog 6 </w:t>
            </w:r>
            <w:r w:rsidR="00C91AA4" w:rsidRPr="008761FD">
              <w:rPr>
                <w:sz w:val="20"/>
                <w:szCs w:val="20"/>
              </w:rPr>
              <w:t>Bankovno jamstvo</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b8</w:t>
            </w:r>
            <w:r w:rsidR="005A2662" w:rsidRPr="008761FD">
              <w:rPr>
                <w:sz w:val="20"/>
                <w:szCs w:val="20"/>
              </w:rPr>
              <w:t>j2</w:t>
            </w:r>
            <w:r w:rsidRPr="008761FD">
              <w:rPr>
                <w:sz w:val="20"/>
                <w:szCs w:val="20"/>
              </w:rPr>
              <w:t>_anexviguarantee_en.doc (B8</w:t>
            </w:r>
            <w:r w:rsidR="005A2662" w:rsidRPr="008761FD">
              <w:rPr>
                <w:sz w:val="20"/>
                <w:szCs w:val="20"/>
              </w:rPr>
              <w:t>j2</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after="0" w:line="240" w:lineRule="auto"/>
              <w:jc w:val="center"/>
              <w:rPr>
                <w:sz w:val="20"/>
                <w:szCs w:val="20"/>
              </w:rPr>
            </w:pPr>
          </w:p>
        </w:tc>
        <w:tc>
          <w:tcPr>
            <w:tcW w:w="4678" w:type="dxa"/>
            <w:vMerge/>
            <w:vAlign w:val="center"/>
          </w:tcPr>
          <w:p w:rsidR="00C25A74" w:rsidRPr="008761FD" w:rsidRDefault="00C25A74" w:rsidP="00C25A74">
            <w:pPr>
              <w:spacing w:after="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Administrative compliance grid / Administrativna ocjena ponude</w:t>
            </w:r>
          </w:p>
        </w:tc>
        <w:tc>
          <w:tcPr>
            <w:tcW w:w="2126" w:type="dxa"/>
            <w:vAlign w:val="center"/>
          </w:tcPr>
          <w:p w:rsidR="00C25A74" w:rsidRPr="008761FD" w:rsidRDefault="00C25A74" w:rsidP="00C25A74">
            <w:pPr>
              <w:spacing w:after="0" w:line="240" w:lineRule="auto"/>
              <w:rPr>
                <w:sz w:val="20"/>
                <w:szCs w:val="20"/>
              </w:rPr>
            </w:pPr>
            <w:r w:rsidRPr="008761FD">
              <w:rPr>
                <w:sz w:val="20"/>
                <w:szCs w:val="20"/>
              </w:rPr>
              <w:t>2</w:t>
            </w:r>
            <w:r w:rsidR="00300D83" w:rsidRPr="008761FD">
              <w:rPr>
                <w:sz w:val="20"/>
                <w:szCs w:val="20"/>
              </w:rPr>
              <w:t>6</w:t>
            </w:r>
            <w:r w:rsidRPr="008761FD">
              <w:rPr>
                <w:sz w:val="20"/>
                <w:szCs w:val="20"/>
              </w:rPr>
              <w:t xml:space="preserve"> obrazac B8</w:t>
            </w:r>
            <w:r w:rsidR="005A2662" w:rsidRPr="008761FD">
              <w:rPr>
                <w:sz w:val="20"/>
                <w:szCs w:val="20"/>
              </w:rPr>
              <w:t>l</w:t>
            </w:r>
            <w:r w:rsidRPr="008761FD">
              <w:rPr>
                <w:sz w:val="20"/>
                <w:szCs w:val="20"/>
              </w:rPr>
              <w:t xml:space="preserve"> Administrativna ocjena ponuda</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b8</w:t>
            </w:r>
            <w:r w:rsidR="005A2662" w:rsidRPr="008761FD">
              <w:rPr>
                <w:sz w:val="20"/>
                <w:szCs w:val="20"/>
              </w:rPr>
              <w:t>l</w:t>
            </w:r>
            <w:r w:rsidRPr="008761FD">
              <w:rPr>
                <w:sz w:val="20"/>
                <w:szCs w:val="20"/>
              </w:rPr>
              <w:t>_admingrid_en.doc</w:t>
            </w:r>
          </w:p>
          <w:p w:rsidR="00C25A74" w:rsidRPr="008761FD" w:rsidRDefault="00C25A74" w:rsidP="00C25A74">
            <w:pPr>
              <w:spacing w:after="0" w:line="240" w:lineRule="auto"/>
              <w:rPr>
                <w:sz w:val="20"/>
                <w:szCs w:val="20"/>
              </w:rPr>
            </w:pPr>
            <w:r w:rsidRPr="008761FD">
              <w:rPr>
                <w:sz w:val="20"/>
                <w:szCs w:val="20"/>
              </w:rPr>
              <w:t>(B8</w:t>
            </w:r>
            <w:r w:rsidR="005A2662" w:rsidRPr="008761FD">
              <w:rPr>
                <w:sz w:val="20"/>
                <w:szCs w:val="20"/>
              </w:rPr>
              <w:t>l</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after="0" w:line="240" w:lineRule="auto"/>
              <w:jc w:val="center"/>
              <w:rPr>
                <w:sz w:val="20"/>
                <w:szCs w:val="20"/>
              </w:rPr>
            </w:pPr>
          </w:p>
        </w:tc>
        <w:tc>
          <w:tcPr>
            <w:tcW w:w="4678" w:type="dxa"/>
            <w:vMerge/>
            <w:vAlign w:val="center"/>
          </w:tcPr>
          <w:p w:rsidR="00C25A74" w:rsidRPr="008761FD" w:rsidRDefault="00C25A74" w:rsidP="00C25A74">
            <w:pPr>
              <w:spacing w:after="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Evaluation grid / Obrazac za ocjenjivanje</w:t>
            </w:r>
          </w:p>
        </w:tc>
        <w:tc>
          <w:tcPr>
            <w:tcW w:w="2126" w:type="dxa"/>
            <w:vAlign w:val="center"/>
          </w:tcPr>
          <w:p w:rsidR="00C25A74" w:rsidRPr="008761FD" w:rsidRDefault="00C25A74" w:rsidP="00C91AA4">
            <w:pPr>
              <w:spacing w:after="0" w:line="240" w:lineRule="auto"/>
              <w:rPr>
                <w:sz w:val="20"/>
                <w:szCs w:val="20"/>
              </w:rPr>
            </w:pPr>
            <w:r w:rsidRPr="008761FD">
              <w:rPr>
                <w:sz w:val="20"/>
                <w:szCs w:val="20"/>
              </w:rPr>
              <w:t>2</w:t>
            </w:r>
            <w:r w:rsidR="00300D83" w:rsidRPr="008761FD">
              <w:rPr>
                <w:sz w:val="20"/>
                <w:szCs w:val="20"/>
              </w:rPr>
              <w:t>7</w:t>
            </w:r>
            <w:r w:rsidRPr="008761FD">
              <w:rPr>
                <w:sz w:val="20"/>
                <w:szCs w:val="20"/>
              </w:rPr>
              <w:t xml:space="preserve"> obrazac B8</w:t>
            </w:r>
            <w:r w:rsidR="00300D83" w:rsidRPr="008761FD">
              <w:rPr>
                <w:sz w:val="20"/>
                <w:szCs w:val="20"/>
              </w:rPr>
              <w:t>m1</w:t>
            </w:r>
            <w:r w:rsidR="006A65BB" w:rsidRPr="008761FD">
              <w:rPr>
                <w:sz w:val="20"/>
                <w:szCs w:val="20"/>
              </w:rPr>
              <w:t>m</w:t>
            </w:r>
            <w:r w:rsidRPr="008761FD">
              <w:rPr>
                <w:sz w:val="20"/>
                <w:szCs w:val="20"/>
              </w:rPr>
              <w:t xml:space="preserve"> Obrazac za ocjenjivanje</w:t>
            </w:r>
            <w:r w:rsidR="00300D83" w:rsidRPr="008761FD">
              <w:rPr>
                <w:sz w:val="20"/>
                <w:szCs w:val="20"/>
              </w:rPr>
              <w:t xml:space="preserve"> </w:t>
            </w:r>
            <w:r w:rsidR="004070CD">
              <w:rPr>
                <w:sz w:val="20"/>
                <w:szCs w:val="20"/>
              </w:rPr>
              <w:t xml:space="preserve">- </w:t>
            </w:r>
            <w:r w:rsidR="00300D83" w:rsidRPr="008761FD">
              <w:rPr>
                <w:sz w:val="20"/>
                <w:szCs w:val="20"/>
              </w:rPr>
              <w:t xml:space="preserve">ugovor na </w:t>
            </w:r>
            <w:r w:rsidR="00C91AA4" w:rsidRPr="008761FD">
              <w:rPr>
                <w:sz w:val="20"/>
                <w:szCs w:val="20"/>
              </w:rPr>
              <w:t>osnovi</w:t>
            </w:r>
            <w:r w:rsidR="00300D83" w:rsidRPr="008761FD">
              <w:rPr>
                <w:sz w:val="20"/>
                <w:szCs w:val="20"/>
              </w:rPr>
              <w:t xml:space="preserve"> naknade</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b8</w:t>
            </w:r>
            <w:r w:rsidR="006A65BB" w:rsidRPr="008761FD">
              <w:rPr>
                <w:sz w:val="20"/>
                <w:szCs w:val="20"/>
              </w:rPr>
              <w:t>m</w:t>
            </w:r>
            <w:r w:rsidR="00300D83" w:rsidRPr="008761FD">
              <w:rPr>
                <w:sz w:val="20"/>
                <w:szCs w:val="20"/>
              </w:rPr>
              <w:t>1</w:t>
            </w:r>
            <w:r w:rsidRPr="008761FD">
              <w:rPr>
                <w:sz w:val="20"/>
                <w:szCs w:val="20"/>
              </w:rPr>
              <w:t xml:space="preserve">_evalgrid_en.doc </w:t>
            </w:r>
          </w:p>
          <w:p w:rsidR="00C25A74" w:rsidRPr="008761FD" w:rsidRDefault="00C25A74" w:rsidP="00C25A74">
            <w:pPr>
              <w:spacing w:after="0" w:line="240" w:lineRule="auto"/>
              <w:rPr>
                <w:sz w:val="20"/>
                <w:szCs w:val="20"/>
              </w:rPr>
            </w:pPr>
            <w:r w:rsidRPr="008761FD">
              <w:rPr>
                <w:sz w:val="20"/>
                <w:szCs w:val="20"/>
              </w:rPr>
              <w:t>(B8</w:t>
            </w:r>
            <w:r w:rsidR="006A65BB" w:rsidRPr="008761FD">
              <w:rPr>
                <w:sz w:val="20"/>
                <w:szCs w:val="20"/>
              </w:rPr>
              <w:t>m</w:t>
            </w:r>
            <w:r w:rsidR="00300D83" w:rsidRPr="008761FD">
              <w:rPr>
                <w:sz w:val="20"/>
                <w:szCs w:val="20"/>
              </w:rPr>
              <w:t>1</w:t>
            </w:r>
            <w:r w:rsidRPr="008761FD">
              <w:rPr>
                <w:sz w:val="20"/>
                <w:szCs w:val="20"/>
              </w:rPr>
              <w:t>)</w:t>
            </w:r>
          </w:p>
        </w:tc>
      </w:tr>
      <w:tr w:rsidR="00300D83" w:rsidRPr="008761FD" w:rsidTr="007247F2">
        <w:trPr>
          <w:trHeight w:val="567"/>
        </w:trPr>
        <w:tc>
          <w:tcPr>
            <w:tcW w:w="1384" w:type="dxa"/>
            <w:vMerge/>
            <w:vAlign w:val="center"/>
          </w:tcPr>
          <w:p w:rsidR="00300D83" w:rsidRPr="008761FD" w:rsidRDefault="00300D83" w:rsidP="00C25A74">
            <w:pPr>
              <w:spacing w:after="0" w:line="240" w:lineRule="auto"/>
              <w:jc w:val="center"/>
              <w:rPr>
                <w:sz w:val="20"/>
                <w:szCs w:val="20"/>
              </w:rPr>
            </w:pPr>
          </w:p>
        </w:tc>
        <w:tc>
          <w:tcPr>
            <w:tcW w:w="4678" w:type="dxa"/>
            <w:vMerge/>
            <w:vAlign w:val="center"/>
          </w:tcPr>
          <w:p w:rsidR="00300D83" w:rsidRPr="008761FD" w:rsidRDefault="00300D83" w:rsidP="00C25A74">
            <w:pPr>
              <w:spacing w:after="0" w:line="240" w:lineRule="auto"/>
              <w:rPr>
                <w:sz w:val="20"/>
                <w:szCs w:val="20"/>
              </w:rPr>
            </w:pPr>
          </w:p>
        </w:tc>
        <w:tc>
          <w:tcPr>
            <w:tcW w:w="3402" w:type="dxa"/>
            <w:vAlign w:val="center"/>
          </w:tcPr>
          <w:p w:rsidR="00300D83" w:rsidRPr="008761FD" w:rsidRDefault="00300D83" w:rsidP="00C25A74">
            <w:pPr>
              <w:spacing w:after="0" w:line="240" w:lineRule="auto"/>
              <w:rPr>
                <w:sz w:val="20"/>
                <w:szCs w:val="20"/>
              </w:rPr>
            </w:pPr>
            <w:r w:rsidRPr="008761FD">
              <w:rPr>
                <w:sz w:val="20"/>
                <w:szCs w:val="20"/>
              </w:rPr>
              <w:t>Evaluation grid / Obrazac za ocjenjevanje</w:t>
            </w:r>
          </w:p>
        </w:tc>
        <w:tc>
          <w:tcPr>
            <w:tcW w:w="2126" w:type="dxa"/>
            <w:vAlign w:val="center"/>
          </w:tcPr>
          <w:p w:rsidR="00300D83" w:rsidRPr="008761FD" w:rsidRDefault="00300D83" w:rsidP="00C91AA4">
            <w:pPr>
              <w:spacing w:after="0" w:line="240" w:lineRule="auto"/>
              <w:rPr>
                <w:sz w:val="20"/>
                <w:szCs w:val="20"/>
              </w:rPr>
            </w:pPr>
            <w:r w:rsidRPr="008761FD">
              <w:rPr>
                <w:sz w:val="20"/>
                <w:szCs w:val="20"/>
              </w:rPr>
              <w:t xml:space="preserve">28 obrazac B8m2 – Obrazac za ocjenjevanje – ugovor na </w:t>
            </w:r>
            <w:r w:rsidR="00C91AA4" w:rsidRPr="008761FD">
              <w:rPr>
                <w:sz w:val="20"/>
                <w:szCs w:val="20"/>
              </w:rPr>
              <w:t xml:space="preserve">osnovi </w:t>
            </w:r>
            <w:r w:rsidRPr="008761FD">
              <w:rPr>
                <w:sz w:val="20"/>
                <w:szCs w:val="20"/>
              </w:rPr>
              <w:t>ukupne (</w:t>
            </w:r>
            <w:r w:rsidR="00C91AA4" w:rsidRPr="008761FD">
              <w:rPr>
                <w:sz w:val="20"/>
                <w:szCs w:val="20"/>
              </w:rPr>
              <w:t>globalne</w:t>
            </w:r>
            <w:r w:rsidRPr="008761FD">
              <w:rPr>
                <w:sz w:val="20"/>
                <w:szCs w:val="20"/>
              </w:rPr>
              <w:t>) cijene</w:t>
            </w:r>
          </w:p>
        </w:tc>
        <w:tc>
          <w:tcPr>
            <w:tcW w:w="2628" w:type="dxa"/>
            <w:vAlign w:val="center"/>
          </w:tcPr>
          <w:p w:rsidR="00300D83" w:rsidRPr="008761FD" w:rsidRDefault="00300D83" w:rsidP="00300D83">
            <w:pPr>
              <w:spacing w:after="0" w:line="240" w:lineRule="auto"/>
              <w:rPr>
                <w:sz w:val="20"/>
                <w:szCs w:val="20"/>
              </w:rPr>
            </w:pPr>
            <w:r w:rsidRPr="008761FD">
              <w:rPr>
                <w:sz w:val="20"/>
                <w:szCs w:val="20"/>
              </w:rPr>
              <w:t>b8m2_evalgrid_en.doc</w:t>
            </w:r>
          </w:p>
          <w:p w:rsidR="00300D83" w:rsidRPr="008761FD" w:rsidRDefault="00300D83" w:rsidP="00300D83">
            <w:pPr>
              <w:spacing w:after="0" w:line="240" w:lineRule="auto"/>
              <w:rPr>
                <w:sz w:val="20"/>
                <w:szCs w:val="20"/>
              </w:rPr>
            </w:pPr>
            <w:r w:rsidRPr="008761FD">
              <w:rPr>
                <w:sz w:val="20"/>
                <w:szCs w:val="20"/>
              </w:rPr>
              <w:t>(B8m2)</w:t>
            </w:r>
          </w:p>
        </w:tc>
      </w:tr>
      <w:tr w:rsidR="00C25A74" w:rsidRPr="008761FD" w:rsidTr="007247F2">
        <w:trPr>
          <w:trHeight w:val="567"/>
        </w:trPr>
        <w:tc>
          <w:tcPr>
            <w:tcW w:w="1384" w:type="dxa"/>
            <w:vMerge/>
            <w:vAlign w:val="center"/>
          </w:tcPr>
          <w:p w:rsidR="00C25A74" w:rsidRPr="008761FD" w:rsidRDefault="00C25A74" w:rsidP="00C25A74">
            <w:pPr>
              <w:spacing w:after="0" w:line="240" w:lineRule="auto"/>
              <w:jc w:val="center"/>
              <w:rPr>
                <w:sz w:val="20"/>
                <w:szCs w:val="20"/>
              </w:rPr>
            </w:pPr>
          </w:p>
        </w:tc>
        <w:tc>
          <w:tcPr>
            <w:tcW w:w="4678" w:type="dxa"/>
            <w:vMerge/>
            <w:vAlign w:val="center"/>
          </w:tcPr>
          <w:p w:rsidR="00C25A74" w:rsidRPr="008761FD" w:rsidRDefault="00C25A74" w:rsidP="00C25A74">
            <w:pPr>
              <w:spacing w:after="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Service tender submission form / Obrazac ponude</w:t>
            </w:r>
          </w:p>
        </w:tc>
        <w:tc>
          <w:tcPr>
            <w:tcW w:w="2126" w:type="dxa"/>
            <w:vAlign w:val="center"/>
          </w:tcPr>
          <w:p w:rsidR="00C25A74" w:rsidRPr="008761FD" w:rsidRDefault="00C25A74" w:rsidP="00C25A74">
            <w:pPr>
              <w:spacing w:after="0" w:line="240" w:lineRule="auto"/>
              <w:rPr>
                <w:sz w:val="20"/>
                <w:szCs w:val="20"/>
              </w:rPr>
            </w:pPr>
            <w:r w:rsidRPr="008761FD">
              <w:rPr>
                <w:sz w:val="20"/>
                <w:szCs w:val="20"/>
              </w:rPr>
              <w:t>2</w:t>
            </w:r>
            <w:r w:rsidR="00300D83" w:rsidRPr="008761FD">
              <w:rPr>
                <w:sz w:val="20"/>
                <w:szCs w:val="20"/>
              </w:rPr>
              <w:t>9</w:t>
            </w:r>
            <w:r w:rsidRPr="008761FD">
              <w:rPr>
                <w:sz w:val="20"/>
                <w:szCs w:val="20"/>
              </w:rPr>
              <w:t xml:space="preserve"> obrazac B8</w:t>
            </w:r>
            <w:r w:rsidR="006A65BB" w:rsidRPr="008761FD">
              <w:rPr>
                <w:sz w:val="20"/>
                <w:szCs w:val="20"/>
              </w:rPr>
              <w:t>n</w:t>
            </w:r>
            <w:r w:rsidRPr="008761FD">
              <w:rPr>
                <w:sz w:val="20"/>
                <w:szCs w:val="20"/>
              </w:rPr>
              <w:t xml:space="preserve"> Obrazac ponude</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b8</w:t>
            </w:r>
            <w:r w:rsidR="006A65BB" w:rsidRPr="008761FD">
              <w:rPr>
                <w:sz w:val="20"/>
                <w:szCs w:val="20"/>
              </w:rPr>
              <w:t>n</w:t>
            </w:r>
            <w:r w:rsidRPr="008761FD">
              <w:rPr>
                <w:sz w:val="20"/>
                <w:szCs w:val="20"/>
              </w:rPr>
              <w:t xml:space="preserve">_tenderform_en.doc </w:t>
            </w:r>
          </w:p>
          <w:p w:rsidR="00C25A74" w:rsidRPr="008761FD" w:rsidRDefault="00C25A74" w:rsidP="00C25A74">
            <w:pPr>
              <w:spacing w:after="0" w:line="240" w:lineRule="auto"/>
              <w:rPr>
                <w:sz w:val="20"/>
                <w:szCs w:val="20"/>
              </w:rPr>
            </w:pPr>
            <w:r w:rsidRPr="008761FD">
              <w:rPr>
                <w:sz w:val="20"/>
                <w:szCs w:val="20"/>
              </w:rPr>
              <w:t>(B8</w:t>
            </w:r>
            <w:r w:rsidR="006A65BB" w:rsidRPr="008761FD">
              <w:rPr>
                <w:sz w:val="20"/>
                <w:szCs w:val="20"/>
              </w:rPr>
              <w:t>n</w:t>
            </w:r>
            <w:r w:rsidRPr="008761FD">
              <w:rPr>
                <w:sz w:val="20"/>
                <w:szCs w:val="20"/>
              </w:rPr>
              <w:t>)</w:t>
            </w:r>
          </w:p>
        </w:tc>
      </w:tr>
      <w:tr w:rsidR="00C25A74" w:rsidRPr="008761FD" w:rsidTr="007247F2">
        <w:trPr>
          <w:trHeight w:val="567"/>
        </w:trPr>
        <w:tc>
          <w:tcPr>
            <w:tcW w:w="1384" w:type="dxa"/>
            <w:vMerge w:val="restart"/>
            <w:vAlign w:val="center"/>
          </w:tcPr>
          <w:p w:rsidR="00C25A74" w:rsidRPr="008761FD" w:rsidRDefault="002266C5" w:rsidP="002266C5">
            <w:pPr>
              <w:spacing w:after="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Merge w:val="restart"/>
            <w:vAlign w:val="center"/>
          </w:tcPr>
          <w:p w:rsidR="00C25A74" w:rsidRPr="008761FD" w:rsidRDefault="00C25A74" w:rsidP="00C25A74">
            <w:pPr>
              <w:spacing w:after="0" w:line="240" w:lineRule="auto"/>
              <w:rPr>
                <w:sz w:val="20"/>
                <w:szCs w:val="20"/>
              </w:rPr>
            </w:pPr>
            <w:r w:rsidRPr="008761FD">
              <w:rPr>
                <w:sz w:val="20"/>
                <w:szCs w:val="20"/>
              </w:rPr>
              <w:t>Otvaranje ponuda</w:t>
            </w:r>
          </w:p>
        </w:tc>
        <w:tc>
          <w:tcPr>
            <w:tcW w:w="3402" w:type="dxa"/>
            <w:vAlign w:val="center"/>
          </w:tcPr>
          <w:p w:rsidR="00C25A74" w:rsidRPr="008761FD" w:rsidRDefault="00C25A74" w:rsidP="00C25A74">
            <w:pPr>
              <w:spacing w:after="0" w:line="240" w:lineRule="auto"/>
              <w:rPr>
                <w:sz w:val="20"/>
                <w:szCs w:val="20"/>
              </w:rPr>
            </w:pPr>
            <w:r w:rsidRPr="008761FD">
              <w:rPr>
                <w:sz w:val="20"/>
                <w:szCs w:val="20"/>
              </w:rPr>
              <w:t>Service tender opening checklist / Kontrolni popis otvaranja ponuda</w:t>
            </w:r>
          </w:p>
        </w:tc>
        <w:tc>
          <w:tcPr>
            <w:tcW w:w="2126" w:type="dxa"/>
            <w:vAlign w:val="center"/>
          </w:tcPr>
          <w:p w:rsidR="00C25A74" w:rsidRPr="008761FD" w:rsidRDefault="00C25A74" w:rsidP="00C25A74">
            <w:pPr>
              <w:spacing w:after="0" w:line="240" w:lineRule="auto"/>
              <w:rPr>
                <w:sz w:val="20"/>
                <w:szCs w:val="20"/>
              </w:rPr>
            </w:pPr>
            <w:r w:rsidRPr="008761FD">
              <w:rPr>
                <w:sz w:val="20"/>
                <w:szCs w:val="20"/>
              </w:rPr>
              <w:t>3</w:t>
            </w:r>
            <w:r w:rsidR="004B1299" w:rsidRPr="008761FD">
              <w:rPr>
                <w:sz w:val="20"/>
                <w:szCs w:val="20"/>
              </w:rPr>
              <w:t>0</w:t>
            </w:r>
            <w:r w:rsidRPr="008761FD">
              <w:rPr>
                <w:sz w:val="20"/>
                <w:szCs w:val="20"/>
              </w:rPr>
              <w:t xml:space="preserve"> obrazac B9 Kontrolni popis </w:t>
            </w:r>
            <w:r w:rsidRPr="008761FD">
              <w:rPr>
                <w:sz w:val="20"/>
                <w:szCs w:val="20"/>
              </w:rPr>
              <w:lastRenderedPageBreak/>
              <w:t>otvaranja ponuda</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lastRenderedPageBreak/>
              <w:t>b9_openchecklist_en.doc (B9)</w:t>
            </w:r>
          </w:p>
        </w:tc>
      </w:tr>
      <w:tr w:rsidR="00C25A74" w:rsidRPr="008761FD" w:rsidTr="007247F2">
        <w:trPr>
          <w:trHeight w:val="567"/>
        </w:trPr>
        <w:tc>
          <w:tcPr>
            <w:tcW w:w="1384" w:type="dxa"/>
            <w:vMerge/>
            <w:vAlign w:val="center"/>
          </w:tcPr>
          <w:p w:rsidR="00C25A74" w:rsidRPr="008761FD" w:rsidRDefault="00C25A74" w:rsidP="00C25A74">
            <w:pPr>
              <w:spacing w:after="0" w:line="240" w:lineRule="auto"/>
              <w:jc w:val="center"/>
              <w:rPr>
                <w:sz w:val="20"/>
                <w:szCs w:val="20"/>
              </w:rPr>
            </w:pPr>
          </w:p>
        </w:tc>
        <w:tc>
          <w:tcPr>
            <w:tcW w:w="4678" w:type="dxa"/>
            <w:vMerge/>
            <w:vAlign w:val="center"/>
          </w:tcPr>
          <w:p w:rsidR="00C25A74" w:rsidRPr="008761FD" w:rsidRDefault="00C25A74" w:rsidP="00C25A74">
            <w:pPr>
              <w:spacing w:after="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Tender opening report / Izvješće o otvaranju ponuda</w:t>
            </w:r>
          </w:p>
        </w:tc>
        <w:tc>
          <w:tcPr>
            <w:tcW w:w="2126" w:type="dxa"/>
            <w:vAlign w:val="center"/>
          </w:tcPr>
          <w:p w:rsidR="00C25A74" w:rsidRPr="008761FD" w:rsidRDefault="004B1299" w:rsidP="00C25A74">
            <w:pPr>
              <w:spacing w:after="0" w:line="240" w:lineRule="auto"/>
              <w:rPr>
                <w:sz w:val="20"/>
                <w:szCs w:val="20"/>
              </w:rPr>
            </w:pPr>
            <w:r w:rsidRPr="008761FD">
              <w:rPr>
                <w:sz w:val="20"/>
                <w:szCs w:val="20"/>
              </w:rPr>
              <w:t>31</w:t>
            </w:r>
            <w:r w:rsidR="00C25A74" w:rsidRPr="008761FD">
              <w:rPr>
                <w:sz w:val="20"/>
                <w:szCs w:val="20"/>
              </w:rPr>
              <w:t xml:space="preserve"> obrazac B10 Izvješće o otvaranju ponuda</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b10_openreport_en.doc (B10)</w:t>
            </w:r>
          </w:p>
        </w:tc>
      </w:tr>
    </w:tbl>
    <w:p w:rsidR="00C25A74" w:rsidRPr="008761FD" w:rsidRDefault="00C25A74" w:rsidP="00C25A7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260"/>
        <w:gridCol w:w="2268"/>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Ime osobe odgovorne za 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260"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Važni i odgovarajući dokumenti</w:t>
            </w:r>
          </w:p>
        </w:tc>
        <w:tc>
          <w:tcPr>
            <w:tcW w:w="226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vAlign w:val="center"/>
          </w:tcPr>
          <w:p w:rsidR="00C25A74" w:rsidRPr="008761FD" w:rsidRDefault="002266C5" w:rsidP="002266C5">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Administrativni pregled ponuda</w:t>
            </w:r>
          </w:p>
          <w:p w:rsidR="00C25A74" w:rsidRPr="008761FD" w:rsidRDefault="00C25A74" w:rsidP="00C25A74">
            <w:pPr>
              <w:spacing w:before="60" w:after="60" w:line="240" w:lineRule="auto"/>
              <w:ind w:left="105" w:hanging="105"/>
              <w:rPr>
                <w:sz w:val="20"/>
                <w:szCs w:val="20"/>
              </w:rPr>
            </w:pPr>
            <w:r w:rsidRPr="008761FD">
              <w:rPr>
                <w:sz w:val="20"/>
                <w:szCs w:val="20"/>
              </w:rPr>
              <w:t xml:space="preserve">- provjeravanje odgovaraju li ponude formalnim  uvjetima natječaja </w:t>
            </w:r>
          </w:p>
        </w:tc>
        <w:tc>
          <w:tcPr>
            <w:tcW w:w="3260" w:type="dxa"/>
            <w:vAlign w:val="center"/>
          </w:tcPr>
          <w:p w:rsidR="00C25A74" w:rsidRPr="008761FD" w:rsidRDefault="00C25A74" w:rsidP="00C25A74">
            <w:pPr>
              <w:spacing w:before="60" w:after="60" w:line="240" w:lineRule="auto"/>
              <w:rPr>
                <w:sz w:val="20"/>
                <w:szCs w:val="20"/>
              </w:rPr>
            </w:pPr>
            <w:r w:rsidRPr="008761FD">
              <w:rPr>
                <w:sz w:val="20"/>
                <w:szCs w:val="20"/>
              </w:rPr>
              <w:t>Administrative compliance grid / Administrativna ocjena ponude</w:t>
            </w:r>
          </w:p>
        </w:tc>
        <w:tc>
          <w:tcPr>
            <w:tcW w:w="2268" w:type="dxa"/>
            <w:vAlign w:val="center"/>
          </w:tcPr>
          <w:p w:rsidR="00C25A74" w:rsidRPr="008761FD" w:rsidRDefault="00C25A74" w:rsidP="00C25A74">
            <w:pPr>
              <w:spacing w:before="60" w:after="60" w:line="240" w:lineRule="auto"/>
              <w:rPr>
                <w:sz w:val="20"/>
                <w:szCs w:val="20"/>
              </w:rPr>
            </w:pPr>
            <w:r w:rsidRPr="008761FD">
              <w:rPr>
                <w:sz w:val="20"/>
                <w:szCs w:val="20"/>
              </w:rPr>
              <w:t>2</w:t>
            </w:r>
            <w:r w:rsidR="004B1299" w:rsidRPr="008761FD">
              <w:rPr>
                <w:sz w:val="20"/>
                <w:szCs w:val="20"/>
              </w:rPr>
              <w:t>6</w:t>
            </w:r>
            <w:r w:rsidRPr="008761FD">
              <w:rPr>
                <w:sz w:val="20"/>
                <w:szCs w:val="20"/>
              </w:rPr>
              <w:t xml:space="preserve"> obrazac B8</w:t>
            </w:r>
            <w:r w:rsidR="005A2662" w:rsidRPr="008761FD">
              <w:rPr>
                <w:sz w:val="20"/>
                <w:szCs w:val="20"/>
              </w:rPr>
              <w:t>l</w:t>
            </w:r>
            <w:r w:rsidRPr="008761FD">
              <w:rPr>
                <w:sz w:val="20"/>
                <w:szCs w:val="20"/>
              </w:rPr>
              <w:t xml:space="preserve"> Administrativna ocjena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5A2662" w:rsidRPr="008761FD">
              <w:rPr>
                <w:sz w:val="20"/>
                <w:szCs w:val="20"/>
              </w:rPr>
              <w:t>l</w:t>
            </w:r>
            <w:r w:rsidRPr="008761FD">
              <w:rPr>
                <w:sz w:val="20"/>
                <w:szCs w:val="20"/>
              </w:rPr>
              <w:t>_admingrid_en.doc</w:t>
            </w:r>
          </w:p>
          <w:p w:rsidR="00C25A74" w:rsidRPr="008761FD" w:rsidRDefault="00C25A74" w:rsidP="00C25A74">
            <w:pPr>
              <w:spacing w:before="60" w:after="60" w:line="240" w:lineRule="auto"/>
              <w:rPr>
                <w:sz w:val="20"/>
                <w:szCs w:val="20"/>
              </w:rPr>
            </w:pPr>
            <w:r w:rsidRPr="008761FD">
              <w:rPr>
                <w:sz w:val="20"/>
                <w:szCs w:val="20"/>
              </w:rPr>
              <w:t>(B8</w:t>
            </w:r>
            <w:r w:rsidR="005A2662" w:rsidRPr="008761FD">
              <w:rPr>
                <w:sz w:val="20"/>
                <w:szCs w:val="20"/>
              </w:rPr>
              <w:t>l</w:t>
            </w:r>
            <w:r w:rsidRPr="008761FD">
              <w:rPr>
                <w:sz w:val="20"/>
                <w:szCs w:val="20"/>
              </w:rPr>
              <w:t>)</w:t>
            </w:r>
          </w:p>
        </w:tc>
      </w:tr>
      <w:tr w:rsidR="00C25A74" w:rsidRPr="008761FD" w:rsidTr="007247F2">
        <w:trPr>
          <w:trHeight w:val="567"/>
        </w:trPr>
        <w:tc>
          <w:tcPr>
            <w:tcW w:w="1384" w:type="dxa"/>
            <w:vAlign w:val="center"/>
          </w:tcPr>
          <w:p w:rsidR="00C25A74" w:rsidRPr="008761FD" w:rsidRDefault="002266C5" w:rsidP="002266C5">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Ocjenjivanje ponuda tehnički dio</w:t>
            </w:r>
          </w:p>
          <w:p w:rsidR="00C25A74" w:rsidRPr="008761FD" w:rsidRDefault="00C25A74" w:rsidP="00C25A74">
            <w:pPr>
              <w:spacing w:before="60" w:after="60" w:line="240" w:lineRule="auto"/>
              <w:rPr>
                <w:sz w:val="20"/>
                <w:szCs w:val="20"/>
              </w:rPr>
            </w:pPr>
            <w:r w:rsidRPr="008761FD">
              <w:rPr>
                <w:sz w:val="20"/>
                <w:szCs w:val="20"/>
              </w:rPr>
              <w:t>(svaki član odbora ocjenjuje tehnički dio ponuda)</w:t>
            </w:r>
          </w:p>
        </w:tc>
        <w:tc>
          <w:tcPr>
            <w:tcW w:w="3260" w:type="dxa"/>
            <w:vAlign w:val="center"/>
          </w:tcPr>
          <w:p w:rsidR="00C25A74" w:rsidRPr="008761FD" w:rsidRDefault="00C25A74" w:rsidP="00C25A74">
            <w:pPr>
              <w:spacing w:before="60" w:after="60" w:line="240" w:lineRule="auto"/>
              <w:rPr>
                <w:sz w:val="20"/>
                <w:szCs w:val="20"/>
              </w:rPr>
            </w:pPr>
            <w:r w:rsidRPr="008761FD">
              <w:rPr>
                <w:sz w:val="20"/>
                <w:szCs w:val="20"/>
              </w:rPr>
              <w:t>Evaluation grid / Obrazac za ocjenjivanje</w:t>
            </w:r>
          </w:p>
        </w:tc>
        <w:tc>
          <w:tcPr>
            <w:tcW w:w="2268" w:type="dxa"/>
            <w:vAlign w:val="center"/>
          </w:tcPr>
          <w:p w:rsidR="00C25A74" w:rsidRPr="008761FD" w:rsidRDefault="004B1299" w:rsidP="00C25A74">
            <w:pPr>
              <w:spacing w:before="60" w:after="60" w:line="240" w:lineRule="auto"/>
              <w:rPr>
                <w:sz w:val="20"/>
                <w:szCs w:val="20"/>
              </w:rPr>
            </w:pPr>
            <w:r w:rsidRPr="008761FD">
              <w:rPr>
                <w:sz w:val="20"/>
                <w:szCs w:val="20"/>
              </w:rPr>
              <w:t>33</w:t>
            </w:r>
            <w:r w:rsidR="00C25A74" w:rsidRPr="008761FD">
              <w:rPr>
                <w:sz w:val="20"/>
                <w:szCs w:val="20"/>
              </w:rPr>
              <w:t xml:space="preserve"> obrazac B12 Obrazac za ocjenjivanje tehnički dio</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b12_evaluatorsgid_en.doc (B12)</w:t>
            </w:r>
          </w:p>
        </w:tc>
      </w:tr>
      <w:tr w:rsidR="00C25A74" w:rsidRPr="008761FD" w:rsidTr="007247F2">
        <w:trPr>
          <w:trHeight w:val="567"/>
        </w:trPr>
        <w:tc>
          <w:tcPr>
            <w:tcW w:w="1384" w:type="dxa"/>
            <w:vAlign w:val="center"/>
          </w:tcPr>
          <w:p w:rsidR="00C25A74" w:rsidRPr="008761FD" w:rsidRDefault="002266C5" w:rsidP="002266C5">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Izvješće o ocjenjivanju</w:t>
            </w:r>
          </w:p>
        </w:tc>
        <w:tc>
          <w:tcPr>
            <w:tcW w:w="3260" w:type="dxa"/>
            <w:vAlign w:val="center"/>
          </w:tcPr>
          <w:p w:rsidR="00C25A74" w:rsidRPr="008761FD" w:rsidRDefault="00C25A74" w:rsidP="00C25A74">
            <w:pPr>
              <w:spacing w:before="60" w:after="60" w:line="240" w:lineRule="auto"/>
              <w:rPr>
                <w:sz w:val="20"/>
                <w:szCs w:val="20"/>
              </w:rPr>
            </w:pPr>
            <w:r w:rsidRPr="008761FD">
              <w:rPr>
                <w:sz w:val="20"/>
                <w:szCs w:val="20"/>
              </w:rPr>
              <w:t>Evaluation report / Izvješće o ocjenjivanju</w:t>
            </w:r>
          </w:p>
        </w:tc>
        <w:tc>
          <w:tcPr>
            <w:tcW w:w="2268" w:type="dxa"/>
            <w:vAlign w:val="center"/>
          </w:tcPr>
          <w:p w:rsidR="00C25A74" w:rsidRPr="008761FD" w:rsidRDefault="004B1299" w:rsidP="00C25A74">
            <w:pPr>
              <w:spacing w:before="60" w:after="60" w:line="240" w:lineRule="auto"/>
              <w:rPr>
                <w:sz w:val="20"/>
                <w:szCs w:val="20"/>
              </w:rPr>
            </w:pPr>
            <w:r w:rsidRPr="008761FD">
              <w:rPr>
                <w:sz w:val="20"/>
                <w:szCs w:val="20"/>
              </w:rPr>
              <w:t>32</w:t>
            </w:r>
            <w:r w:rsidR="00C25A74" w:rsidRPr="008761FD">
              <w:rPr>
                <w:sz w:val="20"/>
                <w:szCs w:val="20"/>
              </w:rPr>
              <w:t xml:space="preserve"> obrazac B11 Izvješće o ocjenjivanju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b11 evalreport_en.doc (B11)</w:t>
            </w:r>
          </w:p>
        </w:tc>
      </w:tr>
      <w:tr w:rsidR="00C25A74" w:rsidRPr="008761FD" w:rsidTr="007247F2">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neuspješnim ponuditeljima</w:t>
            </w:r>
          </w:p>
        </w:tc>
        <w:tc>
          <w:tcPr>
            <w:tcW w:w="3260" w:type="dxa"/>
            <w:vAlign w:val="center"/>
          </w:tcPr>
          <w:p w:rsidR="00C25A74" w:rsidRPr="008761FD" w:rsidRDefault="00C25A74" w:rsidP="00C25A74">
            <w:pPr>
              <w:spacing w:before="60" w:after="60" w:line="240" w:lineRule="auto"/>
              <w:rPr>
                <w:sz w:val="20"/>
                <w:szCs w:val="20"/>
              </w:rPr>
            </w:pPr>
            <w:r w:rsidRPr="008761FD">
              <w:rPr>
                <w:sz w:val="20"/>
                <w:szCs w:val="20"/>
              </w:rPr>
              <w:t>Letter to unsuccessful tenderers / Obavijest neuspješnim ponuditeljima</w:t>
            </w:r>
          </w:p>
        </w:tc>
        <w:tc>
          <w:tcPr>
            <w:tcW w:w="2268" w:type="dxa"/>
            <w:vAlign w:val="center"/>
          </w:tcPr>
          <w:p w:rsidR="00C25A74" w:rsidRPr="008761FD" w:rsidRDefault="004B1299" w:rsidP="00C25A74">
            <w:pPr>
              <w:spacing w:before="60" w:after="60" w:line="240" w:lineRule="auto"/>
              <w:rPr>
                <w:sz w:val="20"/>
                <w:szCs w:val="20"/>
              </w:rPr>
            </w:pPr>
            <w:r w:rsidRPr="008761FD">
              <w:rPr>
                <w:sz w:val="20"/>
                <w:szCs w:val="20"/>
              </w:rPr>
              <w:t>36</w:t>
            </w:r>
            <w:r w:rsidR="00C25A74" w:rsidRPr="008761FD">
              <w:rPr>
                <w:sz w:val="20"/>
                <w:szCs w:val="20"/>
              </w:rPr>
              <w:t xml:space="preserve"> obrazac B13</w:t>
            </w:r>
            <w:r w:rsidR="005A2662" w:rsidRPr="008761FD">
              <w:rPr>
                <w:sz w:val="20"/>
                <w:szCs w:val="20"/>
              </w:rPr>
              <w:t>c</w:t>
            </w:r>
            <w:r w:rsidR="00C25A74" w:rsidRPr="008761FD">
              <w:rPr>
                <w:sz w:val="20"/>
                <w:szCs w:val="20"/>
              </w:rPr>
              <w:t xml:space="preserve"> Obavijest neuspješnim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b13</w:t>
            </w:r>
            <w:r w:rsidR="005A2662" w:rsidRPr="008761FD">
              <w:rPr>
                <w:sz w:val="20"/>
                <w:szCs w:val="20"/>
              </w:rPr>
              <w:t>c</w:t>
            </w:r>
            <w:r w:rsidRPr="008761FD">
              <w:rPr>
                <w:sz w:val="20"/>
                <w:szCs w:val="20"/>
              </w:rPr>
              <w:t>_letterunsuccessful_en.doc (B13</w:t>
            </w:r>
            <w:r w:rsidR="005A2662" w:rsidRPr="008761FD">
              <w:rPr>
                <w:sz w:val="20"/>
                <w:szCs w:val="20"/>
              </w:rPr>
              <w:t>c</w:t>
            </w:r>
            <w:r w:rsidRPr="008761FD">
              <w:rPr>
                <w:sz w:val="20"/>
                <w:szCs w:val="20"/>
              </w:rPr>
              <w:t>)</w:t>
            </w:r>
          </w:p>
        </w:tc>
      </w:tr>
      <w:tr w:rsidR="00C25A74" w:rsidRPr="008761FD" w:rsidTr="007247F2">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uspješnom ponuditelju</w:t>
            </w:r>
          </w:p>
        </w:tc>
        <w:tc>
          <w:tcPr>
            <w:tcW w:w="3260" w:type="dxa"/>
            <w:vAlign w:val="center"/>
          </w:tcPr>
          <w:p w:rsidR="00C25A74" w:rsidRPr="008761FD" w:rsidRDefault="00C25A74" w:rsidP="00C25A74">
            <w:pPr>
              <w:spacing w:before="60" w:after="60" w:line="240" w:lineRule="auto"/>
              <w:rPr>
                <w:sz w:val="20"/>
                <w:szCs w:val="20"/>
              </w:rPr>
            </w:pPr>
            <w:r w:rsidRPr="008761FD">
              <w:rPr>
                <w:sz w:val="20"/>
                <w:szCs w:val="20"/>
              </w:rPr>
              <w:t>Notification Letter / Službena  obavijest</w:t>
            </w:r>
          </w:p>
        </w:tc>
        <w:tc>
          <w:tcPr>
            <w:tcW w:w="2268" w:type="dxa"/>
            <w:vAlign w:val="center"/>
          </w:tcPr>
          <w:p w:rsidR="005A2662" w:rsidRPr="008761FD" w:rsidRDefault="004B1299" w:rsidP="00C25A74">
            <w:pPr>
              <w:spacing w:before="60" w:after="60" w:line="240" w:lineRule="auto"/>
              <w:rPr>
                <w:sz w:val="20"/>
                <w:szCs w:val="20"/>
              </w:rPr>
            </w:pPr>
            <w:r w:rsidRPr="008761FD">
              <w:rPr>
                <w:sz w:val="20"/>
                <w:szCs w:val="20"/>
              </w:rPr>
              <w:t>34</w:t>
            </w:r>
            <w:r w:rsidR="00C25A74" w:rsidRPr="008761FD">
              <w:rPr>
                <w:sz w:val="20"/>
                <w:szCs w:val="20"/>
              </w:rPr>
              <w:t xml:space="preserve"> obrazac </w:t>
            </w:r>
            <w:r w:rsidR="005A2662" w:rsidRPr="008761FD">
              <w:rPr>
                <w:sz w:val="20"/>
                <w:szCs w:val="20"/>
              </w:rPr>
              <w:t>B13a</w:t>
            </w:r>
          </w:p>
          <w:p w:rsidR="00C25A74" w:rsidRPr="008761FD" w:rsidRDefault="00C25A74" w:rsidP="00C25A74">
            <w:pPr>
              <w:spacing w:before="60" w:after="60" w:line="240" w:lineRule="auto"/>
              <w:rPr>
                <w:sz w:val="20"/>
                <w:szCs w:val="20"/>
              </w:rPr>
            </w:pPr>
            <w:r w:rsidRPr="008761FD">
              <w:rPr>
                <w:sz w:val="20"/>
                <w:szCs w:val="20"/>
              </w:rPr>
              <w:t>Obavijest uspješnom ponuditelju</w:t>
            </w:r>
          </w:p>
        </w:tc>
        <w:tc>
          <w:tcPr>
            <w:tcW w:w="2628" w:type="dxa"/>
            <w:vAlign w:val="center"/>
          </w:tcPr>
          <w:p w:rsidR="00C25A74" w:rsidRPr="008761FD" w:rsidRDefault="006A65BB" w:rsidP="00C25A74">
            <w:pPr>
              <w:spacing w:before="60" w:after="60" w:line="240" w:lineRule="auto"/>
              <w:rPr>
                <w:sz w:val="20"/>
                <w:szCs w:val="20"/>
              </w:rPr>
            </w:pPr>
            <w:r w:rsidRPr="008761FD">
              <w:rPr>
                <w:sz w:val="20"/>
                <w:szCs w:val="20"/>
              </w:rPr>
              <w:t>b</w:t>
            </w:r>
            <w:r w:rsidR="005A2662" w:rsidRPr="008761FD">
              <w:rPr>
                <w:sz w:val="20"/>
                <w:szCs w:val="20"/>
              </w:rPr>
              <w:t>813a</w:t>
            </w:r>
            <w:r w:rsidR="00C25A74" w:rsidRPr="008761FD">
              <w:rPr>
                <w:sz w:val="20"/>
                <w:szCs w:val="20"/>
              </w:rPr>
              <w:t xml:space="preserve">_notifletter_en.doc </w:t>
            </w:r>
          </w:p>
          <w:p w:rsidR="00C25A74" w:rsidRPr="008761FD" w:rsidRDefault="00C25A74" w:rsidP="00C25A74">
            <w:pPr>
              <w:spacing w:before="60" w:after="60" w:line="240" w:lineRule="auto"/>
              <w:rPr>
                <w:sz w:val="20"/>
                <w:szCs w:val="20"/>
              </w:rPr>
            </w:pPr>
            <w:r w:rsidRPr="008761FD">
              <w:rPr>
                <w:sz w:val="20"/>
                <w:szCs w:val="20"/>
              </w:rPr>
              <w:t>(</w:t>
            </w:r>
            <w:r w:rsidR="005A2662" w:rsidRPr="008761FD">
              <w:rPr>
                <w:sz w:val="20"/>
                <w:szCs w:val="20"/>
              </w:rPr>
              <w:t>B13a</w:t>
            </w:r>
            <w:r w:rsidRPr="008761FD">
              <w:rPr>
                <w:sz w:val="20"/>
                <w:szCs w:val="20"/>
              </w:rPr>
              <w:t>)</w:t>
            </w:r>
          </w:p>
        </w:tc>
      </w:tr>
      <w:tr w:rsidR="005A2662" w:rsidRPr="008761FD" w:rsidTr="007247F2">
        <w:trPr>
          <w:trHeight w:val="567"/>
        </w:trPr>
        <w:tc>
          <w:tcPr>
            <w:tcW w:w="1384" w:type="dxa"/>
            <w:tcBorders>
              <w:top w:val="single" w:sz="12" w:space="0" w:color="000000"/>
            </w:tcBorders>
            <w:vAlign w:val="center"/>
          </w:tcPr>
          <w:p w:rsidR="005A2662" w:rsidRPr="008761FD" w:rsidRDefault="002266C5" w:rsidP="00D014DB">
            <w:pPr>
              <w:spacing w:before="60" w:after="60"/>
              <w:jc w:val="center"/>
              <w:rPr>
                <w:sz w:val="20"/>
                <w:szCs w:val="20"/>
              </w:rPr>
            </w:pPr>
            <w:r w:rsidRPr="008761FD">
              <w:rPr>
                <w:sz w:val="20"/>
                <w:szCs w:val="20"/>
              </w:rPr>
              <w:t>Ugovarateljno tijelo</w:t>
            </w:r>
          </w:p>
        </w:tc>
        <w:tc>
          <w:tcPr>
            <w:tcW w:w="4678" w:type="dxa"/>
            <w:tcBorders>
              <w:top w:val="single" w:sz="12" w:space="0" w:color="000000"/>
            </w:tcBorders>
            <w:vAlign w:val="center"/>
          </w:tcPr>
          <w:p w:rsidR="005A2662" w:rsidRPr="008761FD" w:rsidRDefault="005A2662" w:rsidP="005A2662">
            <w:pPr>
              <w:spacing w:before="60" w:after="60"/>
              <w:rPr>
                <w:sz w:val="20"/>
                <w:szCs w:val="20"/>
              </w:rPr>
            </w:pPr>
            <w:r w:rsidRPr="008761FD">
              <w:rPr>
                <w:sz w:val="20"/>
                <w:szCs w:val="20"/>
              </w:rPr>
              <w:t>Obavijest drugom najuspješnijem ponuditelju</w:t>
            </w:r>
          </w:p>
        </w:tc>
        <w:tc>
          <w:tcPr>
            <w:tcW w:w="3260" w:type="dxa"/>
            <w:tcBorders>
              <w:top w:val="single" w:sz="12" w:space="0" w:color="000000"/>
            </w:tcBorders>
            <w:vAlign w:val="center"/>
          </w:tcPr>
          <w:p w:rsidR="005A2662" w:rsidRPr="008761FD" w:rsidRDefault="005A2662" w:rsidP="005A2662">
            <w:pPr>
              <w:spacing w:before="60" w:after="60"/>
              <w:rPr>
                <w:sz w:val="20"/>
                <w:szCs w:val="20"/>
              </w:rPr>
            </w:pPr>
            <w:r w:rsidRPr="008761FD">
              <w:rPr>
                <w:sz w:val="20"/>
                <w:szCs w:val="20"/>
              </w:rPr>
              <w:t xml:space="preserve">Letter to second best tender/ Obavijest drugoplasiranom ponuditelju </w:t>
            </w:r>
          </w:p>
        </w:tc>
        <w:tc>
          <w:tcPr>
            <w:tcW w:w="2268" w:type="dxa"/>
            <w:tcBorders>
              <w:top w:val="single" w:sz="12" w:space="0" w:color="000000"/>
            </w:tcBorders>
            <w:vAlign w:val="center"/>
          </w:tcPr>
          <w:p w:rsidR="005A2662" w:rsidRPr="008761FD" w:rsidRDefault="004B1299" w:rsidP="00D014DB">
            <w:pPr>
              <w:spacing w:before="60" w:after="60"/>
              <w:rPr>
                <w:sz w:val="20"/>
                <w:szCs w:val="20"/>
              </w:rPr>
            </w:pPr>
            <w:r w:rsidRPr="008761FD">
              <w:rPr>
                <w:sz w:val="20"/>
                <w:szCs w:val="20"/>
              </w:rPr>
              <w:t>35</w:t>
            </w:r>
            <w:r w:rsidR="005A2662" w:rsidRPr="008761FD">
              <w:rPr>
                <w:sz w:val="20"/>
                <w:szCs w:val="20"/>
              </w:rPr>
              <w:t xml:space="preserve"> obraza</w:t>
            </w:r>
            <w:r w:rsidR="0075324F" w:rsidRPr="008761FD">
              <w:rPr>
                <w:sz w:val="20"/>
                <w:szCs w:val="20"/>
              </w:rPr>
              <w:t>c B13b Obavijest drugom</w:t>
            </w:r>
            <w:r w:rsidR="005A2662" w:rsidRPr="008761FD">
              <w:rPr>
                <w:sz w:val="20"/>
                <w:szCs w:val="20"/>
              </w:rPr>
              <w:t xml:space="preserve"> ponud</w:t>
            </w:r>
            <w:r w:rsidR="0075324F" w:rsidRPr="008761FD">
              <w:rPr>
                <w:sz w:val="20"/>
                <w:szCs w:val="20"/>
              </w:rPr>
              <w:t>itelju</w:t>
            </w:r>
          </w:p>
        </w:tc>
        <w:tc>
          <w:tcPr>
            <w:tcW w:w="2628" w:type="dxa"/>
            <w:tcBorders>
              <w:top w:val="single" w:sz="12" w:space="0" w:color="000000"/>
            </w:tcBorders>
            <w:vAlign w:val="center"/>
          </w:tcPr>
          <w:p w:rsidR="005A2662" w:rsidRPr="008761FD" w:rsidRDefault="005A2662" w:rsidP="00D014DB">
            <w:pPr>
              <w:spacing w:before="60" w:after="60"/>
              <w:rPr>
                <w:sz w:val="20"/>
                <w:szCs w:val="20"/>
              </w:rPr>
            </w:pPr>
            <w:r w:rsidRPr="008761FD">
              <w:rPr>
                <w:sz w:val="20"/>
                <w:szCs w:val="20"/>
              </w:rPr>
              <w:t>a(13b_lettersecondbest_en.doc (B13b)</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t xml:space="preserve">Voditelj projekta / </w:t>
            </w:r>
            <w:r w:rsidR="002266C5" w:rsidRPr="008761FD">
              <w:rPr>
                <w:sz w:val="20"/>
                <w:szCs w:val="20"/>
              </w:rPr>
              <w:lastRenderedPageBreak/>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Priprema ugovora – sa svim prilozima</w:t>
            </w:r>
          </w:p>
        </w:tc>
        <w:tc>
          <w:tcPr>
            <w:tcW w:w="3260" w:type="dxa"/>
            <w:vAlign w:val="center"/>
          </w:tcPr>
          <w:p w:rsidR="00C25A74" w:rsidRPr="008761FD" w:rsidRDefault="00C25A74" w:rsidP="00C25A74">
            <w:pPr>
              <w:spacing w:before="60" w:after="60" w:line="240" w:lineRule="auto"/>
              <w:rPr>
                <w:sz w:val="20"/>
                <w:szCs w:val="20"/>
              </w:rPr>
            </w:pPr>
            <w:r w:rsidRPr="008761FD">
              <w:rPr>
                <w:sz w:val="20"/>
                <w:szCs w:val="20"/>
              </w:rPr>
              <w:t>Explanatory note / Objašnjenje</w:t>
            </w:r>
          </w:p>
        </w:tc>
        <w:tc>
          <w:tcPr>
            <w:tcW w:w="2268" w:type="dxa"/>
            <w:vAlign w:val="center"/>
          </w:tcPr>
          <w:p w:rsidR="00C25A74" w:rsidRPr="008761FD" w:rsidRDefault="00C25A74" w:rsidP="00C25A74">
            <w:pPr>
              <w:spacing w:before="60" w:after="60" w:line="240" w:lineRule="auto"/>
              <w:rPr>
                <w:sz w:val="20"/>
                <w:szCs w:val="20"/>
              </w:rPr>
            </w:pPr>
            <w:r w:rsidRPr="008761FD">
              <w:rPr>
                <w:sz w:val="20"/>
                <w:szCs w:val="20"/>
              </w:rPr>
              <w:t>3</w:t>
            </w:r>
            <w:r w:rsidR="004B1299" w:rsidRPr="008761FD">
              <w:rPr>
                <w:sz w:val="20"/>
                <w:szCs w:val="20"/>
              </w:rPr>
              <w:t>7</w:t>
            </w:r>
            <w:r w:rsidRPr="008761FD">
              <w:rPr>
                <w:sz w:val="20"/>
                <w:szCs w:val="20"/>
              </w:rPr>
              <w:t xml:space="preserve"> obrazac A6 Objašnjenja za pripremu </w:t>
            </w:r>
            <w:r w:rsidRPr="008761FD">
              <w:rPr>
                <w:sz w:val="20"/>
                <w:szCs w:val="20"/>
              </w:rPr>
              <w:lastRenderedPageBreak/>
              <w:t>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 xml:space="preserve">a6_explnote_en.doc </w:t>
            </w:r>
          </w:p>
          <w:p w:rsidR="00C25A74" w:rsidRPr="008761FD" w:rsidRDefault="00C25A74" w:rsidP="00C25A74">
            <w:pPr>
              <w:spacing w:before="60" w:after="60" w:line="240" w:lineRule="auto"/>
              <w:rPr>
                <w:sz w:val="20"/>
                <w:szCs w:val="20"/>
              </w:rPr>
            </w:pPr>
            <w:r w:rsidRPr="008761FD">
              <w:rPr>
                <w:sz w:val="20"/>
                <w:szCs w:val="20"/>
              </w:rPr>
              <w:lastRenderedPageBreak/>
              <w:t>(A6)</w:t>
            </w:r>
          </w:p>
        </w:tc>
      </w:tr>
      <w:tr w:rsidR="00C25A74" w:rsidRPr="008761FD" w:rsidTr="007247F2">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lastRenderedPageBreak/>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Slanje ugovora izabranom ponuditelju na potpis </w:t>
            </w:r>
          </w:p>
          <w:p w:rsidR="00C25A74" w:rsidRPr="008761FD" w:rsidRDefault="00C25A74" w:rsidP="00C25A74">
            <w:pPr>
              <w:spacing w:before="60" w:after="60" w:line="240" w:lineRule="auto"/>
              <w:rPr>
                <w:sz w:val="20"/>
                <w:szCs w:val="20"/>
              </w:rPr>
            </w:pPr>
            <w:r w:rsidRPr="008761FD">
              <w:rPr>
                <w:sz w:val="20"/>
                <w:szCs w:val="20"/>
              </w:rPr>
              <w:t>(popratno pismo i ugovor s prilozima</w:t>
            </w:r>
            <w:r w:rsidR="00C91AA4" w:rsidRPr="008761FD">
              <w:rPr>
                <w:sz w:val="20"/>
                <w:szCs w:val="20"/>
              </w:rPr>
              <w:t>)</w:t>
            </w:r>
          </w:p>
        </w:tc>
        <w:tc>
          <w:tcPr>
            <w:tcW w:w="3260" w:type="dxa"/>
            <w:vAlign w:val="center"/>
          </w:tcPr>
          <w:p w:rsidR="00C25A74" w:rsidRPr="008761FD" w:rsidRDefault="00C25A74" w:rsidP="00C25A74">
            <w:pPr>
              <w:spacing w:before="60" w:after="60" w:line="240" w:lineRule="auto"/>
              <w:rPr>
                <w:sz w:val="20"/>
                <w:szCs w:val="20"/>
              </w:rPr>
            </w:pPr>
            <w:r w:rsidRPr="008761FD">
              <w:rPr>
                <w:sz w:val="20"/>
                <w:szCs w:val="20"/>
              </w:rPr>
              <w:t>Cover letter / Popratno pismo</w:t>
            </w:r>
          </w:p>
        </w:tc>
        <w:tc>
          <w:tcPr>
            <w:tcW w:w="2268" w:type="dxa"/>
            <w:vAlign w:val="center"/>
          </w:tcPr>
          <w:p w:rsidR="00C25A74" w:rsidRPr="008761FD" w:rsidRDefault="00C25A74" w:rsidP="00C25A74">
            <w:pPr>
              <w:spacing w:before="60" w:after="60" w:line="240" w:lineRule="auto"/>
              <w:rPr>
                <w:sz w:val="20"/>
                <w:szCs w:val="20"/>
              </w:rPr>
            </w:pPr>
            <w:r w:rsidRPr="008761FD">
              <w:rPr>
                <w:sz w:val="20"/>
                <w:szCs w:val="20"/>
              </w:rPr>
              <w:t>3</w:t>
            </w:r>
            <w:r w:rsidR="004B1299" w:rsidRPr="008761FD">
              <w:rPr>
                <w:sz w:val="20"/>
                <w:szCs w:val="20"/>
              </w:rPr>
              <w:t>8</w:t>
            </w:r>
            <w:r w:rsidRPr="008761FD">
              <w:rPr>
                <w:sz w:val="20"/>
                <w:szCs w:val="20"/>
              </w:rPr>
              <w:t xml:space="preserve"> obrazac A9 Popratno pismo uz ugovor </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a9_coverletter_en.doc (A9)</w:t>
            </w:r>
          </w:p>
        </w:tc>
      </w:tr>
      <w:tr w:rsidR="00C25A74" w:rsidRPr="008761FD" w:rsidTr="007247F2">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o dodjeljivanju ugovora</w:t>
            </w:r>
          </w:p>
        </w:tc>
        <w:tc>
          <w:tcPr>
            <w:tcW w:w="3260" w:type="dxa"/>
            <w:vAlign w:val="center"/>
          </w:tcPr>
          <w:p w:rsidR="00C25A74" w:rsidRPr="008761FD" w:rsidRDefault="00C25A74" w:rsidP="00C25A74">
            <w:pPr>
              <w:spacing w:before="60" w:after="60" w:line="240" w:lineRule="auto"/>
              <w:rPr>
                <w:sz w:val="20"/>
                <w:szCs w:val="20"/>
              </w:rPr>
            </w:pPr>
            <w:r w:rsidRPr="008761FD">
              <w:rPr>
                <w:sz w:val="20"/>
                <w:szCs w:val="20"/>
              </w:rPr>
              <w:t>Service contract award notice / Obavijest o dodjeljivanju ugovora</w:t>
            </w:r>
          </w:p>
        </w:tc>
        <w:tc>
          <w:tcPr>
            <w:tcW w:w="2268" w:type="dxa"/>
            <w:vAlign w:val="center"/>
          </w:tcPr>
          <w:p w:rsidR="00C25A74" w:rsidRPr="008761FD" w:rsidRDefault="00C25A74" w:rsidP="00C25A74">
            <w:pPr>
              <w:spacing w:before="60" w:after="60" w:line="240" w:lineRule="auto"/>
              <w:rPr>
                <w:sz w:val="20"/>
                <w:szCs w:val="20"/>
              </w:rPr>
            </w:pPr>
            <w:r w:rsidRPr="008761FD">
              <w:rPr>
                <w:sz w:val="20"/>
                <w:szCs w:val="20"/>
              </w:rPr>
              <w:t>3</w:t>
            </w:r>
            <w:r w:rsidR="004B1299" w:rsidRPr="008761FD">
              <w:rPr>
                <w:sz w:val="20"/>
                <w:szCs w:val="20"/>
              </w:rPr>
              <w:t>9</w:t>
            </w:r>
            <w:r w:rsidRPr="008761FD">
              <w:rPr>
                <w:sz w:val="20"/>
                <w:szCs w:val="20"/>
              </w:rPr>
              <w:t xml:space="preserve"> obrazac B14 Obavijest o dodjeli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b14_awardnotice_en.doc</w:t>
            </w:r>
          </w:p>
          <w:p w:rsidR="00C25A74" w:rsidRPr="008761FD" w:rsidRDefault="00C25A74" w:rsidP="00C25A74">
            <w:pPr>
              <w:spacing w:before="60" w:after="60" w:line="240" w:lineRule="auto"/>
              <w:rPr>
                <w:sz w:val="20"/>
                <w:szCs w:val="20"/>
              </w:rPr>
            </w:pPr>
            <w:r w:rsidRPr="008761FD">
              <w:rPr>
                <w:sz w:val="20"/>
                <w:szCs w:val="20"/>
              </w:rPr>
              <w:t>(B14)</w:t>
            </w:r>
          </w:p>
        </w:tc>
      </w:tr>
    </w:tbl>
    <w:p w:rsidR="00C25A74" w:rsidRPr="008761FD" w:rsidRDefault="00C25A74" w:rsidP="00C25A7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EC3D67">
            <w:pPr>
              <w:spacing w:before="60" w:after="60" w:line="240" w:lineRule="auto"/>
              <w:jc w:val="center"/>
              <w:rPr>
                <w:sz w:val="20"/>
                <w:szCs w:val="20"/>
              </w:rPr>
            </w:pPr>
            <w:r w:rsidRPr="008761FD">
              <w:rPr>
                <w:sz w:val="20"/>
                <w:szCs w:val="20"/>
              </w:rPr>
              <w:t xml:space="preserve">Ime </w:t>
            </w:r>
            <w:r w:rsidR="00EC3D67" w:rsidRPr="008761FD">
              <w:rPr>
                <w:sz w:val="20"/>
                <w:szCs w:val="20"/>
              </w:rPr>
              <w:t>osobe</w:t>
            </w:r>
            <w:r w:rsidR="00EC3D67" w:rsidRPr="008761FD" w:rsidDel="00EC3D67">
              <w:rPr>
                <w:sz w:val="20"/>
                <w:szCs w:val="20"/>
              </w:rPr>
              <w:t xml:space="preserve"> </w:t>
            </w:r>
            <w:r w:rsidRPr="008761FD">
              <w:rPr>
                <w:sz w:val="20"/>
                <w:szCs w:val="20"/>
              </w:rPr>
              <w:t xml:space="preserve">odgovorne za </w:t>
            </w:r>
            <w:r w:rsidR="00EC3D67" w:rsidRPr="008761FD">
              <w:rPr>
                <w:sz w:val="20"/>
                <w:szCs w:val="20"/>
              </w:rPr>
              <w:t>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Važni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t>Voditelj projekta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Ocjena </w:t>
            </w:r>
            <w:r w:rsidR="00614E66" w:rsidRPr="008761FD">
              <w:rPr>
                <w:sz w:val="20"/>
                <w:szCs w:val="20"/>
              </w:rPr>
              <w:t>ugovaratelja(</w:t>
            </w:r>
            <w:r w:rsidRPr="008761FD">
              <w:rPr>
                <w:sz w:val="20"/>
                <w:szCs w:val="20"/>
              </w:rPr>
              <w:t>pružatelja usluge</w:t>
            </w:r>
            <w:r w:rsidR="00614E66" w:rsidRPr="008761FD">
              <w:rPr>
                <w:sz w:val="20"/>
                <w:szCs w:val="20"/>
              </w:rPr>
              <w:t>)</w:t>
            </w:r>
          </w:p>
          <w:p w:rsidR="00C25A74" w:rsidRPr="008761FD" w:rsidRDefault="00C25A74" w:rsidP="00C25A74">
            <w:pPr>
              <w:spacing w:before="60" w:after="60" w:line="240" w:lineRule="auto"/>
              <w:rPr>
                <w:sz w:val="20"/>
                <w:szCs w:val="20"/>
              </w:rPr>
            </w:pPr>
            <w:r w:rsidRPr="008761FD">
              <w:rPr>
                <w:sz w:val="20"/>
                <w:szCs w:val="20"/>
              </w:rPr>
              <w:t xml:space="preserve">(priprema se na završetku projekta; ocjena je sastavni dio dokumentacije) </w:t>
            </w:r>
          </w:p>
        </w:tc>
        <w:tc>
          <w:tcPr>
            <w:tcW w:w="3402" w:type="dxa"/>
            <w:vAlign w:val="center"/>
          </w:tcPr>
          <w:p w:rsidR="00C25A74" w:rsidRPr="008761FD" w:rsidRDefault="00C25A74" w:rsidP="00C91AA4">
            <w:pPr>
              <w:spacing w:before="60" w:after="60" w:line="240" w:lineRule="auto"/>
              <w:rPr>
                <w:sz w:val="20"/>
                <w:szCs w:val="20"/>
              </w:rPr>
            </w:pPr>
            <w:r w:rsidRPr="008761FD">
              <w:rPr>
                <w:sz w:val="20"/>
                <w:szCs w:val="20"/>
              </w:rPr>
              <w:t xml:space="preserve">Contractor assessment form for EC-Funded service contracts / Ocjena </w:t>
            </w:r>
            <w:r w:rsidR="00C91AA4" w:rsidRPr="008761FD">
              <w:rPr>
                <w:sz w:val="20"/>
                <w:szCs w:val="20"/>
              </w:rPr>
              <w:t>ugovaratelja</w:t>
            </w:r>
          </w:p>
        </w:tc>
        <w:tc>
          <w:tcPr>
            <w:tcW w:w="2126" w:type="dxa"/>
            <w:vAlign w:val="center"/>
          </w:tcPr>
          <w:p w:rsidR="00C25A74" w:rsidRPr="008761FD" w:rsidRDefault="004B1299" w:rsidP="00C91AA4">
            <w:pPr>
              <w:spacing w:before="60" w:after="60" w:line="240" w:lineRule="auto"/>
              <w:rPr>
                <w:sz w:val="20"/>
                <w:szCs w:val="20"/>
              </w:rPr>
            </w:pPr>
            <w:r w:rsidRPr="008761FD">
              <w:rPr>
                <w:sz w:val="20"/>
                <w:szCs w:val="20"/>
              </w:rPr>
              <w:t>40</w:t>
            </w:r>
            <w:r w:rsidR="00C25A74" w:rsidRPr="008761FD">
              <w:rPr>
                <w:sz w:val="20"/>
                <w:szCs w:val="20"/>
              </w:rPr>
              <w:t xml:space="preserve"> obrazac B15 Ocjena </w:t>
            </w:r>
            <w:r w:rsidR="00C91AA4" w:rsidRPr="008761FD">
              <w:rPr>
                <w:sz w:val="20"/>
                <w:szCs w:val="20"/>
              </w:rPr>
              <w:t>ugovaratelja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b15_assessment_en.doc</w:t>
            </w:r>
          </w:p>
          <w:p w:rsidR="00C25A74" w:rsidRPr="008761FD" w:rsidRDefault="00C25A74" w:rsidP="00C25A74">
            <w:pPr>
              <w:spacing w:before="60" w:after="60" w:line="240" w:lineRule="auto"/>
              <w:rPr>
                <w:sz w:val="20"/>
                <w:szCs w:val="20"/>
              </w:rPr>
            </w:pPr>
            <w:r w:rsidRPr="008761FD">
              <w:rPr>
                <w:sz w:val="20"/>
                <w:szCs w:val="20"/>
              </w:rPr>
              <w:t>(B15)</w:t>
            </w:r>
          </w:p>
        </w:tc>
      </w:tr>
      <w:tr w:rsidR="00C25A74" w:rsidRPr="008761FD" w:rsidTr="007247F2">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U slučaju poništavanja javnog natječaja  </w:t>
            </w:r>
            <w:r w:rsidR="00C91AA4" w:rsidRPr="008761FD">
              <w:rPr>
                <w:sz w:val="20"/>
                <w:szCs w:val="20"/>
              </w:rPr>
              <w:t>Ugovarateljno tijelo</w:t>
            </w:r>
            <w:r w:rsidRPr="008761FD">
              <w:rPr>
                <w:sz w:val="20"/>
                <w:szCs w:val="20"/>
              </w:rPr>
              <w:t xml:space="preserve"> o poništavanju i o razlozima za to obavještava sve ponuditelje </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Cancellation / Poništ</w:t>
            </w:r>
            <w:r w:rsidR="0075324F" w:rsidRPr="008761FD">
              <w:rPr>
                <w:sz w:val="20"/>
                <w:szCs w:val="20"/>
              </w:rPr>
              <w:t>e</w:t>
            </w:r>
            <w:r w:rsidRPr="008761FD">
              <w:rPr>
                <w:sz w:val="20"/>
                <w:szCs w:val="20"/>
              </w:rPr>
              <w:t xml:space="preserve">nje natječaja </w:t>
            </w:r>
          </w:p>
        </w:tc>
        <w:tc>
          <w:tcPr>
            <w:tcW w:w="2126" w:type="dxa"/>
            <w:vAlign w:val="center"/>
          </w:tcPr>
          <w:p w:rsidR="00C25A74" w:rsidRPr="008761FD" w:rsidRDefault="0075324F" w:rsidP="00C25A74">
            <w:pPr>
              <w:spacing w:before="60" w:after="60" w:line="240" w:lineRule="auto"/>
              <w:rPr>
                <w:sz w:val="20"/>
                <w:szCs w:val="20"/>
              </w:rPr>
            </w:pPr>
            <w:r w:rsidRPr="008761FD">
              <w:rPr>
                <w:sz w:val="20"/>
                <w:szCs w:val="20"/>
              </w:rPr>
              <w:t xml:space="preserve">obrazac je u mapi obrazaca za radove – </w:t>
            </w:r>
            <w:r w:rsidR="004B1299" w:rsidRPr="008761FD">
              <w:rPr>
                <w:sz w:val="20"/>
                <w:szCs w:val="20"/>
              </w:rPr>
              <w:t>41</w:t>
            </w:r>
            <w:r w:rsidRPr="008761FD">
              <w:rPr>
                <w:sz w:val="20"/>
                <w:szCs w:val="20"/>
              </w:rPr>
              <w:t xml:space="preserve"> obrazac A5a Poništenje natječaja</w:t>
            </w:r>
          </w:p>
        </w:tc>
        <w:tc>
          <w:tcPr>
            <w:tcW w:w="2628" w:type="dxa"/>
            <w:vAlign w:val="center"/>
          </w:tcPr>
          <w:p w:rsidR="00C25A74" w:rsidRPr="008761FD" w:rsidRDefault="00C25A74" w:rsidP="00C25A74">
            <w:pPr>
              <w:pStyle w:val="Footer"/>
              <w:spacing w:before="60" w:after="60" w:line="240" w:lineRule="auto"/>
              <w:rPr>
                <w:bCs/>
                <w:sz w:val="20"/>
                <w:szCs w:val="20"/>
              </w:rPr>
            </w:pPr>
            <w:r w:rsidRPr="008761FD">
              <w:rPr>
                <w:bCs/>
                <w:sz w:val="20"/>
                <w:szCs w:val="20"/>
              </w:rPr>
              <w:fldChar w:fldCharType="begin"/>
            </w:r>
            <w:r w:rsidRPr="008761FD">
              <w:rPr>
                <w:bCs/>
                <w:sz w:val="20"/>
                <w:szCs w:val="20"/>
              </w:rPr>
              <w:instrText xml:space="preserve"> FILENAME </w:instrText>
            </w:r>
            <w:r w:rsidRPr="008761FD">
              <w:rPr>
                <w:bCs/>
                <w:sz w:val="20"/>
                <w:szCs w:val="20"/>
              </w:rPr>
              <w:fldChar w:fldCharType="separate"/>
            </w:r>
            <w:r w:rsidRPr="008761FD">
              <w:rPr>
                <w:bCs/>
                <w:noProof/>
                <w:sz w:val="20"/>
                <w:szCs w:val="20"/>
              </w:rPr>
              <w:t>a5</w:t>
            </w:r>
            <w:r w:rsidR="0075324F" w:rsidRPr="008761FD">
              <w:rPr>
                <w:bCs/>
                <w:noProof/>
                <w:sz w:val="20"/>
                <w:szCs w:val="20"/>
              </w:rPr>
              <w:t>a</w:t>
            </w:r>
            <w:r w:rsidRPr="008761FD">
              <w:rPr>
                <w:bCs/>
                <w:noProof/>
                <w:sz w:val="20"/>
                <w:szCs w:val="20"/>
              </w:rPr>
              <w:t>_cancnotice_en.doc</w:t>
            </w:r>
            <w:r w:rsidRPr="008761FD">
              <w:rPr>
                <w:bCs/>
                <w:sz w:val="20"/>
                <w:szCs w:val="20"/>
              </w:rPr>
              <w:fldChar w:fldCharType="end"/>
            </w:r>
            <w:r w:rsidRPr="008761FD">
              <w:rPr>
                <w:bCs/>
                <w:sz w:val="20"/>
                <w:szCs w:val="20"/>
              </w:rPr>
              <w:t xml:space="preserve"> (A5</w:t>
            </w:r>
            <w:r w:rsidR="0075324F" w:rsidRPr="008761FD">
              <w:rPr>
                <w:bCs/>
                <w:sz w:val="20"/>
                <w:szCs w:val="20"/>
              </w:rPr>
              <w:t>a</w:t>
            </w:r>
            <w:r w:rsidRPr="008761FD">
              <w:rPr>
                <w:bCs/>
                <w:sz w:val="20"/>
                <w:szCs w:val="20"/>
              </w:rPr>
              <w:t>)</w:t>
            </w:r>
          </w:p>
          <w:p w:rsidR="00C25A74" w:rsidRPr="008761FD" w:rsidRDefault="00C25A74" w:rsidP="00C25A74">
            <w:pPr>
              <w:spacing w:before="60" w:after="60" w:line="240" w:lineRule="auto"/>
              <w:rPr>
                <w:sz w:val="20"/>
                <w:szCs w:val="20"/>
              </w:rPr>
            </w:pPr>
          </w:p>
        </w:tc>
      </w:tr>
    </w:tbl>
    <w:p w:rsidR="00C25A74" w:rsidRPr="008761FD" w:rsidRDefault="00C25A74" w:rsidP="00C25A74">
      <w:pPr>
        <w:pStyle w:val="Default"/>
        <w:rPr>
          <w:rFonts w:ascii="Calibri" w:hAnsi="Calibri"/>
          <w:lang w:val="hr-HR"/>
        </w:rPr>
      </w:pPr>
    </w:p>
    <w:p w:rsidR="00C25A74" w:rsidRPr="008761FD" w:rsidRDefault="00C25A74" w:rsidP="00C25A74">
      <w:pPr>
        <w:pStyle w:val="Default"/>
        <w:rPr>
          <w:rFonts w:ascii="Calibri" w:hAnsi="Calibri"/>
          <w:lang w:val="hr-HR"/>
        </w:rPr>
      </w:pP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Legenda:</w:t>
      </w:r>
    </w:p>
    <w:p w:rsidR="00C25A74" w:rsidRPr="008761FD" w:rsidRDefault="00C25A74" w:rsidP="00C25A74">
      <w:pPr>
        <w:spacing w:after="0" w:line="240" w:lineRule="auto"/>
        <w:rPr>
          <w:i/>
          <w:sz w:val="20"/>
          <w:szCs w:val="20"/>
        </w:rPr>
      </w:pPr>
      <w:r w:rsidRPr="008761FD">
        <w:rPr>
          <w:i/>
          <w:sz w:val="20"/>
          <w:szCs w:val="20"/>
        </w:rPr>
        <w:t xml:space="preserve">Svi obrasci »A«  objavljeni su na internetskoj stranici:  </w:t>
      </w:r>
      <w:hyperlink r:id="rId23" w:history="1">
        <w:r w:rsidRPr="008761FD">
          <w:rPr>
            <w:rStyle w:val="Hyperlink"/>
            <w:i/>
            <w:color w:val="auto"/>
            <w:sz w:val="20"/>
            <w:szCs w:val="20"/>
          </w:rPr>
          <w:t>http://ec.europa.eu/europeaid/work/procedures/implementation/practical_guide/index_en.htm</w:t>
        </w:r>
      </w:hyperlink>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 xml:space="preserve">Svi obrasci »B« objavljeni su  na internetskoj stranici: </w:t>
      </w:r>
      <w:hyperlink r:id="rId24" w:history="1">
        <w:r w:rsidRPr="008761FD">
          <w:rPr>
            <w:rStyle w:val="Hyperlink"/>
            <w:rFonts w:ascii="Calibri" w:hAnsi="Calibri"/>
            <w:i/>
            <w:color w:val="auto"/>
            <w:sz w:val="20"/>
            <w:szCs w:val="20"/>
            <w:lang w:val="hr-HR"/>
          </w:rPr>
          <w:t>http://ec</w:t>
        </w:r>
      </w:hyperlink>
      <w:r w:rsidRPr="008761FD">
        <w:rPr>
          <w:rFonts w:ascii="Calibri" w:hAnsi="Calibri"/>
          <w:i/>
          <w:color w:val="auto"/>
          <w:sz w:val="20"/>
          <w:szCs w:val="20"/>
          <w:u w:val="single"/>
          <w:lang w:val="hr-HR"/>
        </w:rPr>
        <w:t>.europa.eu/europeaid/work/procedures/implementation/services/index_en.htm</w:t>
      </w: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Svi obrasci, prevedeni na slovenski jezik / hrvatski jezik nalaze se u mapi »OBRASCI ZA DODJELU UGOVORA ZA USLUGE« - u  ZIP formatu</w:t>
      </w:r>
    </w:p>
    <w:p w:rsidR="00C25A74" w:rsidRPr="008761FD" w:rsidRDefault="00C25A74" w:rsidP="00C25A74">
      <w:pPr>
        <w:pStyle w:val="Default"/>
        <w:rPr>
          <w:rFonts w:ascii="Calibri" w:hAnsi="Calibri"/>
          <w:color w:val="auto"/>
          <w:sz w:val="20"/>
          <w:szCs w:val="20"/>
          <w:lang w:val="hr-HR"/>
        </w:rPr>
      </w:pPr>
    </w:p>
    <w:p w:rsidR="00C25A74" w:rsidRPr="008761FD" w:rsidRDefault="00C25A74" w:rsidP="00C25A74">
      <w:pPr>
        <w:pStyle w:val="Default"/>
        <w:rPr>
          <w:rFonts w:ascii="Calibri" w:hAnsi="Calibri"/>
          <w:b/>
          <w:color w:val="auto"/>
          <w:sz w:val="20"/>
          <w:szCs w:val="20"/>
          <w:lang w:val="hr-HR"/>
        </w:rPr>
      </w:pPr>
      <w:r w:rsidRPr="008761FD">
        <w:rPr>
          <w:rFonts w:ascii="Calibri" w:hAnsi="Calibri"/>
          <w:b/>
          <w:color w:val="auto"/>
          <w:sz w:val="20"/>
          <w:szCs w:val="20"/>
          <w:lang w:val="hr-HR"/>
        </w:rPr>
        <w:t>VAŽNO:</w:t>
      </w:r>
    </w:p>
    <w:p w:rsidR="00C25A74" w:rsidRPr="008761FD" w:rsidRDefault="00C25A74" w:rsidP="00C25A74">
      <w:pPr>
        <w:pStyle w:val="Default"/>
        <w:rPr>
          <w:rFonts w:ascii="Calibri" w:hAnsi="Calibri"/>
          <w:color w:val="auto"/>
          <w:sz w:val="20"/>
          <w:szCs w:val="20"/>
          <w:lang w:val="hr-HR"/>
        </w:rPr>
      </w:pPr>
    </w:p>
    <w:p w:rsidR="00C25A74" w:rsidRPr="008761FD" w:rsidRDefault="00C25A74" w:rsidP="00C25A74">
      <w:pPr>
        <w:pStyle w:val="Default"/>
        <w:rPr>
          <w:rFonts w:ascii="Calibri" w:hAnsi="Calibri"/>
          <w:color w:val="auto"/>
          <w:sz w:val="20"/>
          <w:szCs w:val="20"/>
          <w:lang w:val="hr-HR"/>
        </w:rPr>
      </w:pPr>
      <w:r w:rsidRPr="008761FD">
        <w:rPr>
          <w:rFonts w:ascii="Calibri" w:hAnsi="Calibri"/>
          <w:color w:val="auto"/>
          <w:sz w:val="20"/>
          <w:szCs w:val="20"/>
          <w:lang w:val="hr-HR"/>
        </w:rPr>
        <w:t xml:space="preserve">U svim propisanim obrascima može se mijenjati / dodavati / brisati dio teksta: tekst u uglatim zagradama – </w:t>
      </w:r>
      <w:r w:rsidRPr="008761FD">
        <w:rPr>
          <w:rFonts w:ascii="Calibri" w:hAnsi="Calibri"/>
          <w:b/>
          <w:color w:val="auto"/>
          <w:sz w:val="20"/>
          <w:szCs w:val="20"/>
          <w:lang w:val="hr-HR"/>
        </w:rPr>
        <w:t xml:space="preserve">[ ---], </w:t>
      </w:r>
      <w:r w:rsidRPr="008761FD">
        <w:rPr>
          <w:rFonts w:ascii="Calibri" w:hAnsi="Calibri"/>
          <w:color w:val="auto"/>
          <w:sz w:val="20"/>
          <w:szCs w:val="20"/>
          <w:lang w:val="hr-HR"/>
        </w:rPr>
        <w:t xml:space="preserve">tekst između dva znaka »manje« »veće« - </w:t>
      </w:r>
      <w:r w:rsidRPr="008761FD">
        <w:rPr>
          <w:rFonts w:ascii="Calibri" w:hAnsi="Calibri"/>
          <w:b/>
          <w:color w:val="auto"/>
          <w:sz w:val="20"/>
          <w:szCs w:val="20"/>
          <w:lang w:val="hr-HR"/>
        </w:rPr>
        <w:t xml:space="preserve">&lt; --- &gt;,  </w:t>
      </w:r>
      <w:r w:rsidRPr="008761FD">
        <w:rPr>
          <w:rFonts w:ascii="Calibri" w:hAnsi="Calibri"/>
          <w:color w:val="auto"/>
          <w:sz w:val="20"/>
          <w:szCs w:val="20"/>
          <w:lang w:val="hr-HR"/>
        </w:rPr>
        <w:t xml:space="preserve">tekst označen žutom bojom -   </w:t>
      </w:r>
      <w:r w:rsidRPr="008761FD">
        <w:rPr>
          <w:rFonts w:ascii="Calibri" w:hAnsi="Calibri"/>
          <w:color w:val="auto"/>
          <w:sz w:val="20"/>
          <w:szCs w:val="20"/>
          <w:highlight w:val="yellow"/>
          <w:lang w:val="hr-HR"/>
        </w:rPr>
        <w:t>-------------</w:t>
      </w:r>
      <w:r w:rsidRPr="008761FD">
        <w:rPr>
          <w:rFonts w:ascii="Calibri" w:hAnsi="Calibri"/>
          <w:color w:val="auto"/>
          <w:sz w:val="20"/>
          <w:szCs w:val="20"/>
          <w:lang w:val="hr-HR"/>
        </w:rPr>
        <w:t xml:space="preserve">, uvjetno tekst označen sivom bojom - </w:t>
      </w:r>
      <w:r w:rsidRPr="008761FD">
        <w:rPr>
          <w:rFonts w:ascii="Calibri" w:hAnsi="Calibri"/>
          <w:b/>
          <w:color w:val="auto"/>
          <w:sz w:val="20"/>
          <w:szCs w:val="20"/>
          <w:shd w:val="clear" w:color="auto" w:fill="BFBFBF"/>
          <w:lang w:val="hr-HR"/>
        </w:rPr>
        <w:t>--------------</w:t>
      </w: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STEPS TO PROCUREMENT OF SERVICES / KORACI PRI DODJELI UGOVORA ZA USLUGE</w:t>
      </w:r>
    </w:p>
    <w:p w:rsidR="00C25A74" w:rsidRPr="008761FD" w:rsidRDefault="00C25A74" w:rsidP="00C25A74">
      <w:pPr>
        <w:pStyle w:val="Default"/>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 xml:space="preserve">Framework Contract / Competitive negotiated procedure / Okvirni sporazum / </w:t>
      </w:r>
    </w:p>
    <w:p w:rsidR="00C25A74" w:rsidRPr="008761FD" w:rsidRDefault="00C91AA4" w:rsidP="00C25A74">
      <w:pPr>
        <w:pStyle w:val="Default"/>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 xml:space="preserve"> NATJECATELJSKI PREGOVARAČKI POSTUPAK</w:t>
      </w:r>
      <w:r w:rsidR="00C25A74" w:rsidRPr="008761FD">
        <w:rPr>
          <w:rFonts w:ascii="Calibri" w:hAnsi="Calibri"/>
          <w:b/>
          <w:color w:val="auto"/>
          <w:sz w:val="28"/>
          <w:szCs w:val="28"/>
          <w:lang w:val="hr-HR"/>
        </w:rPr>
        <w:t xml:space="preserve"> </w:t>
      </w:r>
    </w:p>
    <w:p w:rsidR="00C25A74" w:rsidRPr="008761FD" w:rsidRDefault="00C25A74" w:rsidP="00C25A74">
      <w:pPr>
        <w:pStyle w:val="Default"/>
        <w:pBdr>
          <w:bottom w:val="thickThinSmallGap" w:sz="24" w:space="1" w:color="auto"/>
        </w:pBdr>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 xml:space="preserve">(&gt; </w:t>
      </w:r>
      <w:r w:rsidR="004B1299" w:rsidRPr="008761FD">
        <w:rPr>
          <w:rFonts w:ascii="Calibri" w:hAnsi="Calibri"/>
          <w:b/>
          <w:color w:val="auto"/>
          <w:sz w:val="28"/>
          <w:szCs w:val="28"/>
          <w:lang w:val="hr-HR"/>
        </w:rPr>
        <w:t>2</w:t>
      </w:r>
      <w:r w:rsidRPr="008761FD">
        <w:rPr>
          <w:rFonts w:ascii="Calibri" w:hAnsi="Calibri"/>
          <w:b/>
          <w:color w:val="auto"/>
          <w:sz w:val="28"/>
          <w:szCs w:val="28"/>
          <w:lang w:val="hr-HR"/>
        </w:rPr>
        <w:t xml:space="preserve">0.000 </w:t>
      </w:r>
      <w:r w:rsidR="004B1299" w:rsidRPr="008761FD">
        <w:rPr>
          <w:rFonts w:ascii="Calibri" w:hAnsi="Calibri"/>
          <w:b/>
          <w:color w:val="auto"/>
          <w:sz w:val="28"/>
          <w:szCs w:val="28"/>
          <w:lang w:val="hr-HR"/>
        </w:rPr>
        <w:t>EUR</w:t>
      </w:r>
      <w:r w:rsidRPr="008761FD">
        <w:rPr>
          <w:rFonts w:ascii="Calibri" w:hAnsi="Calibri"/>
          <w:b/>
          <w:color w:val="auto"/>
          <w:sz w:val="28"/>
          <w:szCs w:val="28"/>
          <w:lang w:val="hr-HR"/>
        </w:rPr>
        <w:t xml:space="preserve"> &lt; </w:t>
      </w:r>
      <w:r w:rsidR="004B1299" w:rsidRPr="008761FD">
        <w:rPr>
          <w:rFonts w:ascii="Calibri" w:hAnsi="Calibri"/>
          <w:b/>
          <w:color w:val="auto"/>
          <w:sz w:val="28"/>
          <w:szCs w:val="28"/>
          <w:lang w:val="hr-HR"/>
        </w:rPr>
        <w:t>3</w:t>
      </w:r>
      <w:r w:rsidRPr="008761FD">
        <w:rPr>
          <w:rFonts w:ascii="Calibri" w:hAnsi="Calibri"/>
          <w:b/>
          <w:color w:val="auto"/>
          <w:sz w:val="28"/>
          <w:szCs w:val="28"/>
          <w:lang w:val="hr-HR"/>
        </w:rPr>
        <w:t xml:space="preserve">00.000 </w:t>
      </w:r>
      <w:r w:rsidR="004B1299" w:rsidRPr="008761FD">
        <w:rPr>
          <w:rFonts w:ascii="Calibri" w:hAnsi="Calibri"/>
          <w:b/>
          <w:color w:val="auto"/>
          <w:sz w:val="28"/>
          <w:szCs w:val="28"/>
          <w:lang w:val="hr-HR"/>
        </w:rPr>
        <w:t>EUR</w:t>
      </w:r>
      <w:r w:rsidRPr="008761FD">
        <w:rPr>
          <w:rFonts w:ascii="Calibri" w:hAnsi="Calibri"/>
          <w:b/>
          <w:color w:val="auto"/>
          <w:sz w:val="28"/>
          <w:szCs w:val="28"/>
          <w:lang w:val="hr-HR"/>
        </w:rPr>
        <w:t xml:space="preserve"> )</w:t>
      </w:r>
    </w:p>
    <w:p w:rsidR="00C25A74" w:rsidRPr="008761FD" w:rsidRDefault="00C25A74" w:rsidP="00C25A74">
      <w:pPr>
        <w:pStyle w:val="Default"/>
        <w:rPr>
          <w:rFonts w:ascii="Calibri" w:hAnsi="Calibri"/>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253"/>
        <w:gridCol w:w="3543"/>
        <w:gridCol w:w="2410"/>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Ime osobe odgovorne za aktivnost</w:t>
            </w:r>
          </w:p>
        </w:tc>
        <w:tc>
          <w:tcPr>
            <w:tcW w:w="4253"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543"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Važni i odgovarajući dokumenti</w:t>
            </w:r>
          </w:p>
        </w:tc>
        <w:tc>
          <w:tcPr>
            <w:tcW w:w="2410"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Internetska stranica</w:t>
            </w:r>
          </w:p>
        </w:tc>
      </w:tr>
      <w:tr w:rsidR="00C25A74" w:rsidRPr="008761FD" w:rsidTr="007247F2">
        <w:trPr>
          <w:trHeight w:val="567"/>
        </w:trPr>
        <w:tc>
          <w:tcPr>
            <w:tcW w:w="1384" w:type="dxa"/>
            <w:tcBorders>
              <w:top w:val="single" w:sz="12" w:space="0" w:color="auto"/>
            </w:tcBorders>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253" w:type="dxa"/>
            <w:tcBorders>
              <w:top w:val="single" w:sz="12" w:space="0" w:color="auto"/>
            </w:tcBorders>
            <w:vAlign w:val="center"/>
          </w:tcPr>
          <w:p w:rsidR="00C25A74" w:rsidRPr="008761FD" w:rsidRDefault="00C25A74" w:rsidP="00C91AA4">
            <w:pPr>
              <w:spacing w:before="60" w:after="60" w:line="240" w:lineRule="auto"/>
              <w:rPr>
                <w:sz w:val="20"/>
                <w:szCs w:val="20"/>
              </w:rPr>
            </w:pPr>
            <w:r w:rsidRPr="008761FD">
              <w:rPr>
                <w:sz w:val="20"/>
                <w:szCs w:val="20"/>
              </w:rPr>
              <w:t xml:space="preserve">Popis s najmanje trima izvođačima </w:t>
            </w:r>
            <w:r w:rsidR="00C91AA4" w:rsidRPr="008761FD">
              <w:rPr>
                <w:sz w:val="20"/>
                <w:szCs w:val="20"/>
              </w:rPr>
              <w:t xml:space="preserve">usluga </w:t>
            </w:r>
            <w:r w:rsidRPr="008761FD">
              <w:rPr>
                <w:sz w:val="20"/>
                <w:szCs w:val="20"/>
              </w:rPr>
              <w:t>kojima će se slati poziv s natječajnom dokumentacijom</w:t>
            </w:r>
          </w:p>
        </w:tc>
        <w:tc>
          <w:tcPr>
            <w:tcW w:w="3543"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Popis – obrazac nije propisan</w:t>
            </w:r>
          </w:p>
        </w:tc>
        <w:tc>
          <w:tcPr>
            <w:tcW w:w="2410" w:type="dxa"/>
            <w:tcBorders>
              <w:top w:val="single" w:sz="12" w:space="0" w:color="auto"/>
            </w:tcBorders>
            <w:vAlign w:val="center"/>
          </w:tcPr>
          <w:p w:rsidR="00C25A74" w:rsidRPr="008761FD" w:rsidRDefault="00C25A74" w:rsidP="00C25A74">
            <w:pPr>
              <w:spacing w:before="60" w:after="60" w:line="240" w:lineRule="auto"/>
              <w:rPr>
                <w:sz w:val="20"/>
                <w:szCs w:val="20"/>
              </w:rPr>
            </w:pPr>
          </w:p>
        </w:tc>
        <w:tc>
          <w:tcPr>
            <w:tcW w:w="2628" w:type="dxa"/>
            <w:tcBorders>
              <w:top w:val="single" w:sz="12" w:space="0" w:color="auto"/>
            </w:tcBorders>
            <w:vAlign w:val="center"/>
          </w:tcPr>
          <w:p w:rsidR="00C25A74" w:rsidRPr="008761FD" w:rsidRDefault="00C25A74" w:rsidP="00C25A74">
            <w:pPr>
              <w:spacing w:before="60" w:after="60" w:line="240" w:lineRule="auto"/>
              <w:rPr>
                <w:sz w:val="20"/>
                <w:szCs w:val="20"/>
              </w:rPr>
            </w:pPr>
          </w:p>
        </w:tc>
      </w:tr>
      <w:tr w:rsidR="00C25A74" w:rsidRPr="008761FD" w:rsidTr="007247F2">
        <w:trPr>
          <w:trHeight w:val="567"/>
        </w:trPr>
        <w:tc>
          <w:tcPr>
            <w:tcW w:w="1384" w:type="dxa"/>
            <w:vMerge w:val="restart"/>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253" w:type="dxa"/>
            <w:vMerge w:val="restart"/>
            <w:vAlign w:val="center"/>
          </w:tcPr>
          <w:p w:rsidR="00C25A74" w:rsidRPr="008761FD" w:rsidRDefault="00C25A74" w:rsidP="00C25A74">
            <w:pPr>
              <w:spacing w:before="60" w:after="60" w:line="240" w:lineRule="auto"/>
              <w:rPr>
                <w:sz w:val="20"/>
                <w:szCs w:val="20"/>
              </w:rPr>
            </w:pPr>
            <w:r w:rsidRPr="008761FD">
              <w:rPr>
                <w:sz w:val="20"/>
                <w:szCs w:val="20"/>
              </w:rPr>
              <w:t xml:space="preserve">Priprema poziva ponuditeljima s natječajnom dokumentacijom. </w:t>
            </w:r>
          </w:p>
          <w:p w:rsidR="00C25A74" w:rsidRPr="008761FD" w:rsidRDefault="00C25A74" w:rsidP="00C25A74">
            <w:pPr>
              <w:spacing w:before="60" w:after="60" w:line="240" w:lineRule="auto"/>
              <w:rPr>
                <w:sz w:val="20"/>
                <w:szCs w:val="20"/>
              </w:rPr>
            </w:pPr>
            <w:r w:rsidRPr="008761FD">
              <w:rPr>
                <w:sz w:val="20"/>
                <w:szCs w:val="20"/>
              </w:rPr>
              <w:t>(Može se koristiti i pojednostavljena natječajna dokumentacija)</w:t>
            </w:r>
          </w:p>
          <w:p w:rsidR="00C25A74" w:rsidRPr="008761FD" w:rsidRDefault="00C25A74" w:rsidP="00C25A74">
            <w:pPr>
              <w:spacing w:before="60" w:after="60" w:line="240" w:lineRule="auto"/>
              <w:rPr>
                <w:sz w:val="20"/>
                <w:szCs w:val="20"/>
              </w:rPr>
            </w:pPr>
            <w:r w:rsidRPr="008761FD">
              <w:rPr>
                <w:sz w:val="20"/>
                <w:szCs w:val="20"/>
              </w:rPr>
              <w:t>Natječajna dokumentacija mora sadržavati:</w:t>
            </w:r>
          </w:p>
          <w:p w:rsidR="00C25A74" w:rsidRPr="008761FD" w:rsidRDefault="00C25A74" w:rsidP="00C25A74">
            <w:pPr>
              <w:spacing w:before="60" w:after="60" w:line="240" w:lineRule="auto"/>
              <w:rPr>
                <w:sz w:val="20"/>
                <w:szCs w:val="20"/>
              </w:rPr>
            </w:pPr>
            <w:r w:rsidRPr="008761FD">
              <w:rPr>
                <w:sz w:val="20"/>
                <w:szCs w:val="20"/>
              </w:rPr>
              <w:t>- Upute ponuditeljima</w:t>
            </w:r>
          </w:p>
          <w:p w:rsidR="00C25A74" w:rsidRPr="008761FD" w:rsidRDefault="00C25A74" w:rsidP="00C25A74">
            <w:pPr>
              <w:spacing w:before="60" w:after="60" w:line="240" w:lineRule="auto"/>
              <w:rPr>
                <w:sz w:val="20"/>
                <w:szCs w:val="20"/>
              </w:rPr>
            </w:pPr>
            <w:r w:rsidRPr="008761FD">
              <w:rPr>
                <w:sz w:val="20"/>
                <w:szCs w:val="20"/>
              </w:rPr>
              <w:t>- Uzorak ugovora s prilozima:</w:t>
            </w:r>
          </w:p>
          <w:p w:rsidR="00C25A74" w:rsidRPr="008761FD" w:rsidRDefault="00C25A74" w:rsidP="00C25A74">
            <w:pPr>
              <w:spacing w:before="60" w:after="60" w:line="240" w:lineRule="auto"/>
              <w:rPr>
                <w:sz w:val="20"/>
                <w:szCs w:val="20"/>
              </w:rPr>
            </w:pPr>
            <w:r w:rsidRPr="008761FD">
              <w:rPr>
                <w:sz w:val="20"/>
                <w:szCs w:val="20"/>
              </w:rPr>
              <w:t xml:space="preserve">   - Opće uvjete javnog natječaja </w:t>
            </w:r>
          </w:p>
          <w:p w:rsidR="00C25A74" w:rsidRPr="008761FD" w:rsidRDefault="00C25A74" w:rsidP="00C25A74">
            <w:pPr>
              <w:spacing w:before="60" w:after="60" w:line="240" w:lineRule="auto"/>
              <w:rPr>
                <w:sz w:val="20"/>
                <w:szCs w:val="20"/>
              </w:rPr>
            </w:pPr>
            <w:r w:rsidRPr="008761FD">
              <w:rPr>
                <w:sz w:val="20"/>
                <w:szCs w:val="20"/>
              </w:rPr>
              <w:lastRenderedPageBreak/>
              <w:t xml:space="preserve">   - Tehničke specifikacije (ToR):</w:t>
            </w:r>
          </w:p>
          <w:p w:rsidR="00C25A74" w:rsidRPr="008761FD" w:rsidRDefault="00C25A74" w:rsidP="00C25A74">
            <w:pPr>
              <w:spacing w:before="60" w:after="60" w:line="240" w:lineRule="auto"/>
              <w:rPr>
                <w:sz w:val="20"/>
                <w:szCs w:val="20"/>
              </w:rPr>
            </w:pPr>
            <w:r w:rsidRPr="008761FD">
              <w:rPr>
                <w:sz w:val="20"/>
                <w:szCs w:val="20"/>
              </w:rPr>
              <w:t xml:space="preserve">      -  informacije o pozadini</w:t>
            </w:r>
          </w:p>
          <w:p w:rsidR="00C25A74" w:rsidRPr="008761FD" w:rsidRDefault="00C25A74" w:rsidP="00C25A74">
            <w:pPr>
              <w:spacing w:before="60" w:after="60" w:line="240" w:lineRule="auto"/>
              <w:rPr>
                <w:sz w:val="20"/>
                <w:szCs w:val="20"/>
              </w:rPr>
            </w:pPr>
            <w:r w:rsidRPr="008761FD">
              <w:rPr>
                <w:sz w:val="20"/>
                <w:szCs w:val="20"/>
              </w:rPr>
              <w:t xml:space="preserve">      - ciljeve projekta i očekivane rezultate</w:t>
            </w:r>
          </w:p>
          <w:p w:rsidR="00C25A74" w:rsidRPr="008761FD" w:rsidRDefault="00C25A74" w:rsidP="00C25A74">
            <w:pPr>
              <w:spacing w:before="60" w:after="60" w:line="240" w:lineRule="auto"/>
              <w:rPr>
                <w:sz w:val="20"/>
                <w:szCs w:val="20"/>
              </w:rPr>
            </w:pPr>
            <w:r w:rsidRPr="008761FD">
              <w:rPr>
                <w:sz w:val="20"/>
                <w:szCs w:val="20"/>
              </w:rPr>
              <w:t xml:space="preserve">      - pretpostavke i rizik</w:t>
            </w:r>
          </w:p>
          <w:p w:rsidR="00C25A74" w:rsidRPr="008761FD" w:rsidRDefault="00C25A74" w:rsidP="00C25A74">
            <w:pPr>
              <w:spacing w:before="60" w:after="60" w:line="240" w:lineRule="auto"/>
              <w:rPr>
                <w:sz w:val="20"/>
                <w:szCs w:val="20"/>
              </w:rPr>
            </w:pPr>
            <w:r w:rsidRPr="008761FD">
              <w:rPr>
                <w:sz w:val="20"/>
                <w:szCs w:val="20"/>
              </w:rPr>
              <w:t xml:space="preserve">      - opseg posla</w:t>
            </w:r>
          </w:p>
          <w:p w:rsidR="00C25A74" w:rsidRPr="008761FD" w:rsidRDefault="00C25A74" w:rsidP="00C25A74">
            <w:pPr>
              <w:spacing w:before="60" w:after="60" w:line="240" w:lineRule="auto"/>
              <w:rPr>
                <w:sz w:val="20"/>
                <w:szCs w:val="20"/>
              </w:rPr>
            </w:pPr>
            <w:r w:rsidRPr="008761FD">
              <w:rPr>
                <w:sz w:val="20"/>
                <w:szCs w:val="20"/>
              </w:rPr>
              <w:t xml:space="preserve">      - logistiku i vremenski raspored</w:t>
            </w:r>
          </w:p>
          <w:p w:rsidR="00C25A74" w:rsidRPr="008761FD" w:rsidRDefault="00C25A74" w:rsidP="00C25A74">
            <w:pPr>
              <w:spacing w:before="60" w:after="60" w:line="240" w:lineRule="auto"/>
              <w:rPr>
                <w:sz w:val="20"/>
                <w:szCs w:val="20"/>
              </w:rPr>
            </w:pPr>
            <w:r w:rsidRPr="008761FD">
              <w:rPr>
                <w:sz w:val="20"/>
                <w:szCs w:val="20"/>
              </w:rPr>
              <w:t xml:space="preserve">      - traženje kapaciteta </w:t>
            </w:r>
          </w:p>
          <w:p w:rsidR="00C25A74" w:rsidRPr="008761FD" w:rsidRDefault="00C25A74" w:rsidP="00C25A74">
            <w:pPr>
              <w:spacing w:before="60" w:after="60" w:line="240" w:lineRule="auto"/>
              <w:rPr>
                <w:sz w:val="20"/>
                <w:szCs w:val="20"/>
              </w:rPr>
            </w:pPr>
            <w:r w:rsidRPr="008761FD">
              <w:rPr>
                <w:sz w:val="20"/>
                <w:szCs w:val="20"/>
              </w:rPr>
              <w:t xml:space="preserve">      - izvješća</w:t>
            </w:r>
          </w:p>
          <w:p w:rsidR="00C25A74" w:rsidRPr="008761FD" w:rsidRDefault="00C25A74" w:rsidP="00C25A74">
            <w:pPr>
              <w:spacing w:before="60" w:after="60" w:line="240" w:lineRule="auto"/>
              <w:rPr>
                <w:sz w:val="20"/>
                <w:szCs w:val="20"/>
              </w:rPr>
            </w:pPr>
            <w:r w:rsidRPr="008761FD">
              <w:rPr>
                <w:sz w:val="20"/>
                <w:szCs w:val="20"/>
              </w:rPr>
              <w:t xml:space="preserve">      - potrebne izvode</w:t>
            </w:r>
          </w:p>
          <w:p w:rsidR="00C25A74" w:rsidRPr="008761FD" w:rsidRDefault="00C25A74" w:rsidP="00C25A74">
            <w:pPr>
              <w:spacing w:before="60" w:after="60" w:line="240" w:lineRule="auto"/>
              <w:rPr>
                <w:sz w:val="20"/>
                <w:szCs w:val="20"/>
              </w:rPr>
            </w:pPr>
            <w:r w:rsidRPr="008761FD">
              <w:rPr>
                <w:sz w:val="20"/>
                <w:szCs w:val="20"/>
              </w:rPr>
              <w:t xml:space="preserve">      - praćenje i ocjenjivanje</w:t>
            </w:r>
          </w:p>
          <w:p w:rsidR="00C25A74" w:rsidRPr="008761FD" w:rsidRDefault="00C25A74" w:rsidP="00C25A74">
            <w:pPr>
              <w:spacing w:before="60" w:after="60" w:line="240" w:lineRule="auto"/>
              <w:rPr>
                <w:sz w:val="20"/>
                <w:szCs w:val="20"/>
              </w:rPr>
            </w:pPr>
            <w:r w:rsidRPr="008761FD">
              <w:rPr>
                <w:sz w:val="20"/>
                <w:szCs w:val="20"/>
              </w:rPr>
              <w:t xml:space="preserve">  - Organizacija i metodologija</w:t>
            </w:r>
          </w:p>
          <w:p w:rsidR="00C25A74" w:rsidRPr="008761FD" w:rsidRDefault="00C25A74" w:rsidP="00C25A74">
            <w:pPr>
              <w:spacing w:before="60" w:after="60" w:line="240" w:lineRule="auto"/>
              <w:rPr>
                <w:sz w:val="20"/>
                <w:szCs w:val="20"/>
              </w:rPr>
            </w:pPr>
            <w:r w:rsidRPr="008761FD">
              <w:rPr>
                <w:sz w:val="20"/>
                <w:szCs w:val="20"/>
              </w:rPr>
              <w:t xml:space="preserve">  - Popis stručnjaka i CV</w:t>
            </w:r>
          </w:p>
          <w:p w:rsidR="00C25A74" w:rsidRPr="008761FD" w:rsidRDefault="00C25A74" w:rsidP="00C25A74">
            <w:pPr>
              <w:spacing w:before="60" w:after="60" w:line="240" w:lineRule="auto"/>
              <w:rPr>
                <w:sz w:val="20"/>
                <w:szCs w:val="20"/>
              </w:rPr>
            </w:pPr>
            <w:r w:rsidRPr="008761FD">
              <w:rPr>
                <w:sz w:val="20"/>
                <w:szCs w:val="20"/>
              </w:rPr>
              <w:t xml:space="preserve">  - Izjava o objektivnosti i povjerljivosti</w:t>
            </w:r>
          </w:p>
          <w:p w:rsidR="00C25A74" w:rsidRPr="008761FD" w:rsidRDefault="00C25A74" w:rsidP="00C25A74">
            <w:pPr>
              <w:spacing w:before="60" w:after="60" w:line="240" w:lineRule="auto"/>
              <w:rPr>
                <w:sz w:val="20"/>
                <w:szCs w:val="20"/>
              </w:rPr>
            </w:pPr>
            <w:r w:rsidRPr="008761FD">
              <w:rPr>
                <w:sz w:val="20"/>
                <w:szCs w:val="20"/>
              </w:rPr>
              <w:t xml:space="preserve">  - Obrazac – ukupna cijena (ili  </w:t>
            </w:r>
          </w:p>
          <w:p w:rsidR="00C25A74" w:rsidRPr="008761FD" w:rsidRDefault="00C25A74" w:rsidP="00C25A74">
            <w:pPr>
              <w:spacing w:before="60" w:after="60" w:line="240" w:lineRule="auto"/>
              <w:rPr>
                <w:sz w:val="20"/>
                <w:szCs w:val="20"/>
              </w:rPr>
            </w:pPr>
            <w:r w:rsidRPr="008761FD">
              <w:rPr>
                <w:sz w:val="20"/>
                <w:szCs w:val="20"/>
              </w:rPr>
              <w:t xml:space="preserve">     </w:t>
            </w:r>
            <w:r w:rsidR="00C91AA4" w:rsidRPr="008761FD">
              <w:rPr>
                <w:sz w:val="20"/>
                <w:szCs w:val="20"/>
              </w:rPr>
              <w:t>naknada</w:t>
            </w:r>
            <w:r w:rsidRPr="008761FD">
              <w:rPr>
                <w:sz w:val="20"/>
                <w:szCs w:val="20"/>
              </w:rPr>
              <w:t>)</w:t>
            </w:r>
          </w:p>
          <w:p w:rsidR="00C25A74" w:rsidRPr="008761FD" w:rsidRDefault="00C25A74" w:rsidP="00C25A74">
            <w:pPr>
              <w:spacing w:before="60" w:after="60" w:line="240" w:lineRule="auto"/>
              <w:rPr>
                <w:sz w:val="20"/>
                <w:szCs w:val="20"/>
              </w:rPr>
            </w:pPr>
            <w:r w:rsidRPr="008761FD">
              <w:rPr>
                <w:sz w:val="20"/>
                <w:szCs w:val="20"/>
              </w:rPr>
              <w:t xml:space="preserve">   - Drugi obrasci (ako je to primjereno)</w:t>
            </w:r>
          </w:p>
          <w:p w:rsidR="00C25A74" w:rsidRPr="008761FD" w:rsidRDefault="00C25A74" w:rsidP="00C25A74">
            <w:pPr>
              <w:spacing w:before="60" w:after="60" w:line="240" w:lineRule="auto"/>
              <w:rPr>
                <w:sz w:val="20"/>
                <w:szCs w:val="20"/>
              </w:rPr>
            </w:pPr>
            <w:r w:rsidRPr="008761FD">
              <w:rPr>
                <w:sz w:val="20"/>
                <w:szCs w:val="20"/>
              </w:rPr>
              <w:t xml:space="preserve">  - Obrazac ponude</w:t>
            </w: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Invitation to tender / Poziv na predavanje ponude</w:t>
            </w:r>
          </w:p>
        </w:tc>
        <w:tc>
          <w:tcPr>
            <w:tcW w:w="2410" w:type="dxa"/>
            <w:vAlign w:val="center"/>
          </w:tcPr>
          <w:p w:rsidR="00C25A74" w:rsidRPr="008761FD" w:rsidRDefault="004B1299" w:rsidP="00C91AA4">
            <w:pPr>
              <w:spacing w:before="60" w:after="60" w:line="240" w:lineRule="auto"/>
              <w:rPr>
                <w:sz w:val="20"/>
                <w:szCs w:val="20"/>
              </w:rPr>
            </w:pPr>
            <w:r w:rsidRPr="008761FD">
              <w:rPr>
                <w:sz w:val="20"/>
                <w:szCs w:val="20"/>
              </w:rPr>
              <w:t>10</w:t>
            </w:r>
            <w:r w:rsidR="00C25A74" w:rsidRPr="008761FD">
              <w:rPr>
                <w:sz w:val="20"/>
                <w:szCs w:val="20"/>
              </w:rPr>
              <w:t xml:space="preserve"> obrazac B8</w:t>
            </w:r>
            <w:r w:rsidR="0075324F" w:rsidRPr="008761FD">
              <w:rPr>
                <w:sz w:val="20"/>
                <w:szCs w:val="20"/>
              </w:rPr>
              <w:t>a</w:t>
            </w:r>
            <w:r w:rsidR="00C25A74" w:rsidRPr="008761FD">
              <w:rPr>
                <w:sz w:val="20"/>
                <w:szCs w:val="20"/>
              </w:rPr>
              <w:t xml:space="preserve"> </w:t>
            </w:r>
            <w:r w:rsidR="00C91AA4" w:rsidRPr="008761FD">
              <w:rPr>
                <w:sz w:val="20"/>
                <w:szCs w:val="20"/>
              </w:rPr>
              <w:t xml:space="preserve">Poziv </w:t>
            </w:r>
            <w:r w:rsidR="00C25A74" w:rsidRPr="008761FD">
              <w:rPr>
                <w:sz w:val="20"/>
                <w:szCs w:val="20"/>
              </w:rPr>
              <w:t>na predavanje ponude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75324F" w:rsidRPr="008761FD">
              <w:rPr>
                <w:sz w:val="20"/>
                <w:szCs w:val="20"/>
              </w:rPr>
              <w:t>a</w:t>
            </w:r>
            <w:r w:rsidRPr="008761FD">
              <w:rPr>
                <w:sz w:val="20"/>
                <w:szCs w:val="20"/>
              </w:rPr>
              <w:t>_invit_en.doc (B8</w:t>
            </w:r>
            <w:r w:rsidR="0075324F" w:rsidRPr="008761FD">
              <w:rPr>
                <w:sz w:val="20"/>
                <w:szCs w:val="20"/>
              </w:rPr>
              <w:t>a</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253" w:type="dxa"/>
            <w:vMerge/>
            <w:vAlign w:val="center"/>
          </w:tcPr>
          <w:p w:rsidR="00C25A74" w:rsidRPr="008761FD" w:rsidRDefault="00C25A74" w:rsidP="00C25A74">
            <w:pPr>
              <w:spacing w:before="60" w:after="60" w:line="240" w:lineRule="auto"/>
              <w:rPr>
                <w:sz w:val="20"/>
                <w:szCs w:val="20"/>
              </w:rPr>
            </w:pP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Instruction to tenderers / Upute ponuditeljima</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t>1</w:t>
            </w:r>
            <w:r w:rsidR="00EC2268" w:rsidRPr="008761FD">
              <w:rPr>
                <w:sz w:val="20"/>
                <w:szCs w:val="20"/>
              </w:rPr>
              <w:t>1</w:t>
            </w:r>
            <w:r w:rsidRPr="008761FD">
              <w:rPr>
                <w:sz w:val="20"/>
                <w:szCs w:val="20"/>
              </w:rPr>
              <w:t xml:space="preserve"> obrazac B8</w:t>
            </w:r>
            <w:r w:rsidR="0075324F" w:rsidRPr="008761FD">
              <w:rPr>
                <w:sz w:val="20"/>
                <w:szCs w:val="20"/>
              </w:rPr>
              <w:t>b</w:t>
            </w:r>
            <w:r w:rsidRPr="008761FD">
              <w:rPr>
                <w:sz w:val="20"/>
                <w:szCs w:val="20"/>
              </w:rPr>
              <w:t xml:space="preserve"> Upute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75324F" w:rsidRPr="008761FD">
              <w:rPr>
                <w:sz w:val="20"/>
                <w:szCs w:val="20"/>
              </w:rPr>
              <w:t>b</w:t>
            </w:r>
            <w:r w:rsidRPr="008761FD">
              <w:rPr>
                <w:sz w:val="20"/>
                <w:szCs w:val="20"/>
              </w:rPr>
              <w:t>_itt_en.doc (B8</w:t>
            </w:r>
            <w:r w:rsidR="0075324F" w:rsidRPr="008761FD">
              <w:rPr>
                <w:sz w:val="20"/>
                <w:szCs w:val="20"/>
              </w:rPr>
              <w:t>b</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253" w:type="dxa"/>
            <w:vMerge/>
            <w:vAlign w:val="center"/>
          </w:tcPr>
          <w:p w:rsidR="00C25A74" w:rsidRPr="008761FD" w:rsidRDefault="00C25A74" w:rsidP="00C25A74">
            <w:pPr>
              <w:spacing w:before="60" w:after="60" w:line="240" w:lineRule="auto"/>
              <w:rPr>
                <w:sz w:val="20"/>
                <w:szCs w:val="20"/>
              </w:rPr>
            </w:pP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Service Contract / Ugovor za usluge</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t>1</w:t>
            </w:r>
            <w:r w:rsidR="00EC2268" w:rsidRPr="008761FD">
              <w:rPr>
                <w:sz w:val="20"/>
                <w:szCs w:val="20"/>
              </w:rPr>
              <w:t>2</w:t>
            </w:r>
            <w:r w:rsidRPr="008761FD">
              <w:rPr>
                <w:sz w:val="20"/>
                <w:szCs w:val="20"/>
              </w:rPr>
              <w:t xml:space="preserve"> obrazac B8</w:t>
            </w:r>
            <w:r w:rsidR="0075324F" w:rsidRPr="008761FD">
              <w:rPr>
                <w:sz w:val="20"/>
                <w:szCs w:val="20"/>
              </w:rPr>
              <w:t>c</w:t>
            </w:r>
            <w:r w:rsidRPr="008761FD">
              <w:rPr>
                <w:sz w:val="20"/>
                <w:szCs w:val="20"/>
              </w:rPr>
              <w:t xml:space="preserve"> Ugovor za usluge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75324F" w:rsidRPr="008761FD">
              <w:rPr>
                <w:sz w:val="20"/>
                <w:szCs w:val="20"/>
              </w:rPr>
              <w:t>c</w:t>
            </w:r>
            <w:r w:rsidRPr="008761FD">
              <w:rPr>
                <w:sz w:val="20"/>
                <w:szCs w:val="20"/>
              </w:rPr>
              <w:t>_contract_en.doc (B8</w:t>
            </w:r>
            <w:r w:rsidR="0075324F" w:rsidRPr="008761FD">
              <w:rPr>
                <w:sz w:val="20"/>
                <w:szCs w:val="20"/>
              </w:rPr>
              <w:t>c</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253" w:type="dxa"/>
            <w:vMerge/>
            <w:vAlign w:val="center"/>
          </w:tcPr>
          <w:p w:rsidR="00C25A74" w:rsidRPr="008761FD" w:rsidRDefault="00C25A74" w:rsidP="00C25A74">
            <w:pPr>
              <w:spacing w:before="60" w:after="60" w:line="240" w:lineRule="auto"/>
              <w:rPr>
                <w:sz w:val="20"/>
                <w:szCs w:val="20"/>
              </w:rPr>
            </w:pPr>
          </w:p>
        </w:tc>
        <w:tc>
          <w:tcPr>
            <w:tcW w:w="3543" w:type="dxa"/>
            <w:vAlign w:val="center"/>
          </w:tcPr>
          <w:p w:rsidR="00C25A74" w:rsidRPr="008761FD" w:rsidRDefault="00C25A74" w:rsidP="00C91AA4">
            <w:pPr>
              <w:spacing w:before="60" w:after="60" w:line="240" w:lineRule="auto"/>
              <w:rPr>
                <w:sz w:val="20"/>
                <w:szCs w:val="20"/>
              </w:rPr>
            </w:pPr>
            <w:r w:rsidRPr="008761FD">
              <w:rPr>
                <w:sz w:val="20"/>
                <w:szCs w:val="20"/>
              </w:rPr>
              <w:t xml:space="preserve">General conditions for service contract for External actions financed by EU / Opći uvjeti za ugovore za usluge za </w:t>
            </w:r>
            <w:r w:rsidR="00C91AA4" w:rsidRPr="008761FD">
              <w:rPr>
                <w:sz w:val="20"/>
                <w:szCs w:val="20"/>
              </w:rPr>
              <w:lastRenderedPageBreak/>
              <w:t>pomoć</w:t>
            </w:r>
            <w:r w:rsidRPr="008761FD">
              <w:rPr>
                <w:sz w:val="20"/>
                <w:szCs w:val="20"/>
              </w:rPr>
              <w:t xml:space="preserve"> EU</w:t>
            </w:r>
            <w:r w:rsidR="00C91AA4" w:rsidRPr="008761FD">
              <w:rPr>
                <w:sz w:val="20"/>
                <w:szCs w:val="20"/>
              </w:rPr>
              <w:t xml:space="preserve"> trećim zemljama</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1</w:t>
            </w:r>
            <w:r w:rsidR="00EC2268" w:rsidRPr="008761FD">
              <w:rPr>
                <w:sz w:val="20"/>
                <w:szCs w:val="20"/>
              </w:rPr>
              <w:t>3</w:t>
            </w:r>
            <w:r w:rsidRPr="008761FD">
              <w:rPr>
                <w:sz w:val="20"/>
                <w:szCs w:val="20"/>
              </w:rPr>
              <w:t xml:space="preserve"> obrazac B8</w:t>
            </w:r>
            <w:r w:rsidR="0075324F" w:rsidRPr="008761FD">
              <w:rPr>
                <w:sz w:val="20"/>
                <w:szCs w:val="20"/>
              </w:rPr>
              <w:t>d</w:t>
            </w:r>
            <w:r w:rsidRPr="008761FD">
              <w:rPr>
                <w:sz w:val="20"/>
                <w:szCs w:val="20"/>
              </w:rPr>
              <w:t xml:space="preserve"> Prilog 1 uz Ugovor za usluge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75324F" w:rsidRPr="008761FD">
              <w:rPr>
                <w:sz w:val="20"/>
                <w:szCs w:val="20"/>
              </w:rPr>
              <w:t>d</w:t>
            </w:r>
            <w:r w:rsidRPr="008761FD">
              <w:rPr>
                <w:sz w:val="20"/>
                <w:szCs w:val="20"/>
              </w:rPr>
              <w:t>_annexigc_en.doc (B8</w:t>
            </w:r>
            <w:r w:rsidR="0075324F" w:rsidRPr="008761FD">
              <w:rPr>
                <w:sz w:val="20"/>
                <w:szCs w:val="20"/>
              </w:rPr>
              <w:t>d</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253" w:type="dxa"/>
            <w:vMerge/>
            <w:vAlign w:val="center"/>
          </w:tcPr>
          <w:p w:rsidR="00C25A74" w:rsidRPr="008761FD" w:rsidRDefault="00C25A74" w:rsidP="00C25A74">
            <w:pPr>
              <w:spacing w:before="60" w:after="60" w:line="240" w:lineRule="auto"/>
              <w:rPr>
                <w:sz w:val="20"/>
                <w:szCs w:val="20"/>
              </w:rPr>
            </w:pPr>
          </w:p>
        </w:tc>
        <w:tc>
          <w:tcPr>
            <w:tcW w:w="3543" w:type="dxa"/>
            <w:vAlign w:val="center"/>
          </w:tcPr>
          <w:p w:rsidR="00C25A74" w:rsidRPr="008761FD" w:rsidRDefault="00C25A74" w:rsidP="00614E66">
            <w:pPr>
              <w:spacing w:before="60" w:after="60" w:line="240" w:lineRule="auto"/>
              <w:rPr>
                <w:sz w:val="20"/>
                <w:szCs w:val="20"/>
              </w:rPr>
            </w:pPr>
            <w:r w:rsidRPr="008761FD">
              <w:rPr>
                <w:sz w:val="20"/>
                <w:szCs w:val="20"/>
              </w:rPr>
              <w:t xml:space="preserve">Terms of Reference Fee-based / </w:t>
            </w:r>
            <w:r w:rsidR="00614E66" w:rsidRPr="008761FD">
              <w:rPr>
                <w:sz w:val="20"/>
                <w:szCs w:val="20"/>
              </w:rPr>
              <w:t xml:space="preserve"> Opis posla– za ugovore na osnovi naknade</w:t>
            </w:r>
            <w:r w:rsidRPr="008761FD">
              <w:rPr>
                <w:sz w:val="20"/>
                <w:szCs w:val="20"/>
              </w:rPr>
              <w:t xml:space="preserve">. </w:t>
            </w:r>
          </w:p>
        </w:tc>
        <w:tc>
          <w:tcPr>
            <w:tcW w:w="2410" w:type="dxa"/>
            <w:vAlign w:val="center"/>
          </w:tcPr>
          <w:p w:rsidR="00C25A74" w:rsidRPr="008761FD" w:rsidRDefault="00C25A74" w:rsidP="00614E66">
            <w:pPr>
              <w:spacing w:before="60" w:after="60" w:line="240" w:lineRule="auto"/>
              <w:rPr>
                <w:sz w:val="20"/>
                <w:szCs w:val="20"/>
              </w:rPr>
            </w:pPr>
            <w:r w:rsidRPr="008761FD">
              <w:rPr>
                <w:sz w:val="20"/>
                <w:szCs w:val="20"/>
              </w:rPr>
              <w:t>1</w:t>
            </w:r>
            <w:r w:rsidR="00EC2268" w:rsidRPr="008761FD">
              <w:rPr>
                <w:sz w:val="20"/>
                <w:szCs w:val="20"/>
              </w:rPr>
              <w:t>4</w:t>
            </w:r>
            <w:r w:rsidRPr="008761FD">
              <w:rPr>
                <w:sz w:val="20"/>
                <w:szCs w:val="20"/>
              </w:rPr>
              <w:t xml:space="preserve"> obrazac B8</w:t>
            </w:r>
            <w:r w:rsidR="0075324F" w:rsidRPr="008761FD">
              <w:rPr>
                <w:sz w:val="20"/>
                <w:szCs w:val="20"/>
              </w:rPr>
              <w:t>e</w:t>
            </w:r>
            <w:r w:rsidRPr="008761FD">
              <w:rPr>
                <w:sz w:val="20"/>
                <w:szCs w:val="20"/>
              </w:rPr>
              <w:t xml:space="preserve"> Prilog 2 ToR plaćanje </w:t>
            </w:r>
            <w:r w:rsidR="00614E66" w:rsidRPr="008761FD">
              <w:rPr>
                <w:sz w:val="20"/>
                <w:szCs w:val="20"/>
              </w:rPr>
              <w:t>naknade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75324F" w:rsidRPr="008761FD">
              <w:rPr>
                <w:sz w:val="20"/>
                <w:szCs w:val="20"/>
              </w:rPr>
              <w:t>e</w:t>
            </w:r>
            <w:r w:rsidRPr="008761FD">
              <w:rPr>
                <w:sz w:val="20"/>
                <w:szCs w:val="20"/>
              </w:rPr>
              <w:t>_annexiitorfee_en.doc (B8</w:t>
            </w:r>
            <w:r w:rsidR="0075324F" w:rsidRPr="008761FD">
              <w:rPr>
                <w:sz w:val="20"/>
                <w:szCs w:val="20"/>
              </w:rPr>
              <w:t>e</w:t>
            </w:r>
            <w:r w:rsidRPr="008761FD">
              <w:rPr>
                <w:sz w:val="20"/>
                <w:szCs w:val="20"/>
              </w:rPr>
              <w:t>)</w:t>
            </w:r>
          </w:p>
        </w:tc>
      </w:tr>
      <w:tr w:rsidR="00C25A74" w:rsidRPr="008761FD" w:rsidTr="007247F2">
        <w:trPr>
          <w:trHeight w:val="567"/>
        </w:trPr>
        <w:tc>
          <w:tcPr>
            <w:tcW w:w="1384" w:type="dxa"/>
            <w:vMerge w:val="restart"/>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253" w:type="dxa"/>
            <w:vMerge w:val="restart"/>
            <w:vAlign w:val="center"/>
          </w:tcPr>
          <w:p w:rsidR="00C25A74" w:rsidRPr="008761FD" w:rsidRDefault="00C25A74" w:rsidP="00C25A74">
            <w:pPr>
              <w:spacing w:before="60" w:after="60" w:line="240" w:lineRule="auto"/>
              <w:rPr>
                <w:sz w:val="20"/>
                <w:szCs w:val="20"/>
              </w:rPr>
            </w:pPr>
          </w:p>
        </w:tc>
        <w:tc>
          <w:tcPr>
            <w:tcW w:w="3543" w:type="dxa"/>
            <w:vAlign w:val="center"/>
          </w:tcPr>
          <w:p w:rsidR="00C25A74" w:rsidRPr="008761FD" w:rsidRDefault="00C25A74" w:rsidP="00614E66">
            <w:pPr>
              <w:spacing w:before="60" w:after="60" w:line="240" w:lineRule="auto"/>
              <w:rPr>
                <w:sz w:val="20"/>
                <w:szCs w:val="20"/>
              </w:rPr>
            </w:pPr>
            <w:r w:rsidRPr="008761FD">
              <w:rPr>
                <w:sz w:val="20"/>
                <w:szCs w:val="20"/>
              </w:rPr>
              <w:t xml:space="preserve">Terms of Reference Global / </w:t>
            </w:r>
            <w:r w:rsidR="00614E66" w:rsidRPr="008761FD">
              <w:rPr>
                <w:sz w:val="20"/>
                <w:szCs w:val="20"/>
              </w:rPr>
              <w:t>Opis posla– za ugovore na osnovi ukupne cijene</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t>1</w:t>
            </w:r>
            <w:r w:rsidR="00EC2268" w:rsidRPr="008761FD">
              <w:rPr>
                <w:sz w:val="20"/>
                <w:szCs w:val="20"/>
              </w:rPr>
              <w:t>5</w:t>
            </w:r>
            <w:r w:rsidRPr="008761FD">
              <w:rPr>
                <w:sz w:val="20"/>
                <w:szCs w:val="20"/>
              </w:rPr>
              <w:t xml:space="preserve"> obrazac B8</w:t>
            </w:r>
            <w:r w:rsidR="006A65BB" w:rsidRPr="008761FD">
              <w:rPr>
                <w:sz w:val="20"/>
                <w:szCs w:val="20"/>
              </w:rPr>
              <w:t>f</w:t>
            </w:r>
            <w:r w:rsidRPr="008761FD">
              <w:rPr>
                <w:sz w:val="20"/>
                <w:szCs w:val="20"/>
              </w:rPr>
              <w:t xml:space="preserve"> Prilog 2 ToR ukupna cijena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F47D38" w:rsidRPr="008761FD">
              <w:rPr>
                <w:sz w:val="20"/>
                <w:szCs w:val="20"/>
              </w:rPr>
              <w:t>f</w:t>
            </w:r>
            <w:r w:rsidRPr="008761FD">
              <w:rPr>
                <w:sz w:val="20"/>
                <w:szCs w:val="20"/>
              </w:rPr>
              <w:t>_annexiitorglobal_en.doc (B8</w:t>
            </w:r>
            <w:r w:rsidR="00F47D38" w:rsidRPr="008761FD">
              <w:rPr>
                <w:sz w:val="20"/>
                <w:szCs w:val="20"/>
              </w:rPr>
              <w:t>f</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253" w:type="dxa"/>
            <w:vMerge/>
            <w:vAlign w:val="center"/>
          </w:tcPr>
          <w:p w:rsidR="00C25A74" w:rsidRPr="008761FD" w:rsidRDefault="00C25A74" w:rsidP="00C25A74">
            <w:pPr>
              <w:spacing w:before="60" w:after="60" w:line="240" w:lineRule="auto"/>
              <w:rPr>
                <w:sz w:val="20"/>
                <w:szCs w:val="20"/>
              </w:rPr>
            </w:pP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Organisation &amp; Methodology / Organizacija i metodologija</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t>1</w:t>
            </w:r>
            <w:r w:rsidR="00EC2268" w:rsidRPr="008761FD">
              <w:rPr>
                <w:sz w:val="20"/>
                <w:szCs w:val="20"/>
              </w:rPr>
              <w:t>6</w:t>
            </w:r>
            <w:r w:rsidRPr="008761FD">
              <w:rPr>
                <w:sz w:val="20"/>
                <w:szCs w:val="20"/>
              </w:rPr>
              <w:t xml:space="preserve"> obrazac B8</w:t>
            </w:r>
            <w:r w:rsidR="00F47D38" w:rsidRPr="008761FD">
              <w:rPr>
                <w:sz w:val="20"/>
                <w:szCs w:val="20"/>
              </w:rPr>
              <w:t>g</w:t>
            </w:r>
            <w:r w:rsidRPr="008761FD">
              <w:rPr>
                <w:sz w:val="20"/>
                <w:szCs w:val="20"/>
              </w:rPr>
              <w:t xml:space="preserve"> Prilog 3 Organizacija i metodologija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F47D38" w:rsidRPr="008761FD">
              <w:rPr>
                <w:sz w:val="20"/>
                <w:szCs w:val="20"/>
              </w:rPr>
              <w:t>g</w:t>
            </w:r>
            <w:r w:rsidRPr="008761FD">
              <w:rPr>
                <w:sz w:val="20"/>
                <w:szCs w:val="20"/>
              </w:rPr>
              <w:t xml:space="preserve">_anexiiiom_en.doc </w:t>
            </w:r>
          </w:p>
          <w:p w:rsidR="00C25A74" w:rsidRPr="008761FD" w:rsidRDefault="00C25A74" w:rsidP="00C25A74">
            <w:pPr>
              <w:spacing w:before="60" w:after="60" w:line="240" w:lineRule="auto"/>
              <w:rPr>
                <w:sz w:val="20"/>
                <w:szCs w:val="20"/>
              </w:rPr>
            </w:pPr>
            <w:r w:rsidRPr="008761FD">
              <w:rPr>
                <w:sz w:val="20"/>
                <w:szCs w:val="20"/>
              </w:rPr>
              <w:t>(B8</w:t>
            </w:r>
            <w:r w:rsidR="006A65BB" w:rsidRPr="008761FD">
              <w:rPr>
                <w:sz w:val="20"/>
                <w:szCs w:val="20"/>
              </w:rPr>
              <w:t>g</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253" w:type="dxa"/>
            <w:vMerge/>
            <w:vAlign w:val="center"/>
          </w:tcPr>
          <w:p w:rsidR="00C25A74" w:rsidRPr="008761FD" w:rsidRDefault="00C25A74" w:rsidP="00C25A74">
            <w:pPr>
              <w:spacing w:before="60" w:after="60" w:line="240" w:lineRule="auto"/>
              <w:rPr>
                <w:sz w:val="20"/>
                <w:szCs w:val="20"/>
              </w:rPr>
            </w:pP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Key experts &amp; CV / Stručnjaci &amp; CV</w:t>
            </w:r>
            <w:r w:rsidR="00614E66" w:rsidRPr="008761FD">
              <w:rPr>
                <w:sz w:val="20"/>
                <w:szCs w:val="20"/>
              </w:rPr>
              <w:t>(Životopis)</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t>1</w:t>
            </w:r>
            <w:r w:rsidR="00EC2268" w:rsidRPr="008761FD">
              <w:rPr>
                <w:sz w:val="20"/>
                <w:szCs w:val="20"/>
              </w:rPr>
              <w:t>7</w:t>
            </w:r>
            <w:r w:rsidRPr="008761FD">
              <w:rPr>
                <w:sz w:val="20"/>
                <w:szCs w:val="20"/>
              </w:rPr>
              <w:t xml:space="preserve"> obrazac B8</w:t>
            </w:r>
            <w:r w:rsidR="00F47D38" w:rsidRPr="008761FD">
              <w:rPr>
                <w:sz w:val="20"/>
                <w:szCs w:val="20"/>
              </w:rPr>
              <w:t>h</w:t>
            </w:r>
            <w:r w:rsidRPr="008761FD">
              <w:rPr>
                <w:sz w:val="20"/>
                <w:szCs w:val="20"/>
              </w:rPr>
              <w:t xml:space="preserve"> Stručnjaci i CV</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F47D38" w:rsidRPr="008761FD">
              <w:rPr>
                <w:sz w:val="20"/>
                <w:szCs w:val="20"/>
              </w:rPr>
              <w:t>h</w:t>
            </w:r>
            <w:r w:rsidRPr="008761FD">
              <w:rPr>
                <w:sz w:val="20"/>
                <w:szCs w:val="20"/>
              </w:rPr>
              <w:t>_annexivexperts_en.doc (B8</w:t>
            </w:r>
            <w:r w:rsidR="00F47D38" w:rsidRPr="008761FD">
              <w:rPr>
                <w:sz w:val="20"/>
                <w:szCs w:val="20"/>
              </w:rPr>
              <w:t>h</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253" w:type="dxa"/>
            <w:vMerge/>
            <w:vAlign w:val="center"/>
          </w:tcPr>
          <w:p w:rsidR="00C25A74" w:rsidRPr="008761FD" w:rsidRDefault="00C25A74" w:rsidP="00C25A74">
            <w:pPr>
              <w:spacing w:before="60" w:after="60" w:line="240" w:lineRule="auto"/>
              <w:rPr>
                <w:sz w:val="20"/>
                <w:szCs w:val="20"/>
              </w:rPr>
            </w:pP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Declaration of objectivity and confidentiality / Izjava o objektivnosti i povjerljivosti</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t>1</w:t>
            </w:r>
            <w:r w:rsidR="00EC2268" w:rsidRPr="008761FD">
              <w:rPr>
                <w:sz w:val="20"/>
                <w:szCs w:val="20"/>
              </w:rPr>
              <w:t>8</w:t>
            </w:r>
            <w:r w:rsidRPr="008761FD">
              <w:rPr>
                <w:sz w:val="20"/>
                <w:szCs w:val="20"/>
              </w:rPr>
              <w:t xml:space="preserve"> obrazac A3 Izjava o objektivnosti i povjerljivosti</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a3_decl_ob_conf_en.doc (A3)</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253" w:type="dxa"/>
            <w:vMerge/>
            <w:vAlign w:val="center"/>
          </w:tcPr>
          <w:p w:rsidR="00C25A74" w:rsidRPr="008761FD" w:rsidRDefault="00C25A74" w:rsidP="00C25A74">
            <w:pPr>
              <w:spacing w:before="60" w:after="60" w:line="240" w:lineRule="auto"/>
              <w:rPr>
                <w:sz w:val="20"/>
                <w:szCs w:val="20"/>
              </w:rPr>
            </w:pPr>
          </w:p>
        </w:tc>
        <w:tc>
          <w:tcPr>
            <w:tcW w:w="3543" w:type="dxa"/>
            <w:vAlign w:val="center"/>
          </w:tcPr>
          <w:p w:rsidR="00C25A74" w:rsidRPr="008761FD" w:rsidRDefault="00C25A74" w:rsidP="00614E66">
            <w:pPr>
              <w:spacing w:before="60" w:after="60" w:line="240" w:lineRule="auto"/>
              <w:rPr>
                <w:sz w:val="20"/>
                <w:szCs w:val="20"/>
              </w:rPr>
            </w:pPr>
            <w:r w:rsidRPr="008761FD">
              <w:rPr>
                <w:sz w:val="20"/>
                <w:szCs w:val="20"/>
              </w:rPr>
              <w:t xml:space="preserve">Budget for a global-price contract / proračun za </w:t>
            </w:r>
            <w:r w:rsidR="00614E66" w:rsidRPr="008761FD">
              <w:rPr>
                <w:sz w:val="20"/>
                <w:szCs w:val="20"/>
              </w:rPr>
              <w:t xml:space="preserve">ugovore na osnovi ukupne </w:t>
            </w:r>
            <w:r w:rsidR="00614E66" w:rsidRPr="008761FD">
              <w:rPr>
                <w:sz w:val="20"/>
                <w:szCs w:val="20"/>
              </w:rPr>
              <w:lastRenderedPageBreak/>
              <w:t xml:space="preserve">cijene </w:t>
            </w:r>
            <w:r w:rsidRPr="008761FD">
              <w:rPr>
                <w:sz w:val="20"/>
                <w:szCs w:val="20"/>
              </w:rPr>
              <w:t>– primjenjuje se ako je plaćanje usluge ukupna cijena</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1</w:t>
            </w:r>
            <w:r w:rsidR="00EC2268" w:rsidRPr="008761FD">
              <w:rPr>
                <w:sz w:val="20"/>
                <w:szCs w:val="20"/>
              </w:rPr>
              <w:t>9</w:t>
            </w:r>
            <w:r w:rsidRPr="008761FD">
              <w:rPr>
                <w:sz w:val="20"/>
                <w:szCs w:val="20"/>
              </w:rPr>
              <w:t xml:space="preserve"> obrazac B8</w:t>
            </w:r>
            <w:r w:rsidR="00F47D38" w:rsidRPr="008761FD">
              <w:rPr>
                <w:sz w:val="20"/>
                <w:szCs w:val="20"/>
              </w:rPr>
              <w:t>i1</w:t>
            </w:r>
            <w:r w:rsidRPr="008761FD">
              <w:rPr>
                <w:sz w:val="20"/>
                <w:szCs w:val="20"/>
              </w:rPr>
              <w:t xml:space="preserve"> Prilog 5 </w:t>
            </w:r>
            <w:r w:rsidRPr="008761FD">
              <w:rPr>
                <w:sz w:val="20"/>
                <w:szCs w:val="20"/>
              </w:rPr>
              <w:lastRenderedPageBreak/>
              <w:t>Proračun ukupna cijena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b8</w:t>
            </w:r>
            <w:r w:rsidR="00F47D38" w:rsidRPr="008761FD">
              <w:rPr>
                <w:sz w:val="20"/>
                <w:szCs w:val="20"/>
              </w:rPr>
              <w:t>i1</w:t>
            </w:r>
            <w:r w:rsidRPr="008761FD">
              <w:rPr>
                <w:sz w:val="20"/>
                <w:szCs w:val="20"/>
              </w:rPr>
              <w:t>_annexvbudgetglobal_en</w:t>
            </w:r>
            <w:r w:rsidRPr="008761FD">
              <w:rPr>
                <w:sz w:val="20"/>
                <w:szCs w:val="20"/>
              </w:rPr>
              <w:lastRenderedPageBreak/>
              <w:t>.doc</w:t>
            </w:r>
          </w:p>
          <w:p w:rsidR="00C25A74" w:rsidRPr="008761FD" w:rsidRDefault="00C25A74" w:rsidP="00C25A74">
            <w:pPr>
              <w:spacing w:before="60" w:after="60" w:line="240" w:lineRule="auto"/>
              <w:rPr>
                <w:sz w:val="20"/>
                <w:szCs w:val="20"/>
              </w:rPr>
            </w:pPr>
            <w:r w:rsidRPr="008761FD">
              <w:rPr>
                <w:sz w:val="20"/>
                <w:szCs w:val="20"/>
              </w:rPr>
              <w:t>(B8</w:t>
            </w:r>
            <w:r w:rsidR="00F47D38" w:rsidRPr="008761FD">
              <w:rPr>
                <w:sz w:val="20"/>
                <w:szCs w:val="20"/>
              </w:rPr>
              <w:t>i1</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253" w:type="dxa"/>
            <w:vMerge/>
            <w:vAlign w:val="center"/>
          </w:tcPr>
          <w:p w:rsidR="00C25A74" w:rsidRPr="008761FD" w:rsidRDefault="00C25A74" w:rsidP="00C25A74">
            <w:pPr>
              <w:spacing w:before="60" w:after="60" w:line="240" w:lineRule="auto"/>
              <w:rPr>
                <w:sz w:val="20"/>
                <w:szCs w:val="20"/>
              </w:rPr>
            </w:pPr>
          </w:p>
        </w:tc>
        <w:tc>
          <w:tcPr>
            <w:tcW w:w="3543" w:type="dxa"/>
            <w:vAlign w:val="center"/>
          </w:tcPr>
          <w:p w:rsidR="00C25A74" w:rsidRPr="008761FD" w:rsidRDefault="00C25A74" w:rsidP="00614E66">
            <w:pPr>
              <w:spacing w:before="60" w:after="60" w:line="240" w:lineRule="auto"/>
              <w:rPr>
                <w:sz w:val="20"/>
                <w:szCs w:val="20"/>
              </w:rPr>
            </w:pPr>
            <w:r w:rsidRPr="008761FD">
              <w:rPr>
                <w:sz w:val="20"/>
                <w:szCs w:val="20"/>
              </w:rPr>
              <w:t>Budget break down for a fee-based contract /</w:t>
            </w:r>
            <w:r w:rsidR="00614E66" w:rsidRPr="008761FD">
              <w:rPr>
                <w:sz w:val="20"/>
                <w:szCs w:val="20"/>
              </w:rPr>
              <w:t>Specifikacija</w:t>
            </w:r>
            <w:r w:rsidRPr="008761FD">
              <w:rPr>
                <w:sz w:val="20"/>
                <w:szCs w:val="20"/>
              </w:rPr>
              <w:t xml:space="preserve"> proračun</w:t>
            </w:r>
            <w:r w:rsidR="00614E66" w:rsidRPr="008761FD">
              <w:rPr>
                <w:sz w:val="20"/>
                <w:szCs w:val="20"/>
              </w:rPr>
              <w:t>a</w:t>
            </w:r>
            <w:r w:rsidRPr="008761FD">
              <w:rPr>
                <w:sz w:val="20"/>
                <w:szCs w:val="20"/>
              </w:rPr>
              <w:t xml:space="preserve"> za </w:t>
            </w:r>
            <w:r w:rsidR="00614E66" w:rsidRPr="008761FD">
              <w:rPr>
                <w:sz w:val="20"/>
                <w:szCs w:val="20"/>
              </w:rPr>
              <w:t>za ugovore na osnovi naknade</w:t>
            </w:r>
            <w:r w:rsidRPr="008761FD">
              <w:rPr>
                <w:sz w:val="20"/>
                <w:szCs w:val="20"/>
              </w:rPr>
              <w:t xml:space="preserve"> – primjenjuje se ako je plaćanje usluge</w:t>
            </w:r>
            <w:r w:rsidR="00614E66" w:rsidRPr="008761FD">
              <w:rPr>
                <w:sz w:val="20"/>
                <w:szCs w:val="20"/>
              </w:rPr>
              <w:t xml:space="preserve"> naknada</w:t>
            </w:r>
            <w:r w:rsidRPr="008761FD">
              <w:rPr>
                <w:sz w:val="20"/>
                <w:szCs w:val="20"/>
              </w:rPr>
              <w:t xml:space="preserve"> stručnjacima</w:t>
            </w:r>
          </w:p>
        </w:tc>
        <w:tc>
          <w:tcPr>
            <w:tcW w:w="2410" w:type="dxa"/>
            <w:vAlign w:val="center"/>
          </w:tcPr>
          <w:p w:rsidR="00C25A74" w:rsidRPr="008761FD" w:rsidRDefault="00EC2268" w:rsidP="00614E66">
            <w:pPr>
              <w:spacing w:before="60" w:after="60" w:line="240" w:lineRule="auto"/>
              <w:rPr>
                <w:sz w:val="20"/>
                <w:szCs w:val="20"/>
              </w:rPr>
            </w:pPr>
            <w:r w:rsidRPr="008761FD">
              <w:rPr>
                <w:sz w:val="20"/>
                <w:szCs w:val="20"/>
              </w:rPr>
              <w:t>20</w:t>
            </w:r>
            <w:r w:rsidR="00C25A74" w:rsidRPr="008761FD">
              <w:rPr>
                <w:sz w:val="20"/>
                <w:szCs w:val="20"/>
              </w:rPr>
              <w:t xml:space="preserve"> obrazac B8</w:t>
            </w:r>
            <w:r w:rsidR="00F47D38" w:rsidRPr="008761FD">
              <w:rPr>
                <w:sz w:val="20"/>
                <w:szCs w:val="20"/>
              </w:rPr>
              <w:t>i2</w:t>
            </w:r>
            <w:r w:rsidR="00C25A74" w:rsidRPr="008761FD">
              <w:rPr>
                <w:sz w:val="20"/>
                <w:szCs w:val="20"/>
              </w:rPr>
              <w:t xml:space="preserve"> Prilog 5 Proračun plaćanje </w:t>
            </w:r>
            <w:r w:rsidR="00614E66" w:rsidRPr="008761FD">
              <w:rPr>
                <w:sz w:val="20"/>
                <w:szCs w:val="20"/>
              </w:rPr>
              <w:t>naknade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F47D38" w:rsidRPr="008761FD">
              <w:rPr>
                <w:sz w:val="20"/>
                <w:szCs w:val="20"/>
              </w:rPr>
              <w:t>i2</w:t>
            </w:r>
            <w:r w:rsidRPr="008761FD">
              <w:rPr>
                <w:sz w:val="20"/>
                <w:szCs w:val="20"/>
              </w:rPr>
              <w:t>_annexvbudgetfee_en.doc</w:t>
            </w:r>
          </w:p>
          <w:p w:rsidR="00C25A74" w:rsidRPr="008761FD" w:rsidRDefault="00C25A74" w:rsidP="00C25A74">
            <w:pPr>
              <w:spacing w:before="60" w:after="60" w:line="240" w:lineRule="auto"/>
              <w:rPr>
                <w:sz w:val="20"/>
                <w:szCs w:val="20"/>
              </w:rPr>
            </w:pPr>
            <w:r w:rsidRPr="008761FD">
              <w:rPr>
                <w:sz w:val="20"/>
                <w:szCs w:val="20"/>
              </w:rPr>
              <w:t>(B8</w:t>
            </w:r>
            <w:r w:rsidR="00F47D38" w:rsidRPr="008761FD">
              <w:rPr>
                <w:sz w:val="20"/>
                <w:szCs w:val="20"/>
              </w:rPr>
              <w:t>i2</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253" w:type="dxa"/>
            <w:vMerge/>
            <w:vAlign w:val="center"/>
          </w:tcPr>
          <w:p w:rsidR="00C25A74" w:rsidRPr="008761FD" w:rsidRDefault="00C25A74" w:rsidP="00C25A74">
            <w:pPr>
              <w:spacing w:before="60" w:after="60" w:line="240" w:lineRule="auto"/>
              <w:rPr>
                <w:sz w:val="20"/>
                <w:szCs w:val="20"/>
              </w:rPr>
            </w:pP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Evalutation grid / Obrazac za ocjenjivanje</w:t>
            </w:r>
          </w:p>
        </w:tc>
        <w:tc>
          <w:tcPr>
            <w:tcW w:w="2410" w:type="dxa"/>
            <w:vAlign w:val="center"/>
          </w:tcPr>
          <w:p w:rsidR="00C25A74" w:rsidRPr="008761FD" w:rsidRDefault="00C25A74" w:rsidP="00614E66">
            <w:pPr>
              <w:spacing w:before="60" w:after="60" w:line="240" w:lineRule="auto"/>
              <w:rPr>
                <w:sz w:val="20"/>
                <w:szCs w:val="20"/>
              </w:rPr>
            </w:pPr>
            <w:r w:rsidRPr="008761FD">
              <w:rPr>
                <w:sz w:val="20"/>
                <w:szCs w:val="20"/>
              </w:rPr>
              <w:t>2</w:t>
            </w:r>
            <w:r w:rsidR="00EC2268" w:rsidRPr="008761FD">
              <w:rPr>
                <w:sz w:val="20"/>
                <w:szCs w:val="20"/>
              </w:rPr>
              <w:t>7</w:t>
            </w:r>
            <w:r w:rsidRPr="008761FD">
              <w:rPr>
                <w:sz w:val="20"/>
                <w:szCs w:val="20"/>
              </w:rPr>
              <w:t xml:space="preserve"> obrazac B8</w:t>
            </w:r>
            <w:r w:rsidR="006A65BB" w:rsidRPr="008761FD">
              <w:rPr>
                <w:sz w:val="20"/>
                <w:szCs w:val="20"/>
              </w:rPr>
              <w:t>m</w:t>
            </w:r>
            <w:r w:rsidR="00EC2268" w:rsidRPr="008761FD">
              <w:rPr>
                <w:sz w:val="20"/>
                <w:szCs w:val="20"/>
              </w:rPr>
              <w:t>1</w:t>
            </w:r>
            <w:r w:rsidRPr="008761FD">
              <w:rPr>
                <w:sz w:val="20"/>
                <w:szCs w:val="20"/>
              </w:rPr>
              <w:t xml:space="preserve"> Obrazac za ocjenjivanje</w:t>
            </w:r>
            <w:r w:rsidR="00EC2268" w:rsidRPr="008761FD">
              <w:rPr>
                <w:sz w:val="20"/>
                <w:szCs w:val="20"/>
              </w:rPr>
              <w:t xml:space="preserve"> za ugovore na </w:t>
            </w:r>
            <w:r w:rsidR="00614E66" w:rsidRPr="008761FD">
              <w:rPr>
                <w:sz w:val="20"/>
                <w:szCs w:val="20"/>
              </w:rPr>
              <w:t>osnovi</w:t>
            </w:r>
            <w:r w:rsidR="00EC2268" w:rsidRPr="008761FD">
              <w:rPr>
                <w:sz w:val="20"/>
                <w:szCs w:val="20"/>
              </w:rPr>
              <w:t xml:space="preserve"> naknade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6A65BB" w:rsidRPr="008761FD">
              <w:rPr>
                <w:sz w:val="20"/>
                <w:szCs w:val="20"/>
              </w:rPr>
              <w:t>m</w:t>
            </w:r>
            <w:r w:rsidR="00EC2268" w:rsidRPr="008761FD">
              <w:rPr>
                <w:sz w:val="20"/>
                <w:szCs w:val="20"/>
              </w:rPr>
              <w:t>1</w:t>
            </w:r>
            <w:r w:rsidRPr="008761FD">
              <w:rPr>
                <w:sz w:val="20"/>
                <w:szCs w:val="20"/>
              </w:rPr>
              <w:t xml:space="preserve">_evalgrid_en.doc </w:t>
            </w:r>
          </w:p>
          <w:p w:rsidR="00C25A74" w:rsidRPr="008761FD" w:rsidRDefault="00C25A74" w:rsidP="00C25A74">
            <w:pPr>
              <w:spacing w:before="60" w:after="60" w:line="240" w:lineRule="auto"/>
              <w:rPr>
                <w:sz w:val="20"/>
                <w:szCs w:val="20"/>
              </w:rPr>
            </w:pPr>
            <w:r w:rsidRPr="008761FD">
              <w:rPr>
                <w:sz w:val="20"/>
                <w:szCs w:val="20"/>
              </w:rPr>
              <w:t>(B8</w:t>
            </w:r>
            <w:r w:rsidR="006A65BB" w:rsidRPr="008761FD">
              <w:rPr>
                <w:sz w:val="20"/>
                <w:szCs w:val="20"/>
              </w:rPr>
              <w:t>m</w:t>
            </w:r>
            <w:r w:rsidR="00EC2268" w:rsidRPr="008761FD">
              <w:rPr>
                <w:sz w:val="20"/>
                <w:szCs w:val="20"/>
              </w:rPr>
              <w:t>1</w:t>
            </w:r>
            <w:r w:rsidRPr="008761FD">
              <w:rPr>
                <w:sz w:val="20"/>
                <w:szCs w:val="20"/>
              </w:rPr>
              <w:t>)</w:t>
            </w:r>
          </w:p>
        </w:tc>
      </w:tr>
      <w:tr w:rsidR="00EC2268" w:rsidRPr="008761FD" w:rsidTr="007247F2">
        <w:trPr>
          <w:trHeight w:val="567"/>
        </w:trPr>
        <w:tc>
          <w:tcPr>
            <w:tcW w:w="1384" w:type="dxa"/>
            <w:vMerge/>
            <w:vAlign w:val="center"/>
          </w:tcPr>
          <w:p w:rsidR="00EC2268" w:rsidRPr="008761FD" w:rsidRDefault="00EC2268" w:rsidP="00C25A74">
            <w:pPr>
              <w:spacing w:before="60" w:after="60" w:line="240" w:lineRule="auto"/>
              <w:jc w:val="center"/>
              <w:rPr>
                <w:sz w:val="20"/>
                <w:szCs w:val="20"/>
              </w:rPr>
            </w:pPr>
          </w:p>
        </w:tc>
        <w:tc>
          <w:tcPr>
            <w:tcW w:w="4253" w:type="dxa"/>
            <w:vMerge/>
            <w:vAlign w:val="center"/>
          </w:tcPr>
          <w:p w:rsidR="00EC2268" w:rsidRPr="008761FD" w:rsidRDefault="00EC2268" w:rsidP="00C25A74">
            <w:pPr>
              <w:spacing w:before="60" w:after="60" w:line="240" w:lineRule="auto"/>
              <w:rPr>
                <w:sz w:val="20"/>
                <w:szCs w:val="20"/>
              </w:rPr>
            </w:pPr>
          </w:p>
        </w:tc>
        <w:tc>
          <w:tcPr>
            <w:tcW w:w="3543" w:type="dxa"/>
            <w:vAlign w:val="center"/>
          </w:tcPr>
          <w:p w:rsidR="00EC2268" w:rsidRPr="008761FD" w:rsidRDefault="00EC2268" w:rsidP="00C25A74">
            <w:pPr>
              <w:spacing w:before="60" w:after="60" w:line="240" w:lineRule="auto"/>
              <w:rPr>
                <w:sz w:val="20"/>
                <w:szCs w:val="20"/>
              </w:rPr>
            </w:pPr>
            <w:r w:rsidRPr="008761FD">
              <w:rPr>
                <w:sz w:val="20"/>
                <w:szCs w:val="20"/>
              </w:rPr>
              <w:t>Evalutation grid / Obrazac za ocjenjivanje</w:t>
            </w:r>
          </w:p>
        </w:tc>
        <w:tc>
          <w:tcPr>
            <w:tcW w:w="2410" w:type="dxa"/>
            <w:vAlign w:val="center"/>
          </w:tcPr>
          <w:p w:rsidR="00EC2268" w:rsidRPr="008761FD" w:rsidRDefault="00EC2268" w:rsidP="00614E66">
            <w:pPr>
              <w:spacing w:before="60" w:after="60" w:line="240" w:lineRule="auto"/>
              <w:rPr>
                <w:sz w:val="20"/>
                <w:szCs w:val="20"/>
              </w:rPr>
            </w:pPr>
            <w:r w:rsidRPr="008761FD">
              <w:rPr>
                <w:sz w:val="20"/>
                <w:szCs w:val="20"/>
              </w:rPr>
              <w:t xml:space="preserve">28 obrazac B8m2 – Obrazac za ocjenjevanje – ugovor na </w:t>
            </w:r>
            <w:r w:rsidR="00614E66" w:rsidRPr="008761FD">
              <w:rPr>
                <w:sz w:val="20"/>
                <w:szCs w:val="20"/>
              </w:rPr>
              <w:t>osnovi</w:t>
            </w:r>
            <w:r w:rsidRPr="008761FD">
              <w:rPr>
                <w:sz w:val="20"/>
                <w:szCs w:val="20"/>
              </w:rPr>
              <w:t xml:space="preserve"> ukupne (</w:t>
            </w:r>
            <w:r w:rsidR="00614E66" w:rsidRPr="008761FD">
              <w:rPr>
                <w:sz w:val="20"/>
                <w:szCs w:val="20"/>
              </w:rPr>
              <w:t>global</w:t>
            </w:r>
            <w:r w:rsidRPr="008761FD">
              <w:rPr>
                <w:sz w:val="20"/>
                <w:szCs w:val="20"/>
              </w:rPr>
              <w:t xml:space="preserve">) </w:t>
            </w:r>
            <w:r w:rsidR="00614E66" w:rsidRPr="008761FD">
              <w:rPr>
                <w:sz w:val="20"/>
                <w:szCs w:val="20"/>
              </w:rPr>
              <w:t>cijene</w:t>
            </w:r>
          </w:p>
        </w:tc>
        <w:tc>
          <w:tcPr>
            <w:tcW w:w="2628" w:type="dxa"/>
            <w:vAlign w:val="center"/>
          </w:tcPr>
          <w:p w:rsidR="00EC2268" w:rsidRPr="008761FD" w:rsidRDefault="00EC2268" w:rsidP="00EC2268">
            <w:pPr>
              <w:spacing w:before="60" w:after="60" w:line="240" w:lineRule="auto"/>
              <w:rPr>
                <w:sz w:val="20"/>
                <w:szCs w:val="20"/>
              </w:rPr>
            </w:pPr>
            <w:r w:rsidRPr="008761FD">
              <w:rPr>
                <w:sz w:val="20"/>
                <w:szCs w:val="20"/>
              </w:rPr>
              <w:t>b8m2_evalgrid_en.doc</w:t>
            </w:r>
          </w:p>
          <w:p w:rsidR="00EC2268" w:rsidRPr="008761FD" w:rsidRDefault="00EC2268" w:rsidP="00EC2268">
            <w:pPr>
              <w:spacing w:before="60" w:after="60" w:line="240" w:lineRule="auto"/>
              <w:rPr>
                <w:sz w:val="20"/>
                <w:szCs w:val="20"/>
              </w:rPr>
            </w:pPr>
            <w:r w:rsidRPr="008761FD">
              <w:rPr>
                <w:sz w:val="20"/>
                <w:szCs w:val="20"/>
              </w:rPr>
              <w:t>(B8m2)</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253" w:type="dxa"/>
            <w:vMerge/>
            <w:vAlign w:val="center"/>
          </w:tcPr>
          <w:p w:rsidR="00C25A74" w:rsidRPr="008761FD" w:rsidRDefault="00C25A74" w:rsidP="00C25A74">
            <w:pPr>
              <w:spacing w:before="60" w:after="60" w:line="240" w:lineRule="auto"/>
              <w:rPr>
                <w:sz w:val="20"/>
                <w:szCs w:val="20"/>
              </w:rPr>
            </w:pP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Service tender submission form / Obrazac ponude</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t>2</w:t>
            </w:r>
            <w:r w:rsidR="00EC2268" w:rsidRPr="008761FD">
              <w:rPr>
                <w:sz w:val="20"/>
                <w:szCs w:val="20"/>
              </w:rPr>
              <w:t>9</w:t>
            </w:r>
            <w:r w:rsidRPr="008761FD">
              <w:rPr>
                <w:sz w:val="20"/>
                <w:szCs w:val="20"/>
              </w:rPr>
              <w:t xml:space="preserve"> obrazac B8</w:t>
            </w:r>
            <w:r w:rsidR="006A65BB" w:rsidRPr="008761FD">
              <w:rPr>
                <w:sz w:val="20"/>
                <w:szCs w:val="20"/>
              </w:rPr>
              <w:t>n</w:t>
            </w:r>
            <w:r w:rsidRPr="008761FD">
              <w:rPr>
                <w:sz w:val="20"/>
                <w:szCs w:val="20"/>
              </w:rPr>
              <w:t xml:space="preserve"> Obrazac ponude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6A65BB" w:rsidRPr="008761FD">
              <w:rPr>
                <w:sz w:val="20"/>
                <w:szCs w:val="20"/>
              </w:rPr>
              <w:t>n</w:t>
            </w:r>
            <w:r w:rsidRPr="008761FD">
              <w:rPr>
                <w:sz w:val="20"/>
                <w:szCs w:val="20"/>
              </w:rPr>
              <w:t xml:space="preserve">_tenderform_en.doc </w:t>
            </w:r>
          </w:p>
          <w:p w:rsidR="00C25A74" w:rsidRPr="008761FD" w:rsidRDefault="00C25A74" w:rsidP="00C25A74">
            <w:pPr>
              <w:spacing w:before="60" w:after="60" w:line="240" w:lineRule="auto"/>
              <w:rPr>
                <w:sz w:val="20"/>
                <w:szCs w:val="20"/>
              </w:rPr>
            </w:pPr>
            <w:r w:rsidRPr="008761FD">
              <w:rPr>
                <w:sz w:val="20"/>
                <w:szCs w:val="20"/>
              </w:rPr>
              <w:t>(B8</w:t>
            </w:r>
            <w:r w:rsidR="006A65BB" w:rsidRPr="008761FD">
              <w:rPr>
                <w:sz w:val="20"/>
                <w:szCs w:val="20"/>
              </w:rPr>
              <w:t>n</w:t>
            </w:r>
            <w:r w:rsidRPr="008761FD">
              <w:rPr>
                <w:sz w:val="20"/>
                <w:szCs w:val="20"/>
              </w:rPr>
              <w:t>)</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p>
        </w:tc>
        <w:tc>
          <w:tcPr>
            <w:tcW w:w="4253" w:type="dxa"/>
            <w:vAlign w:val="center"/>
          </w:tcPr>
          <w:p w:rsidR="00C25A74" w:rsidRPr="008761FD" w:rsidRDefault="00614E66" w:rsidP="00C25A74">
            <w:pPr>
              <w:spacing w:before="60" w:after="60" w:line="240" w:lineRule="auto"/>
              <w:rPr>
                <w:sz w:val="20"/>
                <w:szCs w:val="20"/>
              </w:rPr>
            </w:pPr>
            <w:r w:rsidRPr="008761FD">
              <w:rPr>
                <w:sz w:val="20"/>
                <w:szCs w:val="20"/>
              </w:rPr>
              <w:t xml:space="preserve">Ugovarateljno tijelo </w:t>
            </w:r>
            <w:r w:rsidR="00C25A74" w:rsidRPr="008761FD">
              <w:rPr>
                <w:sz w:val="20"/>
                <w:szCs w:val="20"/>
              </w:rPr>
              <w:t>može koristiti i pojednostavljenu natječajnu dokumentaciju</w:t>
            </w: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Simplified Tender Dossier / Pojednostavljena natječajna dokumentacija</w:t>
            </w:r>
          </w:p>
        </w:tc>
        <w:tc>
          <w:tcPr>
            <w:tcW w:w="2410" w:type="dxa"/>
            <w:vAlign w:val="center"/>
          </w:tcPr>
          <w:p w:rsidR="00C25A74" w:rsidRPr="008761FD" w:rsidRDefault="00C25A74" w:rsidP="00C25A74">
            <w:pPr>
              <w:spacing w:before="60" w:after="60" w:line="240" w:lineRule="auto"/>
              <w:rPr>
                <w:sz w:val="20"/>
                <w:szCs w:val="20"/>
              </w:rPr>
            </w:pP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 xml:space="preserve">Simplified Tender Dossier – </w:t>
            </w:r>
            <w:r w:rsidR="00F47D38" w:rsidRPr="008761FD">
              <w:rPr>
                <w:sz w:val="20"/>
                <w:szCs w:val="20"/>
              </w:rPr>
              <w:t>u</w:t>
            </w:r>
            <w:r w:rsidRPr="008761FD">
              <w:rPr>
                <w:sz w:val="20"/>
                <w:szCs w:val="20"/>
              </w:rPr>
              <w:t xml:space="preserve"> ZIP oblik</w:t>
            </w:r>
            <w:r w:rsidR="00F47D38" w:rsidRPr="008761FD">
              <w:rPr>
                <w:sz w:val="20"/>
                <w:szCs w:val="20"/>
              </w:rPr>
              <w:t>u</w:t>
            </w:r>
            <w:r w:rsidR="00EC2268" w:rsidRPr="008761FD">
              <w:rPr>
                <w:sz w:val="20"/>
                <w:szCs w:val="20"/>
              </w:rPr>
              <w:t xml:space="preserve"> – B8o</w:t>
            </w:r>
          </w:p>
        </w:tc>
      </w:tr>
      <w:tr w:rsidR="00C25A74" w:rsidRPr="008761FD" w:rsidTr="007247F2">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253" w:type="dxa"/>
            <w:vAlign w:val="center"/>
          </w:tcPr>
          <w:p w:rsidR="00C25A74" w:rsidRPr="008761FD" w:rsidRDefault="00C25A74" w:rsidP="00C25A74">
            <w:pPr>
              <w:spacing w:before="60" w:after="60" w:line="240" w:lineRule="auto"/>
              <w:rPr>
                <w:sz w:val="20"/>
                <w:szCs w:val="20"/>
              </w:rPr>
            </w:pPr>
            <w:r w:rsidRPr="008761FD">
              <w:rPr>
                <w:sz w:val="20"/>
                <w:szCs w:val="20"/>
              </w:rPr>
              <w:t xml:space="preserve">Imenovanje Odbora za </w:t>
            </w:r>
            <w:r w:rsidR="00614E66" w:rsidRPr="008761FD">
              <w:rPr>
                <w:sz w:val="20"/>
                <w:szCs w:val="20"/>
              </w:rPr>
              <w:t>ocjenjivanje</w:t>
            </w:r>
          </w:p>
          <w:p w:rsidR="00C25A74" w:rsidRPr="008761FD" w:rsidRDefault="00C25A74" w:rsidP="00C25A74">
            <w:pPr>
              <w:spacing w:before="60" w:after="60" w:line="240" w:lineRule="auto"/>
              <w:rPr>
                <w:sz w:val="20"/>
                <w:szCs w:val="20"/>
              </w:rPr>
            </w:pPr>
            <w:r w:rsidRPr="008761FD">
              <w:rPr>
                <w:sz w:val="20"/>
                <w:szCs w:val="20"/>
              </w:rPr>
              <w:t>Odbor sastavljaju:</w:t>
            </w:r>
          </w:p>
          <w:p w:rsidR="00C25A74" w:rsidRPr="008761FD" w:rsidRDefault="00C25A74" w:rsidP="00C25A74">
            <w:pPr>
              <w:spacing w:before="60" w:after="60" w:line="240" w:lineRule="auto"/>
              <w:rPr>
                <w:sz w:val="20"/>
                <w:szCs w:val="20"/>
              </w:rPr>
            </w:pPr>
            <w:r w:rsidRPr="008761FD">
              <w:rPr>
                <w:sz w:val="20"/>
                <w:szCs w:val="20"/>
              </w:rPr>
              <w:t xml:space="preserve">- </w:t>
            </w:r>
            <w:r w:rsidR="00614E66" w:rsidRPr="008761FD">
              <w:rPr>
                <w:sz w:val="20"/>
                <w:szCs w:val="20"/>
              </w:rPr>
              <w:t xml:space="preserve">Predsjedavajući </w:t>
            </w:r>
            <w:r w:rsidRPr="008761FD">
              <w:rPr>
                <w:sz w:val="20"/>
                <w:szCs w:val="20"/>
              </w:rPr>
              <w:t>– bez prava glasa</w:t>
            </w:r>
          </w:p>
          <w:p w:rsidR="00C25A74" w:rsidRPr="008761FD" w:rsidRDefault="00C25A74" w:rsidP="00C25A74">
            <w:pPr>
              <w:spacing w:before="60" w:after="60" w:line="240" w:lineRule="auto"/>
              <w:rPr>
                <w:sz w:val="20"/>
                <w:szCs w:val="20"/>
              </w:rPr>
            </w:pPr>
            <w:r w:rsidRPr="008761FD">
              <w:rPr>
                <w:sz w:val="20"/>
                <w:szCs w:val="20"/>
              </w:rPr>
              <w:t>- tajnik – bez prava glasa</w:t>
            </w:r>
          </w:p>
          <w:p w:rsidR="00C25A74" w:rsidRPr="008761FD" w:rsidRDefault="00C25A74" w:rsidP="00C25A74">
            <w:pPr>
              <w:spacing w:before="60" w:after="60" w:line="240" w:lineRule="auto"/>
              <w:rPr>
                <w:sz w:val="20"/>
                <w:szCs w:val="20"/>
              </w:rPr>
            </w:pPr>
            <w:r w:rsidRPr="008761FD">
              <w:rPr>
                <w:sz w:val="20"/>
                <w:szCs w:val="20"/>
              </w:rPr>
              <w:t>- neparan broj članova (najmanje tri) – s pravom glasa</w:t>
            </w: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Declaration of impartiality and confidentiality /Izjava o nepristranosti i povjerljivosti</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t>04 obrazac A4 Izjava o nepristranosti i povjerljivosti</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a4_decl_imp_conf_en.doc</w:t>
            </w:r>
          </w:p>
          <w:p w:rsidR="00C25A74" w:rsidRPr="008761FD" w:rsidRDefault="00C25A74" w:rsidP="00C25A74">
            <w:pPr>
              <w:spacing w:before="60" w:after="60" w:line="240" w:lineRule="auto"/>
              <w:rPr>
                <w:sz w:val="20"/>
                <w:szCs w:val="20"/>
              </w:rPr>
            </w:pPr>
            <w:r w:rsidRPr="008761FD">
              <w:rPr>
                <w:sz w:val="20"/>
                <w:szCs w:val="20"/>
              </w:rPr>
              <w:t>(A4)</w:t>
            </w:r>
          </w:p>
        </w:tc>
      </w:tr>
      <w:tr w:rsidR="00C25A74" w:rsidRPr="008761FD" w:rsidTr="007247F2">
        <w:trPr>
          <w:trHeight w:val="567"/>
        </w:trPr>
        <w:tc>
          <w:tcPr>
            <w:tcW w:w="1384" w:type="dxa"/>
            <w:vMerge w:val="restart"/>
            <w:vAlign w:val="center"/>
          </w:tcPr>
          <w:p w:rsidR="00C25A74" w:rsidRPr="008761FD" w:rsidRDefault="002266C5" w:rsidP="002266C5">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253" w:type="dxa"/>
            <w:vMerge w:val="restart"/>
            <w:vAlign w:val="center"/>
          </w:tcPr>
          <w:p w:rsidR="00C25A74" w:rsidRPr="008761FD" w:rsidRDefault="00C25A74" w:rsidP="00C25A74">
            <w:pPr>
              <w:spacing w:before="60" w:after="60" w:line="240" w:lineRule="auto"/>
              <w:rPr>
                <w:sz w:val="20"/>
                <w:szCs w:val="20"/>
              </w:rPr>
            </w:pPr>
            <w:r w:rsidRPr="008761FD">
              <w:rPr>
                <w:sz w:val="20"/>
                <w:szCs w:val="20"/>
              </w:rPr>
              <w:t>Otvaranje ponuda</w:t>
            </w: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Service tender opening checklist / Kontrolni popis otvaranja ponuda</w:t>
            </w:r>
          </w:p>
        </w:tc>
        <w:tc>
          <w:tcPr>
            <w:tcW w:w="2410" w:type="dxa"/>
            <w:vAlign w:val="center"/>
          </w:tcPr>
          <w:p w:rsidR="00C25A74" w:rsidRPr="008761FD" w:rsidRDefault="00EC2268" w:rsidP="00C25A74">
            <w:pPr>
              <w:spacing w:before="60" w:after="60" w:line="240" w:lineRule="auto"/>
              <w:rPr>
                <w:sz w:val="20"/>
                <w:szCs w:val="20"/>
              </w:rPr>
            </w:pPr>
            <w:r w:rsidRPr="008761FD">
              <w:rPr>
                <w:sz w:val="20"/>
                <w:szCs w:val="20"/>
              </w:rPr>
              <w:t>30</w:t>
            </w:r>
            <w:r w:rsidR="00C25A74" w:rsidRPr="008761FD">
              <w:rPr>
                <w:sz w:val="20"/>
                <w:szCs w:val="20"/>
              </w:rPr>
              <w:t xml:space="preserve"> obrazac B9 Kontrolni popis otvaranje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b9_openchecklist_en.doc (B9)</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253" w:type="dxa"/>
            <w:vMerge/>
            <w:vAlign w:val="center"/>
          </w:tcPr>
          <w:p w:rsidR="00C25A74" w:rsidRPr="008761FD" w:rsidRDefault="00C25A74" w:rsidP="00C25A74">
            <w:pPr>
              <w:spacing w:before="60" w:after="60" w:line="240" w:lineRule="auto"/>
              <w:rPr>
                <w:sz w:val="20"/>
                <w:szCs w:val="20"/>
              </w:rPr>
            </w:pP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Tender opening report / Izvješće o otvaranju ponuda</w:t>
            </w:r>
          </w:p>
        </w:tc>
        <w:tc>
          <w:tcPr>
            <w:tcW w:w="2410" w:type="dxa"/>
            <w:vAlign w:val="center"/>
          </w:tcPr>
          <w:p w:rsidR="00C25A74" w:rsidRPr="008761FD" w:rsidRDefault="00EC2268" w:rsidP="00C25A74">
            <w:pPr>
              <w:spacing w:before="60" w:after="60" w:line="240" w:lineRule="auto"/>
              <w:rPr>
                <w:sz w:val="20"/>
                <w:szCs w:val="20"/>
              </w:rPr>
            </w:pPr>
            <w:r w:rsidRPr="008761FD">
              <w:rPr>
                <w:sz w:val="20"/>
                <w:szCs w:val="20"/>
              </w:rPr>
              <w:t>31</w:t>
            </w:r>
            <w:r w:rsidR="00C25A74" w:rsidRPr="008761FD">
              <w:rPr>
                <w:sz w:val="20"/>
                <w:szCs w:val="20"/>
              </w:rPr>
              <w:t xml:space="preserve"> obrazac B10 Izvješće o otvaranju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b10_openreport_en.doc (B10)</w:t>
            </w:r>
          </w:p>
        </w:tc>
      </w:tr>
      <w:tr w:rsidR="00C25A74" w:rsidRPr="008761FD" w:rsidTr="007247F2">
        <w:trPr>
          <w:trHeight w:val="567"/>
        </w:trPr>
        <w:tc>
          <w:tcPr>
            <w:tcW w:w="1384" w:type="dxa"/>
            <w:vAlign w:val="center"/>
          </w:tcPr>
          <w:p w:rsidR="00C25A74" w:rsidRPr="008761FD" w:rsidRDefault="002266C5" w:rsidP="002266C5">
            <w:pPr>
              <w:spacing w:before="60" w:after="60" w:line="240" w:lineRule="auto"/>
              <w:jc w:val="center"/>
              <w:rPr>
                <w:sz w:val="20"/>
                <w:szCs w:val="20"/>
              </w:rPr>
            </w:pPr>
            <w:r w:rsidRPr="008761FD">
              <w:rPr>
                <w:sz w:val="20"/>
                <w:szCs w:val="20"/>
              </w:rPr>
              <w:lastRenderedPageBreak/>
              <w:t xml:space="preserve">Predsjedavajući </w:t>
            </w:r>
            <w:r w:rsidR="00C25A74" w:rsidRPr="008761FD">
              <w:rPr>
                <w:sz w:val="20"/>
                <w:szCs w:val="20"/>
              </w:rPr>
              <w:t>odbora</w:t>
            </w:r>
          </w:p>
        </w:tc>
        <w:tc>
          <w:tcPr>
            <w:tcW w:w="4253" w:type="dxa"/>
            <w:vAlign w:val="center"/>
          </w:tcPr>
          <w:p w:rsidR="00C25A74" w:rsidRPr="008761FD" w:rsidRDefault="00C25A74" w:rsidP="00C25A74">
            <w:pPr>
              <w:spacing w:before="60" w:after="60" w:line="240" w:lineRule="auto"/>
              <w:rPr>
                <w:sz w:val="20"/>
                <w:szCs w:val="20"/>
              </w:rPr>
            </w:pPr>
            <w:r w:rsidRPr="008761FD">
              <w:rPr>
                <w:sz w:val="20"/>
                <w:szCs w:val="20"/>
              </w:rPr>
              <w:t>Administrativni pregled ponuda</w:t>
            </w:r>
          </w:p>
          <w:p w:rsidR="00C25A74" w:rsidRPr="008761FD" w:rsidRDefault="00C25A74" w:rsidP="00C25A74">
            <w:pPr>
              <w:spacing w:before="60" w:after="60" w:line="240" w:lineRule="auto"/>
              <w:rPr>
                <w:sz w:val="20"/>
                <w:szCs w:val="20"/>
              </w:rPr>
            </w:pPr>
            <w:r w:rsidRPr="008761FD">
              <w:rPr>
                <w:sz w:val="20"/>
                <w:szCs w:val="20"/>
              </w:rPr>
              <w:t>- provjera ponuda, jesu li u skladu s formalnim uvjetima natječaja</w:t>
            </w: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Administrative compliance grid / Administrativna ocjena ponude</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t>2 obrazac B8</w:t>
            </w:r>
            <w:r w:rsidR="00F47D38" w:rsidRPr="008761FD">
              <w:rPr>
                <w:sz w:val="20"/>
                <w:szCs w:val="20"/>
              </w:rPr>
              <w:t>I</w:t>
            </w:r>
            <w:r w:rsidRPr="008761FD">
              <w:rPr>
                <w:sz w:val="20"/>
                <w:szCs w:val="20"/>
              </w:rPr>
              <w:t xml:space="preserve"> Administrativna ocjena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b8</w:t>
            </w:r>
            <w:r w:rsidR="00F47D38" w:rsidRPr="008761FD">
              <w:rPr>
                <w:sz w:val="20"/>
                <w:szCs w:val="20"/>
              </w:rPr>
              <w:t>I</w:t>
            </w:r>
            <w:r w:rsidRPr="008761FD">
              <w:rPr>
                <w:sz w:val="20"/>
                <w:szCs w:val="20"/>
              </w:rPr>
              <w:t>_admingrid_en.doc</w:t>
            </w:r>
          </w:p>
          <w:p w:rsidR="00C25A74" w:rsidRPr="008761FD" w:rsidRDefault="00C25A74" w:rsidP="00C25A74">
            <w:pPr>
              <w:spacing w:before="60" w:after="60" w:line="240" w:lineRule="auto"/>
              <w:rPr>
                <w:sz w:val="20"/>
                <w:szCs w:val="20"/>
              </w:rPr>
            </w:pPr>
            <w:r w:rsidRPr="008761FD">
              <w:rPr>
                <w:sz w:val="20"/>
                <w:szCs w:val="20"/>
              </w:rPr>
              <w:t>(B8</w:t>
            </w:r>
            <w:r w:rsidR="00F47D38" w:rsidRPr="008761FD">
              <w:rPr>
                <w:sz w:val="20"/>
                <w:szCs w:val="20"/>
              </w:rPr>
              <w:t>I</w:t>
            </w:r>
            <w:r w:rsidRPr="008761FD">
              <w:rPr>
                <w:sz w:val="20"/>
                <w:szCs w:val="20"/>
              </w:rPr>
              <w:t>)</w:t>
            </w:r>
          </w:p>
        </w:tc>
      </w:tr>
      <w:tr w:rsidR="00C25A74" w:rsidRPr="008761FD" w:rsidTr="007247F2">
        <w:trPr>
          <w:trHeight w:val="567"/>
        </w:trPr>
        <w:tc>
          <w:tcPr>
            <w:tcW w:w="1384" w:type="dxa"/>
            <w:vAlign w:val="center"/>
          </w:tcPr>
          <w:p w:rsidR="00C25A74" w:rsidRPr="008761FD" w:rsidRDefault="002266C5" w:rsidP="002266C5">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253" w:type="dxa"/>
            <w:vAlign w:val="center"/>
          </w:tcPr>
          <w:p w:rsidR="00C25A74" w:rsidRPr="008761FD" w:rsidRDefault="00C25A74" w:rsidP="00C25A74">
            <w:pPr>
              <w:spacing w:before="60" w:after="60" w:line="240" w:lineRule="auto"/>
              <w:rPr>
                <w:sz w:val="20"/>
                <w:szCs w:val="20"/>
              </w:rPr>
            </w:pPr>
            <w:r w:rsidRPr="008761FD">
              <w:rPr>
                <w:sz w:val="20"/>
                <w:szCs w:val="20"/>
              </w:rPr>
              <w:t>Ocjenjivanje ponuda tehnički dio</w:t>
            </w:r>
          </w:p>
          <w:p w:rsidR="00C25A74" w:rsidRPr="008761FD" w:rsidRDefault="00C25A74" w:rsidP="00C25A74">
            <w:pPr>
              <w:spacing w:before="60" w:after="60" w:line="240" w:lineRule="auto"/>
              <w:rPr>
                <w:sz w:val="20"/>
                <w:szCs w:val="20"/>
              </w:rPr>
            </w:pPr>
            <w:r w:rsidRPr="008761FD">
              <w:rPr>
                <w:sz w:val="20"/>
                <w:szCs w:val="20"/>
              </w:rPr>
              <w:t>(svaki član odbora mora ocijeniti tehnički dio ponuda)</w:t>
            </w: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Evaluation grid / Obrazac za ocjenjivanje</w:t>
            </w:r>
          </w:p>
        </w:tc>
        <w:tc>
          <w:tcPr>
            <w:tcW w:w="2410" w:type="dxa"/>
            <w:vAlign w:val="center"/>
          </w:tcPr>
          <w:p w:rsidR="00C25A74" w:rsidRPr="008761FD" w:rsidRDefault="00271EA0" w:rsidP="00C25A74">
            <w:pPr>
              <w:spacing w:before="60" w:after="60" w:line="240" w:lineRule="auto"/>
              <w:rPr>
                <w:sz w:val="20"/>
                <w:szCs w:val="20"/>
              </w:rPr>
            </w:pPr>
            <w:r w:rsidRPr="008761FD">
              <w:rPr>
                <w:sz w:val="20"/>
                <w:szCs w:val="20"/>
              </w:rPr>
              <w:t>33</w:t>
            </w:r>
            <w:r w:rsidR="00C25A74" w:rsidRPr="008761FD">
              <w:rPr>
                <w:sz w:val="20"/>
                <w:szCs w:val="20"/>
              </w:rPr>
              <w:t xml:space="preserve"> obrazac B12 t Obrazac za ocjenjivanje  tehnički dio</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b12_evaluatorsgid_en.doc (B12)</w:t>
            </w:r>
          </w:p>
        </w:tc>
      </w:tr>
      <w:tr w:rsidR="00C25A74" w:rsidRPr="008761FD" w:rsidTr="007247F2">
        <w:trPr>
          <w:trHeight w:val="567"/>
        </w:trPr>
        <w:tc>
          <w:tcPr>
            <w:tcW w:w="1384" w:type="dxa"/>
            <w:vAlign w:val="center"/>
          </w:tcPr>
          <w:p w:rsidR="00C25A74" w:rsidRPr="008761FD" w:rsidRDefault="002266C5" w:rsidP="002266C5">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253" w:type="dxa"/>
            <w:vAlign w:val="center"/>
          </w:tcPr>
          <w:p w:rsidR="00C25A74" w:rsidRPr="008761FD" w:rsidRDefault="00C25A74" w:rsidP="00C25A74">
            <w:pPr>
              <w:spacing w:before="60" w:after="60" w:line="240" w:lineRule="auto"/>
              <w:rPr>
                <w:sz w:val="20"/>
                <w:szCs w:val="20"/>
              </w:rPr>
            </w:pPr>
            <w:r w:rsidRPr="008761FD">
              <w:rPr>
                <w:sz w:val="20"/>
                <w:szCs w:val="20"/>
              </w:rPr>
              <w:t>Izvješće o ocjenjivanju</w:t>
            </w: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Evaluation report / Izvješće o ocjenjivanju</w:t>
            </w:r>
          </w:p>
        </w:tc>
        <w:tc>
          <w:tcPr>
            <w:tcW w:w="2410" w:type="dxa"/>
            <w:vAlign w:val="center"/>
          </w:tcPr>
          <w:p w:rsidR="00C25A74" w:rsidRPr="008761FD" w:rsidRDefault="00271EA0" w:rsidP="00C25A74">
            <w:pPr>
              <w:spacing w:before="60" w:after="60" w:line="240" w:lineRule="auto"/>
              <w:rPr>
                <w:sz w:val="20"/>
                <w:szCs w:val="20"/>
              </w:rPr>
            </w:pPr>
            <w:r w:rsidRPr="008761FD">
              <w:rPr>
                <w:sz w:val="20"/>
                <w:szCs w:val="20"/>
              </w:rPr>
              <w:t>32</w:t>
            </w:r>
            <w:r w:rsidR="00C25A74" w:rsidRPr="008761FD">
              <w:rPr>
                <w:sz w:val="20"/>
                <w:szCs w:val="20"/>
              </w:rPr>
              <w:t xml:space="preserve"> obrazac B11  Izvješće o ocjenjivanju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 xml:space="preserve">b11 evalreport_en.doc </w:t>
            </w:r>
          </w:p>
          <w:p w:rsidR="00C25A74" w:rsidRPr="008761FD" w:rsidRDefault="00C25A74" w:rsidP="00C25A74">
            <w:pPr>
              <w:spacing w:before="60" w:after="60" w:line="240" w:lineRule="auto"/>
              <w:rPr>
                <w:sz w:val="20"/>
                <w:szCs w:val="20"/>
              </w:rPr>
            </w:pPr>
            <w:r w:rsidRPr="008761FD">
              <w:rPr>
                <w:sz w:val="20"/>
                <w:szCs w:val="20"/>
              </w:rPr>
              <w:t>(B11)</w:t>
            </w:r>
          </w:p>
        </w:tc>
      </w:tr>
      <w:tr w:rsidR="00C25A74" w:rsidRPr="008761FD" w:rsidTr="007247F2">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253" w:type="dxa"/>
            <w:vAlign w:val="center"/>
          </w:tcPr>
          <w:p w:rsidR="00C25A74" w:rsidRPr="008761FD" w:rsidRDefault="00C25A74" w:rsidP="00C25A74">
            <w:pPr>
              <w:spacing w:before="60" w:after="60" w:line="240" w:lineRule="auto"/>
              <w:rPr>
                <w:sz w:val="20"/>
                <w:szCs w:val="20"/>
              </w:rPr>
            </w:pPr>
            <w:r w:rsidRPr="008761FD">
              <w:rPr>
                <w:sz w:val="20"/>
                <w:szCs w:val="20"/>
              </w:rPr>
              <w:t>Obavijest neuspješnim ponuditeljima</w:t>
            </w: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Letter to unsuccessful tenderers / Obavijest neuspješnim ponuditeljima</w:t>
            </w:r>
          </w:p>
        </w:tc>
        <w:tc>
          <w:tcPr>
            <w:tcW w:w="2410" w:type="dxa"/>
            <w:vAlign w:val="center"/>
          </w:tcPr>
          <w:p w:rsidR="00C25A74" w:rsidRPr="008761FD" w:rsidRDefault="00271EA0" w:rsidP="00C25A74">
            <w:pPr>
              <w:spacing w:before="60" w:after="60" w:line="240" w:lineRule="auto"/>
              <w:rPr>
                <w:sz w:val="20"/>
                <w:szCs w:val="20"/>
              </w:rPr>
            </w:pPr>
            <w:r w:rsidRPr="008761FD">
              <w:rPr>
                <w:sz w:val="20"/>
                <w:szCs w:val="20"/>
              </w:rPr>
              <w:t>36</w:t>
            </w:r>
            <w:r w:rsidR="00C25A74" w:rsidRPr="008761FD">
              <w:rPr>
                <w:sz w:val="20"/>
                <w:szCs w:val="20"/>
              </w:rPr>
              <w:t xml:space="preserve"> obrazac B13</w:t>
            </w:r>
            <w:r w:rsidR="00F47D38" w:rsidRPr="008761FD">
              <w:rPr>
                <w:sz w:val="20"/>
                <w:szCs w:val="20"/>
              </w:rPr>
              <w:t>c</w:t>
            </w:r>
            <w:r w:rsidR="00C25A74" w:rsidRPr="008761FD">
              <w:rPr>
                <w:sz w:val="20"/>
                <w:szCs w:val="20"/>
              </w:rPr>
              <w:t xml:space="preserve"> Obavijest neuspješnim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b13</w:t>
            </w:r>
            <w:r w:rsidR="00F47D38" w:rsidRPr="008761FD">
              <w:rPr>
                <w:sz w:val="20"/>
                <w:szCs w:val="20"/>
              </w:rPr>
              <w:t>c</w:t>
            </w:r>
            <w:r w:rsidRPr="008761FD">
              <w:rPr>
                <w:sz w:val="20"/>
                <w:szCs w:val="20"/>
              </w:rPr>
              <w:t>_letterunsuccessful_en.doc (B13</w:t>
            </w:r>
            <w:r w:rsidR="00F47D38" w:rsidRPr="008761FD">
              <w:rPr>
                <w:sz w:val="20"/>
                <w:szCs w:val="20"/>
              </w:rPr>
              <w:t>c</w:t>
            </w:r>
            <w:r w:rsidRPr="008761FD">
              <w:rPr>
                <w:sz w:val="20"/>
                <w:szCs w:val="20"/>
              </w:rPr>
              <w:t>)</w:t>
            </w:r>
          </w:p>
        </w:tc>
      </w:tr>
    </w:tbl>
    <w:p w:rsidR="00C25A74" w:rsidRPr="008761FD" w:rsidRDefault="00C25A74" w:rsidP="00C25A74">
      <w:r w:rsidRPr="008761FD">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253"/>
        <w:gridCol w:w="3543"/>
        <w:gridCol w:w="2410"/>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lastRenderedPageBreak/>
              <w:t>Ime osobe odgovorne za aktivnost</w:t>
            </w:r>
          </w:p>
        </w:tc>
        <w:tc>
          <w:tcPr>
            <w:tcW w:w="4253"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543"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Važni i odgovarajući dokumenti</w:t>
            </w:r>
          </w:p>
        </w:tc>
        <w:tc>
          <w:tcPr>
            <w:tcW w:w="2410"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Internetska stranica</w:t>
            </w:r>
          </w:p>
        </w:tc>
      </w:tr>
      <w:tr w:rsidR="00C25A74" w:rsidRPr="008761FD" w:rsidTr="007247F2">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253" w:type="dxa"/>
            <w:vAlign w:val="center"/>
          </w:tcPr>
          <w:p w:rsidR="00C25A74" w:rsidRPr="008761FD" w:rsidRDefault="00C25A74" w:rsidP="00C25A74">
            <w:pPr>
              <w:spacing w:before="60" w:after="60" w:line="240" w:lineRule="auto"/>
              <w:rPr>
                <w:sz w:val="20"/>
                <w:szCs w:val="20"/>
              </w:rPr>
            </w:pPr>
            <w:r w:rsidRPr="008761FD">
              <w:rPr>
                <w:sz w:val="20"/>
                <w:szCs w:val="20"/>
              </w:rPr>
              <w:t>Obavijest uspješnom ponuditelju</w:t>
            </w:r>
          </w:p>
          <w:p w:rsidR="00C25A74" w:rsidRPr="008761FD" w:rsidRDefault="00C25A74" w:rsidP="00C25A74">
            <w:pPr>
              <w:spacing w:before="60" w:after="60" w:line="240" w:lineRule="auto"/>
              <w:rPr>
                <w:b/>
                <w:sz w:val="20"/>
                <w:szCs w:val="20"/>
              </w:rPr>
            </w:pP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Notification Letter / Službena obavijest</w:t>
            </w:r>
          </w:p>
        </w:tc>
        <w:tc>
          <w:tcPr>
            <w:tcW w:w="2410" w:type="dxa"/>
            <w:vAlign w:val="center"/>
          </w:tcPr>
          <w:p w:rsidR="00C25A74" w:rsidRPr="008761FD" w:rsidRDefault="00271EA0" w:rsidP="00C25A74">
            <w:pPr>
              <w:spacing w:before="60" w:after="60" w:line="240" w:lineRule="auto"/>
              <w:rPr>
                <w:sz w:val="20"/>
                <w:szCs w:val="20"/>
              </w:rPr>
            </w:pPr>
            <w:r w:rsidRPr="008761FD">
              <w:rPr>
                <w:sz w:val="20"/>
                <w:szCs w:val="20"/>
              </w:rPr>
              <w:t>34</w:t>
            </w:r>
            <w:r w:rsidR="00C25A74" w:rsidRPr="008761FD">
              <w:rPr>
                <w:sz w:val="20"/>
                <w:szCs w:val="20"/>
              </w:rPr>
              <w:t xml:space="preserve"> obrazac </w:t>
            </w:r>
            <w:r w:rsidR="00F47D38" w:rsidRPr="008761FD">
              <w:rPr>
                <w:sz w:val="20"/>
                <w:szCs w:val="20"/>
              </w:rPr>
              <w:t>B13a</w:t>
            </w:r>
            <w:r w:rsidR="00C25A74" w:rsidRPr="008761FD">
              <w:rPr>
                <w:sz w:val="20"/>
                <w:szCs w:val="20"/>
              </w:rPr>
              <w:t xml:space="preserve"> Obavijest uspješnom ponuditelju</w:t>
            </w:r>
          </w:p>
        </w:tc>
        <w:tc>
          <w:tcPr>
            <w:tcW w:w="2628" w:type="dxa"/>
            <w:vAlign w:val="center"/>
          </w:tcPr>
          <w:p w:rsidR="00C25A74" w:rsidRPr="008761FD" w:rsidRDefault="00F47D38" w:rsidP="00C25A74">
            <w:pPr>
              <w:spacing w:before="60" w:after="60" w:line="240" w:lineRule="auto"/>
              <w:rPr>
                <w:sz w:val="20"/>
                <w:szCs w:val="20"/>
              </w:rPr>
            </w:pPr>
            <w:r w:rsidRPr="008761FD">
              <w:rPr>
                <w:sz w:val="20"/>
                <w:szCs w:val="20"/>
              </w:rPr>
              <w:t>b13a</w:t>
            </w:r>
            <w:r w:rsidR="00C25A74" w:rsidRPr="008761FD">
              <w:rPr>
                <w:sz w:val="20"/>
                <w:szCs w:val="20"/>
              </w:rPr>
              <w:t xml:space="preserve">_notifletter_en.doc </w:t>
            </w:r>
          </w:p>
          <w:p w:rsidR="00C25A74" w:rsidRPr="008761FD" w:rsidRDefault="00C25A74" w:rsidP="00C25A74">
            <w:pPr>
              <w:spacing w:before="60" w:after="60" w:line="240" w:lineRule="auto"/>
              <w:rPr>
                <w:sz w:val="20"/>
                <w:szCs w:val="20"/>
              </w:rPr>
            </w:pPr>
            <w:r w:rsidRPr="008761FD">
              <w:rPr>
                <w:sz w:val="20"/>
                <w:szCs w:val="20"/>
              </w:rPr>
              <w:t>(</w:t>
            </w:r>
            <w:r w:rsidR="00F47D38" w:rsidRPr="008761FD">
              <w:rPr>
                <w:sz w:val="20"/>
                <w:szCs w:val="20"/>
              </w:rPr>
              <w:t>b13a</w:t>
            </w:r>
            <w:r w:rsidRPr="008761FD">
              <w:rPr>
                <w:sz w:val="20"/>
                <w:szCs w:val="20"/>
              </w:rPr>
              <w:t>)</w:t>
            </w:r>
          </w:p>
        </w:tc>
      </w:tr>
      <w:tr w:rsidR="00F47D38" w:rsidRPr="008761FD" w:rsidTr="007247F2">
        <w:trPr>
          <w:trHeight w:val="567"/>
        </w:trPr>
        <w:tc>
          <w:tcPr>
            <w:tcW w:w="1384" w:type="dxa"/>
            <w:vAlign w:val="center"/>
          </w:tcPr>
          <w:p w:rsidR="00F47D38" w:rsidRPr="008761FD" w:rsidRDefault="002266C5" w:rsidP="00D014DB">
            <w:pPr>
              <w:spacing w:before="60" w:after="60"/>
              <w:jc w:val="center"/>
              <w:rPr>
                <w:sz w:val="20"/>
                <w:szCs w:val="20"/>
              </w:rPr>
            </w:pPr>
            <w:r w:rsidRPr="008761FD">
              <w:rPr>
                <w:sz w:val="20"/>
                <w:szCs w:val="20"/>
              </w:rPr>
              <w:t>Ugovarateljno tijelo</w:t>
            </w:r>
          </w:p>
        </w:tc>
        <w:tc>
          <w:tcPr>
            <w:tcW w:w="4253" w:type="dxa"/>
            <w:vAlign w:val="center"/>
          </w:tcPr>
          <w:p w:rsidR="00F47D38" w:rsidRPr="008761FD" w:rsidRDefault="00F47D38" w:rsidP="00F47D38">
            <w:pPr>
              <w:spacing w:before="60" w:after="60"/>
              <w:rPr>
                <w:sz w:val="20"/>
                <w:szCs w:val="20"/>
              </w:rPr>
            </w:pPr>
            <w:r w:rsidRPr="008761FD">
              <w:rPr>
                <w:sz w:val="20"/>
                <w:szCs w:val="20"/>
              </w:rPr>
              <w:t>Obavijest drugom najboljem ponuditelju</w:t>
            </w:r>
          </w:p>
        </w:tc>
        <w:tc>
          <w:tcPr>
            <w:tcW w:w="3543" w:type="dxa"/>
            <w:vAlign w:val="center"/>
          </w:tcPr>
          <w:p w:rsidR="00F47D38" w:rsidRPr="008761FD" w:rsidRDefault="00F47D38" w:rsidP="00F47D38">
            <w:pPr>
              <w:spacing w:before="60" w:after="60"/>
              <w:rPr>
                <w:sz w:val="20"/>
                <w:szCs w:val="20"/>
              </w:rPr>
            </w:pPr>
            <w:r w:rsidRPr="008761FD">
              <w:rPr>
                <w:sz w:val="20"/>
                <w:szCs w:val="20"/>
              </w:rPr>
              <w:t>Letter to second best tender/ Obavijest drugoplasiranom ponuditelju</w:t>
            </w:r>
          </w:p>
        </w:tc>
        <w:tc>
          <w:tcPr>
            <w:tcW w:w="2410" w:type="dxa"/>
            <w:vAlign w:val="center"/>
          </w:tcPr>
          <w:p w:rsidR="00F47D38" w:rsidRPr="008761FD" w:rsidRDefault="00271EA0" w:rsidP="00D014DB">
            <w:pPr>
              <w:spacing w:before="60" w:after="60"/>
              <w:rPr>
                <w:sz w:val="20"/>
                <w:szCs w:val="20"/>
              </w:rPr>
            </w:pPr>
            <w:r w:rsidRPr="008761FD">
              <w:rPr>
                <w:sz w:val="20"/>
                <w:szCs w:val="20"/>
              </w:rPr>
              <w:t>35</w:t>
            </w:r>
            <w:r w:rsidR="00F47D38" w:rsidRPr="008761FD">
              <w:rPr>
                <w:sz w:val="20"/>
                <w:szCs w:val="20"/>
              </w:rPr>
              <w:t xml:space="preserve"> obrazec B13b Obavijest drugom </w:t>
            </w:r>
            <w:r w:rsidR="00614E66" w:rsidRPr="008761FD">
              <w:rPr>
                <w:sz w:val="20"/>
                <w:szCs w:val="20"/>
              </w:rPr>
              <w:t xml:space="preserve">najuspješnijem </w:t>
            </w:r>
            <w:r w:rsidR="00F47D38" w:rsidRPr="008761FD">
              <w:rPr>
                <w:sz w:val="20"/>
                <w:szCs w:val="20"/>
              </w:rPr>
              <w:t>ponuditelju</w:t>
            </w:r>
          </w:p>
        </w:tc>
        <w:tc>
          <w:tcPr>
            <w:tcW w:w="2628" w:type="dxa"/>
            <w:vAlign w:val="center"/>
          </w:tcPr>
          <w:p w:rsidR="00F47D38" w:rsidRPr="008761FD" w:rsidRDefault="00F47D38" w:rsidP="00D014DB">
            <w:pPr>
              <w:spacing w:before="60" w:after="60"/>
              <w:rPr>
                <w:sz w:val="20"/>
                <w:szCs w:val="20"/>
              </w:rPr>
            </w:pPr>
            <w:r w:rsidRPr="008761FD">
              <w:rPr>
                <w:sz w:val="20"/>
                <w:szCs w:val="20"/>
              </w:rPr>
              <w:t>a(13b_lettersecondbest_en.doc (B13b)</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t xml:space="preserve">Voditelj projekta / </w:t>
            </w:r>
            <w:r w:rsidR="002266C5" w:rsidRPr="008761FD">
              <w:rPr>
                <w:sz w:val="20"/>
                <w:szCs w:val="20"/>
              </w:rPr>
              <w:t>Ugovarateljno tijelo</w:t>
            </w:r>
          </w:p>
        </w:tc>
        <w:tc>
          <w:tcPr>
            <w:tcW w:w="4253" w:type="dxa"/>
            <w:vAlign w:val="center"/>
          </w:tcPr>
          <w:p w:rsidR="00C25A74" w:rsidRPr="008761FD" w:rsidRDefault="00C25A74" w:rsidP="00C25A74">
            <w:pPr>
              <w:spacing w:before="60" w:after="60" w:line="240" w:lineRule="auto"/>
              <w:rPr>
                <w:sz w:val="20"/>
                <w:szCs w:val="20"/>
              </w:rPr>
            </w:pPr>
            <w:r w:rsidRPr="008761FD">
              <w:rPr>
                <w:sz w:val="20"/>
                <w:szCs w:val="20"/>
              </w:rPr>
              <w:t>Priprema ugovora – sa svim prilozima</w:t>
            </w: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Explanatory note / Objašnjenje</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t>3</w:t>
            </w:r>
            <w:r w:rsidR="00271EA0" w:rsidRPr="008761FD">
              <w:rPr>
                <w:sz w:val="20"/>
                <w:szCs w:val="20"/>
              </w:rPr>
              <w:t>7</w:t>
            </w:r>
            <w:r w:rsidRPr="008761FD">
              <w:rPr>
                <w:sz w:val="20"/>
                <w:szCs w:val="20"/>
              </w:rPr>
              <w:t xml:space="preserve"> obrazac A6 Objašnjenje za pripremu ugovora </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 xml:space="preserve">a6_explnote_en.doc </w:t>
            </w:r>
          </w:p>
          <w:p w:rsidR="00C25A74" w:rsidRPr="008761FD" w:rsidRDefault="00C25A74" w:rsidP="00C25A74">
            <w:pPr>
              <w:spacing w:before="60" w:after="60" w:line="240" w:lineRule="auto"/>
              <w:rPr>
                <w:sz w:val="20"/>
                <w:szCs w:val="20"/>
              </w:rPr>
            </w:pPr>
            <w:r w:rsidRPr="008761FD">
              <w:rPr>
                <w:sz w:val="20"/>
                <w:szCs w:val="20"/>
              </w:rPr>
              <w:t>(A6)</w:t>
            </w:r>
          </w:p>
        </w:tc>
      </w:tr>
      <w:tr w:rsidR="00C25A74" w:rsidRPr="008761FD" w:rsidTr="007247F2">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253" w:type="dxa"/>
            <w:vAlign w:val="center"/>
          </w:tcPr>
          <w:p w:rsidR="00C25A74" w:rsidRPr="008761FD" w:rsidRDefault="00C25A74" w:rsidP="00C25A74">
            <w:pPr>
              <w:spacing w:before="60" w:after="60" w:line="240" w:lineRule="auto"/>
              <w:rPr>
                <w:sz w:val="20"/>
                <w:szCs w:val="20"/>
              </w:rPr>
            </w:pPr>
            <w:r w:rsidRPr="008761FD">
              <w:rPr>
                <w:sz w:val="20"/>
                <w:szCs w:val="20"/>
              </w:rPr>
              <w:t>Slanje ugovora</w:t>
            </w:r>
            <w:r w:rsidR="00614E66" w:rsidRPr="008761FD">
              <w:rPr>
                <w:sz w:val="20"/>
                <w:szCs w:val="20"/>
              </w:rPr>
              <w:t xml:space="preserve"> od</w:t>
            </w:r>
            <w:r w:rsidRPr="008761FD">
              <w:rPr>
                <w:sz w:val="20"/>
                <w:szCs w:val="20"/>
              </w:rPr>
              <w:t xml:space="preserve">abranom ponuditelju na potpis </w:t>
            </w:r>
          </w:p>
          <w:p w:rsidR="00C25A74" w:rsidRPr="008761FD" w:rsidRDefault="00C25A74" w:rsidP="00C25A74">
            <w:pPr>
              <w:spacing w:before="60" w:after="60" w:line="240" w:lineRule="auto"/>
              <w:rPr>
                <w:sz w:val="20"/>
                <w:szCs w:val="20"/>
              </w:rPr>
            </w:pPr>
            <w:r w:rsidRPr="008761FD">
              <w:rPr>
                <w:sz w:val="20"/>
                <w:szCs w:val="20"/>
              </w:rPr>
              <w:t>(Popratno pismo i ugovor s prilozima)</w:t>
            </w: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Cover letter / Popratno pismo</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t>3</w:t>
            </w:r>
            <w:r w:rsidR="00271EA0" w:rsidRPr="008761FD">
              <w:rPr>
                <w:sz w:val="20"/>
                <w:szCs w:val="20"/>
              </w:rPr>
              <w:t>8</w:t>
            </w:r>
            <w:r w:rsidRPr="008761FD">
              <w:rPr>
                <w:sz w:val="20"/>
                <w:szCs w:val="20"/>
              </w:rPr>
              <w:t xml:space="preserve"> obrazac A9 Popratno pismo uz ugovor</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a9_coverletter_en.doc (A9)</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t>Voditelj projekta</w:t>
            </w:r>
          </w:p>
        </w:tc>
        <w:tc>
          <w:tcPr>
            <w:tcW w:w="4253" w:type="dxa"/>
            <w:vAlign w:val="center"/>
          </w:tcPr>
          <w:p w:rsidR="00C25A74" w:rsidRPr="008761FD" w:rsidRDefault="00C25A74" w:rsidP="00C25A74">
            <w:pPr>
              <w:spacing w:before="60" w:after="60" w:line="240" w:lineRule="auto"/>
              <w:rPr>
                <w:sz w:val="20"/>
                <w:szCs w:val="20"/>
              </w:rPr>
            </w:pPr>
            <w:r w:rsidRPr="008761FD">
              <w:rPr>
                <w:sz w:val="20"/>
                <w:szCs w:val="20"/>
              </w:rPr>
              <w:t xml:space="preserve">Ocjena </w:t>
            </w:r>
            <w:r w:rsidR="00614E66" w:rsidRPr="008761FD">
              <w:rPr>
                <w:sz w:val="20"/>
                <w:szCs w:val="20"/>
              </w:rPr>
              <w:t>ugovaratelja(izvođača)</w:t>
            </w:r>
          </w:p>
          <w:p w:rsidR="00C25A74" w:rsidRPr="008761FD" w:rsidRDefault="00C25A74" w:rsidP="00C25A74">
            <w:pPr>
              <w:spacing w:before="60" w:after="60" w:line="240" w:lineRule="auto"/>
              <w:rPr>
                <w:sz w:val="20"/>
                <w:szCs w:val="20"/>
              </w:rPr>
            </w:pPr>
            <w:r w:rsidRPr="008761FD">
              <w:rPr>
                <w:sz w:val="20"/>
                <w:szCs w:val="20"/>
              </w:rPr>
              <w:t xml:space="preserve">(priprema se na kraju projekta; ocjena je sastavni dio dokumentacije) </w:t>
            </w:r>
          </w:p>
        </w:tc>
        <w:tc>
          <w:tcPr>
            <w:tcW w:w="3543" w:type="dxa"/>
            <w:vAlign w:val="center"/>
          </w:tcPr>
          <w:p w:rsidR="00C25A74" w:rsidRPr="008761FD" w:rsidRDefault="00C25A74" w:rsidP="00614E66">
            <w:pPr>
              <w:spacing w:before="60" w:after="60" w:line="240" w:lineRule="auto"/>
              <w:rPr>
                <w:sz w:val="20"/>
                <w:szCs w:val="20"/>
              </w:rPr>
            </w:pPr>
            <w:r w:rsidRPr="008761FD">
              <w:rPr>
                <w:sz w:val="20"/>
                <w:szCs w:val="20"/>
              </w:rPr>
              <w:t xml:space="preserve">Contractor assessment form for EC-Funded service contracts / Ocjena </w:t>
            </w:r>
            <w:r w:rsidR="00614E66" w:rsidRPr="008761FD">
              <w:rPr>
                <w:sz w:val="20"/>
                <w:szCs w:val="20"/>
              </w:rPr>
              <w:t>ugovaratelja</w:t>
            </w:r>
          </w:p>
        </w:tc>
        <w:tc>
          <w:tcPr>
            <w:tcW w:w="2410" w:type="dxa"/>
            <w:vAlign w:val="center"/>
          </w:tcPr>
          <w:p w:rsidR="00C25A74" w:rsidRPr="008761FD" w:rsidRDefault="00271EA0" w:rsidP="00614E66">
            <w:pPr>
              <w:spacing w:before="60" w:after="60" w:line="240" w:lineRule="auto"/>
              <w:rPr>
                <w:sz w:val="20"/>
                <w:szCs w:val="20"/>
              </w:rPr>
            </w:pPr>
            <w:r w:rsidRPr="008761FD">
              <w:rPr>
                <w:sz w:val="20"/>
                <w:szCs w:val="20"/>
              </w:rPr>
              <w:t>40</w:t>
            </w:r>
            <w:r w:rsidR="00C25A74" w:rsidRPr="008761FD">
              <w:rPr>
                <w:sz w:val="20"/>
                <w:szCs w:val="20"/>
              </w:rPr>
              <w:t xml:space="preserve"> obrazac B15 Ocjena </w:t>
            </w:r>
            <w:r w:rsidR="00614E66" w:rsidRPr="008761FD">
              <w:rPr>
                <w:sz w:val="20"/>
                <w:szCs w:val="20"/>
              </w:rPr>
              <w:t>ugovaratelja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b15_assessment_en.doc</w:t>
            </w:r>
          </w:p>
          <w:p w:rsidR="00C25A74" w:rsidRPr="008761FD" w:rsidRDefault="00C25A74" w:rsidP="00C25A74">
            <w:pPr>
              <w:spacing w:before="60" w:after="60" w:line="240" w:lineRule="auto"/>
              <w:rPr>
                <w:sz w:val="20"/>
                <w:szCs w:val="20"/>
              </w:rPr>
            </w:pPr>
            <w:r w:rsidRPr="008761FD">
              <w:rPr>
                <w:sz w:val="20"/>
                <w:szCs w:val="20"/>
              </w:rPr>
              <w:t>(B15)</w:t>
            </w:r>
          </w:p>
        </w:tc>
      </w:tr>
      <w:tr w:rsidR="00C25A74" w:rsidRPr="008761FD" w:rsidTr="007247F2">
        <w:trPr>
          <w:trHeight w:val="567"/>
        </w:trPr>
        <w:tc>
          <w:tcPr>
            <w:tcW w:w="1384" w:type="dxa"/>
            <w:vAlign w:val="center"/>
          </w:tcPr>
          <w:p w:rsidR="00C25A74" w:rsidRPr="008761FD" w:rsidRDefault="002266C5" w:rsidP="00C25A74">
            <w:pPr>
              <w:spacing w:before="60" w:after="60" w:line="240" w:lineRule="auto"/>
              <w:jc w:val="center"/>
              <w:rPr>
                <w:sz w:val="20"/>
                <w:szCs w:val="20"/>
              </w:rPr>
            </w:pPr>
            <w:r w:rsidRPr="008761FD">
              <w:rPr>
                <w:sz w:val="20"/>
                <w:szCs w:val="20"/>
              </w:rPr>
              <w:t>Ugovarateljno tijelo</w:t>
            </w:r>
          </w:p>
        </w:tc>
        <w:tc>
          <w:tcPr>
            <w:tcW w:w="4253" w:type="dxa"/>
            <w:vAlign w:val="center"/>
          </w:tcPr>
          <w:p w:rsidR="00C25A74" w:rsidRPr="008761FD" w:rsidRDefault="00C25A74" w:rsidP="00614E66">
            <w:pPr>
              <w:spacing w:before="60" w:after="60" w:line="240" w:lineRule="auto"/>
              <w:rPr>
                <w:sz w:val="20"/>
                <w:szCs w:val="20"/>
              </w:rPr>
            </w:pPr>
            <w:r w:rsidRPr="008761FD">
              <w:rPr>
                <w:sz w:val="20"/>
                <w:szCs w:val="20"/>
              </w:rPr>
              <w:t xml:space="preserve">U slučaju poništavanja javnog natječaja  </w:t>
            </w:r>
            <w:r w:rsidR="00614E66" w:rsidRPr="008761FD">
              <w:rPr>
                <w:sz w:val="20"/>
                <w:szCs w:val="20"/>
              </w:rPr>
              <w:t xml:space="preserve">Ugovarateljno tijelo </w:t>
            </w:r>
            <w:r w:rsidRPr="008761FD">
              <w:rPr>
                <w:sz w:val="20"/>
                <w:szCs w:val="20"/>
              </w:rPr>
              <w:t>o poništavanju i o razlozima za to obavještava sve ponuditelje</w:t>
            </w:r>
          </w:p>
        </w:tc>
        <w:tc>
          <w:tcPr>
            <w:tcW w:w="3543" w:type="dxa"/>
            <w:vAlign w:val="center"/>
          </w:tcPr>
          <w:p w:rsidR="00C25A74" w:rsidRPr="008761FD" w:rsidRDefault="00C25A74" w:rsidP="00C25A74">
            <w:pPr>
              <w:spacing w:before="60" w:after="60" w:line="240" w:lineRule="auto"/>
              <w:rPr>
                <w:sz w:val="20"/>
                <w:szCs w:val="20"/>
              </w:rPr>
            </w:pPr>
            <w:r w:rsidRPr="008761FD">
              <w:rPr>
                <w:sz w:val="20"/>
                <w:szCs w:val="20"/>
              </w:rPr>
              <w:t>Cancellation / Poništ</w:t>
            </w:r>
            <w:r w:rsidR="00710171" w:rsidRPr="008761FD">
              <w:rPr>
                <w:sz w:val="20"/>
                <w:szCs w:val="20"/>
              </w:rPr>
              <w:t>e</w:t>
            </w:r>
            <w:r w:rsidRPr="008761FD">
              <w:rPr>
                <w:sz w:val="20"/>
                <w:szCs w:val="20"/>
              </w:rPr>
              <w:t>nje natječaja</w:t>
            </w:r>
          </w:p>
        </w:tc>
        <w:tc>
          <w:tcPr>
            <w:tcW w:w="2410" w:type="dxa"/>
            <w:vAlign w:val="center"/>
          </w:tcPr>
          <w:p w:rsidR="00C25A74" w:rsidRPr="008761FD" w:rsidRDefault="00710171" w:rsidP="00C25A74">
            <w:pPr>
              <w:spacing w:before="60" w:after="60" w:line="240" w:lineRule="auto"/>
              <w:rPr>
                <w:sz w:val="20"/>
                <w:szCs w:val="20"/>
              </w:rPr>
            </w:pPr>
            <w:r w:rsidRPr="008761FD">
              <w:rPr>
                <w:sz w:val="20"/>
                <w:szCs w:val="20"/>
              </w:rPr>
              <w:t xml:space="preserve">obrazac je u mapi obrazaca za radove – </w:t>
            </w:r>
            <w:r w:rsidR="00271EA0" w:rsidRPr="008761FD">
              <w:rPr>
                <w:sz w:val="20"/>
                <w:szCs w:val="20"/>
              </w:rPr>
              <w:t>41</w:t>
            </w:r>
            <w:r w:rsidRPr="008761FD">
              <w:rPr>
                <w:sz w:val="20"/>
                <w:szCs w:val="20"/>
              </w:rPr>
              <w:t xml:space="preserve"> obrazac A5a Poništenje natječaja</w:t>
            </w:r>
          </w:p>
        </w:tc>
        <w:tc>
          <w:tcPr>
            <w:tcW w:w="2628" w:type="dxa"/>
            <w:vAlign w:val="center"/>
          </w:tcPr>
          <w:p w:rsidR="00C25A74" w:rsidRPr="008761FD" w:rsidRDefault="00C25A74" w:rsidP="00C25A74">
            <w:pPr>
              <w:pStyle w:val="Footer"/>
              <w:spacing w:before="60" w:after="60" w:line="240" w:lineRule="auto"/>
              <w:rPr>
                <w:bCs/>
                <w:sz w:val="20"/>
                <w:szCs w:val="20"/>
              </w:rPr>
            </w:pPr>
            <w:r w:rsidRPr="008761FD">
              <w:rPr>
                <w:bCs/>
                <w:sz w:val="20"/>
                <w:szCs w:val="20"/>
              </w:rPr>
              <w:fldChar w:fldCharType="begin"/>
            </w:r>
            <w:r w:rsidRPr="008761FD">
              <w:rPr>
                <w:bCs/>
                <w:sz w:val="20"/>
                <w:szCs w:val="20"/>
              </w:rPr>
              <w:instrText xml:space="preserve"> FILENAME </w:instrText>
            </w:r>
            <w:r w:rsidRPr="008761FD">
              <w:rPr>
                <w:bCs/>
                <w:sz w:val="20"/>
                <w:szCs w:val="20"/>
              </w:rPr>
              <w:fldChar w:fldCharType="separate"/>
            </w:r>
            <w:r w:rsidRPr="008761FD">
              <w:rPr>
                <w:bCs/>
                <w:noProof/>
                <w:sz w:val="20"/>
                <w:szCs w:val="20"/>
              </w:rPr>
              <w:t>a5</w:t>
            </w:r>
            <w:r w:rsidR="00710171" w:rsidRPr="008761FD">
              <w:rPr>
                <w:bCs/>
                <w:noProof/>
                <w:sz w:val="20"/>
                <w:szCs w:val="20"/>
              </w:rPr>
              <w:t>a</w:t>
            </w:r>
            <w:r w:rsidRPr="008761FD">
              <w:rPr>
                <w:bCs/>
                <w:noProof/>
                <w:sz w:val="20"/>
                <w:szCs w:val="20"/>
              </w:rPr>
              <w:t>_cancnotice_en.doc</w:t>
            </w:r>
            <w:r w:rsidRPr="008761FD">
              <w:rPr>
                <w:bCs/>
                <w:sz w:val="20"/>
                <w:szCs w:val="20"/>
              </w:rPr>
              <w:fldChar w:fldCharType="end"/>
            </w:r>
            <w:r w:rsidRPr="008761FD">
              <w:rPr>
                <w:bCs/>
                <w:sz w:val="20"/>
                <w:szCs w:val="20"/>
              </w:rPr>
              <w:t xml:space="preserve"> (A5</w:t>
            </w:r>
            <w:r w:rsidR="00710171" w:rsidRPr="008761FD">
              <w:rPr>
                <w:bCs/>
                <w:sz w:val="20"/>
                <w:szCs w:val="20"/>
              </w:rPr>
              <w:t>a</w:t>
            </w:r>
            <w:r w:rsidRPr="008761FD">
              <w:rPr>
                <w:bCs/>
                <w:sz w:val="20"/>
                <w:szCs w:val="20"/>
              </w:rPr>
              <w:t>)</w:t>
            </w:r>
          </w:p>
          <w:p w:rsidR="00C25A74" w:rsidRPr="008761FD" w:rsidRDefault="00C25A74" w:rsidP="00C25A74">
            <w:pPr>
              <w:spacing w:before="60" w:after="60" w:line="240" w:lineRule="auto"/>
              <w:rPr>
                <w:sz w:val="20"/>
                <w:szCs w:val="20"/>
              </w:rPr>
            </w:pPr>
          </w:p>
        </w:tc>
      </w:tr>
    </w:tbl>
    <w:p w:rsidR="00C25A74" w:rsidRPr="008761FD" w:rsidRDefault="00C25A74" w:rsidP="00C25A74">
      <w:pPr>
        <w:pStyle w:val="Default"/>
        <w:rPr>
          <w:rFonts w:ascii="Calibri" w:hAnsi="Calibri"/>
          <w:lang w:val="hr-HR"/>
        </w:rPr>
      </w:pPr>
    </w:p>
    <w:p w:rsidR="00271EA0" w:rsidRPr="008761FD" w:rsidRDefault="00271EA0" w:rsidP="00C25A74">
      <w:pPr>
        <w:pStyle w:val="Default"/>
        <w:rPr>
          <w:rFonts w:ascii="Calibri" w:hAnsi="Calibri"/>
          <w:color w:val="auto"/>
          <w:sz w:val="20"/>
          <w:szCs w:val="20"/>
          <w:lang w:val="hr-HR"/>
        </w:rPr>
      </w:pPr>
      <w:r w:rsidRPr="008761FD">
        <w:rPr>
          <w:rFonts w:ascii="Calibri" w:hAnsi="Calibri"/>
          <w:color w:val="auto"/>
          <w:sz w:val="20"/>
          <w:szCs w:val="20"/>
          <w:lang w:val="hr-HR"/>
        </w:rPr>
        <w:t>Napomena: sv</w:t>
      </w:r>
      <w:r w:rsidR="00A21599" w:rsidRPr="008761FD">
        <w:rPr>
          <w:rFonts w:ascii="Calibri" w:hAnsi="Calibri"/>
          <w:color w:val="auto"/>
          <w:sz w:val="20"/>
          <w:szCs w:val="20"/>
          <w:lang w:val="hr-HR"/>
        </w:rPr>
        <w:t>i</w:t>
      </w:r>
      <w:r w:rsidRPr="008761FD">
        <w:rPr>
          <w:rFonts w:ascii="Calibri" w:hAnsi="Calibri"/>
          <w:color w:val="auto"/>
          <w:sz w:val="20"/>
          <w:szCs w:val="20"/>
          <w:lang w:val="hr-HR"/>
        </w:rPr>
        <w:t xml:space="preserve"> ostal</w:t>
      </w:r>
      <w:r w:rsidR="00A21599" w:rsidRPr="008761FD">
        <w:rPr>
          <w:rFonts w:ascii="Calibri" w:hAnsi="Calibri"/>
          <w:color w:val="auto"/>
          <w:sz w:val="20"/>
          <w:szCs w:val="20"/>
          <w:lang w:val="hr-HR"/>
        </w:rPr>
        <w:t>i</w:t>
      </w:r>
      <w:r w:rsidRPr="008761FD">
        <w:rPr>
          <w:rFonts w:ascii="Calibri" w:hAnsi="Calibri"/>
          <w:color w:val="auto"/>
          <w:sz w:val="20"/>
          <w:szCs w:val="20"/>
          <w:lang w:val="hr-HR"/>
        </w:rPr>
        <w:t xml:space="preserve"> potrebn</w:t>
      </w:r>
      <w:r w:rsidR="00A21599" w:rsidRPr="008761FD">
        <w:rPr>
          <w:rFonts w:ascii="Calibri" w:hAnsi="Calibri"/>
          <w:color w:val="auto"/>
          <w:sz w:val="20"/>
          <w:szCs w:val="20"/>
          <w:lang w:val="hr-HR"/>
        </w:rPr>
        <w:t>i</w:t>
      </w:r>
      <w:r w:rsidRPr="008761FD">
        <w:rPr>
          <w:rFonts w:ascii="Calibri" w:hAnsi="Calibri"/>
          <w:color w:val="auto"/>
          <w:sz w:val="20"/>
          <w:szCs w:val="20"/>
          <w:lang w:val="hr-HR"/>
        </w:rPr>
        <w:t xml:space="preserve"> obrasc</w:t>
      </w:r>
      <w:r w:rsidR="00A21599" w:rsidRPr="008761FD">
        <w:rPr>
          <w:rFonts w:ascii="Calibri" w:hAnsi="Calibri"/>
          <w:color w:val="auto"/>
          <w:sz w:val="20"/>
          <w:szCs w:val="20"/>
          <w:lang w:val="hr-HR"/>
        </w:rPr>
        <w:t>i</w:t>
      </w:r>
      <w:r w:rsidRPr="008761FD">
        <w:rPr>
          <w:rFonts w:ascii="Calibri" w:hAnsi="Calibri"/>
          <w:color w:val="auto"/>
          <w:sz w:val="20"/>
          <w:szCs w:val="20"/>
          <w:lang w:val="hr-HR"/>
        </w:rPr>
        <w:t xml:space="preserve"> (financijsko -  identifikacijski obrazac, obrazac za identifikaciju ponu</w:t>
      </w:r>
      <w:r w:rsidR="00A21599" w:rsidRPr="008761FD">
        <w:rPr>
          <w:rFonts w:ascii="Calibri" w:hAnsi="Calibri"/>
          <w:color w:val="auto"/>
          <w:sz w:val="20"/>
          <w:szCs w:val="20"/>
          <w:lang w:val="hr-HR"/>
        </w:rPr>
        <w:t>ditelja)</w:t>
      </w:r>
      <w:r w:rsidRPr="008761FD">
        <w:rPr>
          <w:rFonts w:ascii="Calibri" w:hAnsi="Calibri"/>
          <w:color w:val="auto"/>
          <w:sz w:val="20"/>
          <w:szCs w:val="20"/>
          <w:lang w:val="hr-HR"/>
        </w:rPr>
        <w:t xml:space="preserve"> navedeni </w:t>
      </w:r>
      <w:r w:rsidR="00A21599" w:rsidRPr="008761FD">
        <w:rPr>
          <w:rFonts w:ascii="Calibri" w:hAnsi="Calibri"/>
          <w:color w:val="auto"/>
          <w:sz w:val="20"/>
          <w:szCs w:val="20"/>
          <w:lang w:val="hr-HR"/>
        </w:rPr>
        <w:t xml:space="preserve">su </w:t>
      </w:r>
      <w:r w:rsidRPr="008761FD">
        <w:rPr>
          <w:rFonts w:ascii="Calibri" w:hAnsi="Calibri"/>
          <w:color w:val="auto"/>
          <w:sz w:val="20"/>
          <w:szCs w:val="20"/>
          <w:lang w:val="hr-HR"/>
        </w:rPr>
        <w:t xml:space="preserve">u </w:t>
      </w:r>
      <w:r w:rsidR="00A21599" w:rsidRPr="008761FD">
        <w:rPr>
          <w:rFonts w:ascii="Calibri" w:hAnsi="Calibri"/>
          <w:color w:val="auto"/>
          <w:sz w:val="20"/>
          <w:szCs w:val="20"/>
          <w:lang w:val="hr-HR"/>
        </w:rPr>
        <w:t>među</w:t>
      </w:r>
      <w:r w:rsidRPr="008761FD">
        <w:rPr>
          <w:rFonts w:ascii="Calibri" w:hAnsi="Calibri"/>
          <w:color w:val="auto"/>
          <w:sz w:val="20"/>
          <w:szCs w:val="20"/>
          <w:lang w:val="hr-HR"/>
        </w:rPr>
        <w:t xml:space="preserve"> obra</w:t>
      </w:r>
      <w:r w:rsidR="00A21599" w:rsidRPr="008761FD">
        <w:rPr>
          <w:rFonts w:ascii="Calibri" w:hAnsi="Calibri"/>
          <w:color w:val="auto"/>
          <w:sz w:val="20"/>
          <w:szCs w:val="20"/>
          <w:lang w:val="hr-HR"/>
        </w:rPr>
        <w:t xml:space="preserve">scima </w:t>
      </w:r>
      <w:r w:rsidRPr="008761FD">
        <w:rPr>
          <w:rFonts w:ascii="Calibri" w:hAnsi="Calibri"/>
          <w:color w:val="auto"/>
          <w:sz w:val="20"/>
          <w:szCs w:val="20"/>
          <w:lang w:val="hr-HR"/>
        </w:rPr>
        <w:t xml:space="preserve">za međunarodni ograničeni postupak </w:t>
      </w:r>
      <w:r w:rsidR="00A21599" w:rsidRPr="008761FD">
        <w:rPr>
          <w:rFonts w:ascii="Calibri" w:hAnsi="Calibri"/>
          <w:color w:val="auto"/>
          <w:sz w:val="20"/>
          <w:szCs w:val="20"/>
          <w:lang w:val="hr-HR"/>
        </w:rPr>
        <w:t>te su</w:t>
      </w:r>
      <w:r w:rsidRPr="008761FD">
        <w:rPr>
          <w:rFonts w:ascii="Calibri" w:hAnsi="Calibri"/>
          <w:color w:val="auto"/>
          <w:sz w:val="20"/>
          <w:szCs w:val="20"/>
          <w:lang w:val="hr-HR"/>
        </w:rPr>
        <w:t xml:space="preserve"> prevedeni na slovenski jezik.</w:t>
      </w:r>
    </w:p>
    <w:p w:rsidR="00271EA0" w:rsidRPr="008761FD" w:rsidRDefault="00271EA0" w:rsidP="00C25A74">
      <w:pPr>
        <w:pStyle w:val="Default"/>
        <w:rPr>
          <w:rFonts w:ascii="Calibri" w:hAnsi="Calibri"/>
          <w:i/>
          <w:color w:val="auto"/>
          <w:sz w:val="20"/>
          <w:szCs w:val="20"/>
          <w:lang w:val="hr-HR"/>
        </w:rPr>
      </w:pP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Legenda:</w:t>
      </w:r>
    </w:p>
    <w:p w:rsidR="00C25A74" w:rsidRPr="008761FD" w:rsidRDefault="00C25A74" w:rsidP="00C25A74">
      <w:pPr>
        <w:spacing w:after="0" w:line="240" w:lineRule="auto"/>
        <w:rPr>
          <w:i/>
          <w:sz w:val="20"/>
          <w:szCs w:val="20"/>
        </w:rPr>
      </w:pPr>
      <w:r w:rsidRPr="008761FD">
        <w:rPr>
          <w:i/>
          <w:sz w:val="20"/>
          <w:szCs w:val="20"/>
        </w:rPr>
        <w:t xml:space="preserve">Svi obrasci »A«  objavljeni su na internetskoj stranici:  </w:t>
      </w:r>
      <w:hyperlink r:id="rId25" w:history="1">
        <w:r w:rsidRPr="008761FD">
          <w:rPr>
            <w:rStyle w:val="Hyperlink"/>
            <w:i/>
            <w:color w:val="auto"/>
            <w:sz w:val="20"/>
            <w:szCs w:val="20"/>
          </w:rPr>
          <w:t>http://ec.europa.eu/europeaid/work/procedures/implementation/practical_guide/index_en.htm</w:t>
        </w:r>
      </w:hyperlink>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 xml:space="preserve">Svi obrasci »B« objavljeni su  na internetskoj stranici: </w:t>
      </w:r>
      <w:hyperlink r:id="rId26" w:history="1">
        <w:r w:rsidRPr="008761FD">
          <w:rPr>
            <w:rStyle w:val="Hyperlink"/>
            <w:rFonts w:ascii="Calibri" w:hAnsi="Calibri"/>
            <w:i/>
            <w:color w:val="auto"/>
            <w:sz w:val="20"/>
            <w:szCs w:val="20"/>
            <w:lang w:val="hr-HR"/>
          </w:rPr>
          <w:t>http://ec</w:t>
        </w:r>
      </w:hyperlink>
      <w:r w:rsidRPr="008761FD">
        <w:rPr>
          <w:rFonts w:ascii="Calibri" w:hAnsi="Calibri"/>
          <w:i/>
          <w:color w:val="auto"/>
          <w:sz w:val="20"/>
          <w:szCs w:val="20"/>
          <w:u w:val="single"/>
          <w:lang w:val="hr-HR"/>
        </w:rPr>
        <w:t>.europa.eu/europeaid/work/procedures/implementation/services/index_en.htm</w:t>
      </w: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Svi obrasci, prevedeni na slovenski jezik / hrvatski jezik, nalaze se u mapi »OBRASCI ZA DODJELU UGOVORA ZA USLUGE« - u  ZIP formatu</w:t>
      </w:r>
    </w:p>
    <w:p w:rsidR="00C25A74" w:rsidRPr="008761FD" w:rsidRDefault="00C25A74" w:rsidP="00C25A74">
      <w:pPr>
        <w:pStyle w:val="Default"/>
        <w:rPr>
          <w:rFonts w:ascii="Calibri" w:hAnsi="Calibri"/>
          <w:color w:val="FF0000"/>
          <w:lang w:val="hr-HR"/>
        </w:rPr>
      </w:pPr>
    </w:p>
    <w:p w:rsidR="00C25A74" w:rsidRPr="008761FD" w:rsidRDefault="00C25A74" w:rsidP="00C25A74">
      <w:pPr>
        <w:pStyle w:val="Default"/>
        <w:rPr>
          <w:rFonts w:ascii="Calibri" w:hAnsi="Calibri"/>
          <w:b/>
          <w:color w:val="auto"/>
          <w:sz w:val="20"/>
          <w:szCs w:val="20"/>
          <w:lang w:val="hr-HR"/>
        </w:rPr>
      </w:pPr>
      <w:r w:rsidRPr="008761FD">
        <w:rPr>
          <w:rFonts w:ascii="Calibri" w:hAnsi="Calibri"/>
          <w:b/>
          <w:color w:val="auto"/>
          <w:sz w:val="20"/>
          <w:szCs w:val="20"/>
          <w:lang w:val="hr-HR"/>
        </w:rPr>
        <w:lastRenderedPageBreak/>
        <w:t>VAŽNO:</w:t>
      </w:r>
    </w:p>
    <w:p w:rsidR="00C25A74" w:rsidRPr="008761FD" w:rsidRDefault="00C25A74" w:rsidP="00C25A74">
      <w:pPr>
        <w:pStyle w:val="Default"/>
        <w:rPr>
          <w:rFonts w:ascii="Calibri" w:hAnsi="Calibri"/>
          <w:color w:val="auto"/>
          <w:sz w:val="20"/>
          <w:szCs w:val="20"/>
          <w:lang w:val="hr-HR"/>
        </w:rPr>
      </w:pPr>
    </w:p>
    <w:p w:rsidR="00C25A74" w:rsidRPr="008761FD" w:rsidRDefault="00C25A74" w:rsidP="00C25A74">
      <w:pPr>
        <w:pStyle w:val="Default"/>
        <w:rPr>
          <w:rFonts w:ascii="Calibri" w:hAnsi="Calibri"/>
          <w:color w:val="auto"/>
          <w:sz w:val="20"/>
          <w:szCs w:val="20"/>
          <w:lang w:val="hr-HR"/>
        </w:rPr>
      </w:pPr>
      <w:r w:rsidRPr="008761FD">
        <w:rPr>
          <w:rFonts w:ascii="Calibri" w:hAnsi="Calibri"/>
          <w:color w:val="auto"/>
          <w:sz w:val="20"/>
          <w:szCs w:val="20"/>
          <w:lang w:val="hr-HR"/>
        </w:rPr>
        <w:t xml:space="preserve">U svim propisanim obrascima može se mijenjati / dodavati / brisati dio teksta: tekst u uglatim zagradama – </w:t>
      </w:r>
      <w:r w:rsidRPr="008761FD">
        <w:rPr>
          <w:rFonts w:ascii="Calibri" w:hAnsi="Calibri"/>
          <w:b/>
          <w:color w:val="auto"/>
          <w:sz w:val="20"/>
          <w:szCs w:val="20"/>
          <w:lang w:val="hr-HR"/>
        </w:rPr>
        <w:t xml:space="preserve">[ ---], </w:t>
      </w:r>
      <w:r w:rsidRPr="008761FD">
        <w:rPr>
          <w:rFonts w:ascii="Calibri" w:hAnsi="Calibri"/>
          <w:color w:val="auto"/>
          <w:sz w:val="20"/>
          <w:szCs w:val="20"/>
          <w:lang w:val="hr-HR"/>
        </w:rPr>
        <w:t xml:space="preserve">tekst između dva znaka »manje« »veće« - </w:t>
      </w:r>
      <w:r w:rsidRPr="008761FD">
        <w:rPr>
          <w:rFonts w:ascii="Calibri" w:hAnsi="Calibri"/>
          <w:b/>
          <w:color w:val="auto"/>
          <w:sz w:val="20"/>
          <w:szCs w:val="20"/>
          <w:lang w:val="hr-HR"/>
        </w:rPr>
        <w:t xml:space="preserve">&lt; --- &gt;,  </w:t>
      </w:r>
      <w:r w:rsidRPr="008761FD">
        <w:rPr>
          <w:rFonts w:ascii="Calibri" w:hAnsi="Calibri"/>
          <w:color w:val="auto"/>
          <w:sz w:val="20"/>
          <w:szCs w:val="20"/>
          <w:lang w:val="hr-HR"/>
        </w:rPr>
        <w:t xml:space="preserve">tekst označen žutom bojom -   </w:t>
      </w:r>
      <w:r w:rsidRPr="008761FD">
        <w:rPr>
          <w:rFonts w:ascii="Calibri" w:hAnsi="Calibri"/>
          <w:color w:val="auto"/>
          <w:sz w:val="20"/>
          <w:szCs w:val="20"/>
          <w:highlight w:val="yellow"/>
          <w:lang w:val="hr-HR"/>
        </w:rPr>
        <w:t>-------------</w:t>
      </w:r>
      <w:r w:rsidRPr="008761FD">
        <w:rPr>
          <w:rFonts w:ascii="Calibri" w:hAnsi="Calibri"/>
          <w:color w:val="auto"/>
          <w:sz w:val="20"/>
          <w:szCs w:val="20"/>
          <w:lang w:val="hr-HR"/>
        </w:rPr>
        <w:t xml:space="preserve">, uvjetno tekst označen sivom bojom - </w:t>
      </w:r>
      <w:r w:rsidRPr="008761FD">
        <w:rPr>
          <w:rFonts w:ascii="Calibri" w:hAnsi="Calibri"/>
          <w:b/>
          <w:color w:val="auto"/>
          <w:sz w:val="20"/>
          <w:szCs w:val="20"/>
          <w:shd w:val="clear" w:color="auto" w:fill="BFBFBF"/>
          <w:lang w:val="hr-HR"/>
        </w:rPr>
        <w:t>--------------</w:t>
      </w:r>
    </w:p>
    <w:p w:rsidR="00C25A74" w:rsidRPr="008761FD" w:rsidRDefault="00C25A74" w:rsidP="00C25A74">
      <w:pPr>
        <w:pStyle w:val="Default"/>
        <w:rPr>
          <w:rFonts w:ascii="Calibri" w:hAnsi="Calibri"/>
          <w:color w:val="FF0000"/>
          <w:lang w:val="hr-HR"/>
        </w:rPr>
      </w:pPr>
    </w:p>
    <w:p w:rsidR="00C25A74" w:rsidRPr="008761FD" w:rsidRDefault="00C25A74" w:rsidP="00C25A74">
      <w:pPr>
        <w:pStyle w:val="Default"/>
        <w:rPr>
          <w:rFonts w:ascii="Calibri" w:hAnsi="Calibri"/>
          <w:color w:val="FF0000"/>
          <w:lang w:val="hr-HR"/>
        </w:rPr>
      </w:pPr>
    </w:p>
    <w:p w:rsidR="00C25A74" w:rsidRPr="008761FD" w:rsidRDefault="00C25A74" w:rsidP="00C25A74">
      <w:pPr>
        <w:pStyle w:val="Default"/>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STEPS TO PROCUREMENT OF SERVICES / KORACI PRI DODJELI UGOVORA ZA USLUGE</w:t>
      </w:r>
    </w:p>
    <w:p w:rsidR="00C25A74" w:rsidRPr="008761FD" w:rsidRDefault="00C25A74" w:rsidP="00C25A74">
      <w:pPr>
        <w:pStyle w:val="Default"/>
        <w:pBdr>
          <w:bottom w:val="thickThinSmallGap" w:sz="24" w:space="1" w:color="auto"/>
        </w:pBdr>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 xml:space="preserve"> Single Tender / Samo jedna ponuda (≤ </w:t>
      </w:r>
      <w:r w:rsidR="00271EA0" w:rsidRPr="008761FD">
        <w:rPr>
          <w:rFonts w:ascii="Calibri" w:hAnsi="Calibri"/>
          <w:b/>
          <w:color w:val="auto"/>
          <w:sz w:val="28"/>
          <w:szCs w:val="28"/>
          <w:lang w:val="hr-HR"/>
        </w:rPr>
        <w:t>2</w:t>
      </w:r>
      <w:r w:rsidRPr="008761FD">
        <w:rPr>
          <w:rFonts w:ascii="Calibri" w:hAnsi="Calibri"/>
          <w:b/>
          <w:color w:val="auto"/>
          <w:sz w:val="28"/>
          <w:szCs w:val="28"/>
          <w:lang w:val="hr-HR"/>
        </w:rPr>
        <w:t xml:space="preserve">0.000 </w:t>
      </w:r>
      <w:r w:rsidR="00271EA0" w:rsidRPr="008761FD">
        <w:rPr>
          <w:rFonts w:ascii="Calibri" w:hAnsi="Calibri"/>
          <w:b/>
          <w:color w:val="auto"/>
          <w:sz w:val="28"/>
          <w:szCs w:val="28"/>
          <w:lang w:val="hr-HR"/>
        </w:rPr>
        <w:t>EUR</w:t>
      </w:r>
      <w:r w:rsidRPr="008761FD">
        <w:rPr>
          <w:rFonts w:ascii="Calibri" w:hAnsi="Calibri"/>
          <w:b/>
          <w:color w:val="auto"/>
          <w:sz w:val="28"/>
          <w:szCs w:val="28"/>
          <w:lang w:val="hr-HR"/>
        </w:rPr>
        <w:t>)</w:t>
      </w:r>
    </w:p>
    <w:p w:rsidR="00C25A74" w:rsidRPr="008761FD" w:rsidRDefault="00C25A74" w:rsidP="00C25A74">
      <w:pPr>
        <w:pStyle w:val="Default"/>
        <w:rPr>
          <w:rFonts w:ascii="Calibri" w:hAnsi="Calibri"/>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111"/>
        <w:gridCol w:w="2693"/>
        <w:gridCol w:w="2410"/>
        <w:gridCol w:w="3620"/>
      </w:tblGrid>
      <w:tr w:rsidR="00C25A74" w:rsidRPr="008761FD" w:rsidTr="007247F2">
        <w:trPr>
          <w:trHeight w:val="567"/>
        </w:trPr>
        <w:tc>
          <w:tcPr>
            <w:tcW w:w="1384" w:type="dxa"/>
            <w:vAlign w:val="center"/>
          </w:tcPr>
          <w:p w:rsidR="00C25A74" w:rsidRPr="008761FD" w:rsidRDefault="00C25A74" w:rsidP="00EC3D67">
            <w:pPr>
              <w:spacing w:before="60" w:after="60" w:line="240" w:lineRule="auto"/>
              <w:jc w:val="center"/>
              <w:rPr>
                <w:sz w:val="20"/>
                <w:szCs w:val="20"/>
              </w:rPr>
            </w:pPr>
            <w:r w:rsidRPr="008761FD">
              <w:rPr>
                <w:sz w:val="20"/>
                <w:szCs w:val="20"/>
              </w:rPr>
              <w:t xml:space="preserve">Ime </w:t>
            </w:r>
            <w:r w:rsidR="00EC3D67" w:rsidRPr="008761FD">
              <w:rPr>
                <w:sz w:val="20"/>
                <w:szCs w:val="20"/>
              </w:rPr>
              <w:t xml:space="preserve">osobe </w:t>
            </w:r>
            <w:r w:rsidRPr="008761FD">
              <w:rPr>
                <w:sz w:val="20"/>
                <w:szCs w:val="20"/>
              </w:rPr>
              <w:t>odgovorne za aktivnost</w:t>
            </w:r>
          </w:p>
        </w:tc>
        <w:tc>
          <w:tcPr>
            <w:tcW w:w="4111" w:type="dxa"/>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2693" w:type="dxa"/>
            <w:vAlign w:val="center"/>
          </w:tcPr>
          <w:p w:rsidR="00C25A74" w:rsidRPr="008761FD" w:rsidRDefault="00C25A74" w:rsidP="00C25A74">
            <w:pPr>
              <w:spacing w:before="60" w:after="60" w:line="240" w:lineRule="auto"/>
              <w:jc w:val="center"/>
              <w:rPr>
                <w:sz w:val="20"/>
                <w:szCs w:val="20"/>
              </w:rPr>
            </w:pPr>
            <w:r w:rsidRPr="008761FD">
              <w:rPr>
                <w:sz w:val="20"/>
                <w:szCs w:val="20"/>
              </w:rPr>
              <w:t>Važni i primjereni dokumenti</w:t>
            </w:r>
          </w:p>
        </w:tc>
        <w:tc>
          <w:tcPr>
            <w:tcW w:w="2410" w:type="dxa"/>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w:t>
            </w:r>
          </w:p>
        </w:tc>
        <w:tc>
          <w:tcPr>
            <w:tcW w:w="3620" w:type="dxa"/>
            <w:vAlign w:val="center"/>
          </w:tcPr>
          <w:p w:rsidR="00C25A74" w:rsidRPr="008761FD" w:rsidRDefault="00C25A74" w:rsidP="00C25A74">
            <w:pPr>
              <w:spacing w:before="60" w:after="60" w:line="240" w:lineRule="auto"/>
              <w:jc w:val="center"/>
              <w:rPr>
                <w:sz w:val="20"/>
                <w:szCs w:val="20"/>
              </w:rPr>
            </w:pPr>
            <w:r w:rsidRPr="008761FD">
              <w:rPr>
                <w:sz w:val="20"/>
                <w:szCs w:val="20"/>
              </w:rPr>
              <w:t>Internetska stran</w:t>
            </w:r>
            <w:r w:rsidR="00EC3D67" w:rsidRPr="008761FD">
              <w:rPr>
                <w:sz w:val="20"/>
                <w:szCs w:val="20"/>
              </w:rPr>
              <w:t>ica</w:t>
            </w:r>
          </w:p>
        </w:tc>
      </w:tr>
      <w:tr w:rsidR="00C25A74" w:rsidRPr="008761FD" w:rsidTr="007247F2">
        <w:trPr>
          <w:trHeight w:val="567"/>
        </w:trPr>
        <w:tc>
          <w:tcPr>
            <w:tcW w:w="1384" w:type="dxa"/>
            <w:vMerge w:val="restart"/>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111" w:type="dxa"/>
            <w:vMerge w:val="restart"/>
            <w:vAlign w:val="center"/>
          </w:tcPr>
          <w:p w:rsidR="00C25A74" w:rsidRPr="008761FD" w:rsidRDefault="00C25A74" w:rsidP="00C25A74">
            <w:pPr>
              <w:spacing w:before="60" w:after="60" w:line="240" w:lineRule="auto"/>
              <w:rPr>
                <w:sz w:val="20"/>
                <w:szCs w:val="20"/>
              </w:rPr>
            </w:pPr>
            <w:r w:rsidRPr="008761FD">
              <w:rPr>
                <w:sz w:val="20"/>
                <w:szCs w:val="20"/>
              </w:rPr>
              <w:t xml:space="preserve">Provodi ispitivanje tržišta npr. preko internetskih stranica, upitima, pozivom na predavanje ponude itd.  </w:t>
            </w:r>
          </w:p>
          <w:p w:rsidR="00C25A74" w:rsidRPr="008761FD" w:rsidRDefault="00C25A74" w:rsidP="00C25A74">
            <w:pPr>
              <w:spacing w:before="60" w:after="60" w:line="240" w:lineRule="auto"/>
              <w:rPr>
                <w:sz w:val="20"/>
                <w:szCs w:val="20"/>
              </w:rPr>
            </w:pPr>
          </w:p>
        </w:tc>
        <w:tc>
          <w:tcPr>
            <w:tcW w:w="2693" w:type="dxa"/>
            <w:vAlign w:val="center"/>
          </w:tcPr>
          <w:p w:rsidR="00C25A74" w:rsidRPr="008761FD" w:rsidRDefault="00C25A74" w:rsidP="00EC3D67">
            <w:pPr>
              <w:spacing w:before="60" w:after="60" w:line="240" w:lineRule="auto"/>
              <w:rPr>
                <w:sz w:val="20"/>
                <w:szCs w:val="20"/>
              </w:rPr>
            </w:pPr>
            <w:r w:rsidRPr="008761FD">
              <w:rPr>
                <w:sz w:val="20"/>
                <w:szCs w:val="20"/>
              </w:rPr>
              <w:t xml:space="preserve">Npr. </w:t>
            </w:r>
            <w:r w:rsidR="00EC3D67" w:rsidRPr="008761FD">
              <w:rPr>
                <w:sz w:val="20"/>
                <w:szCs w:val="20"/>
              </w:rPr>
              <w:t>ispis internetske stranice</w:t>
            </w:r>
            <w:r w:rsidRPr="008761FD">
              <w:rPr>
                <w:sz w:val="20"/>
                <w:szCs w:val="20"/>
              </w:rPr>
              <w:t xml:space="preserve">, dobivene ponude i informacije od strane </w:t>
            </w:r>
            <w:r w:rsidR="00EC3D67" w:rsidRPr="008761FD">
              <w:rPr>
                <w:sz w:val="20"/>
                <w:szCs w:val="20"/>
              </w:rPr>
              <w:t>ponuditelja</w:t>
            </w:r>
          </w:p>
        </w:tc>
        <w:tc>
          <w:tcPr>
            <w:tcW w:w="2410" w:type="dxa"/>
            <w:vAlign w:val="center"/>
          </w:tcPr>
          <w:p w:rsidR="00C25A74" w:rsidRPr="008761FD" w:rsidRDefault="00C25A74" w:rsidP="00C25A74">
            <w:pPr>
              <w:spacing w:before="60" w:after="60" w:line="240" w:lineRule="auto"/>
              <w:rPr>
                <w:sz w:val="20"/>
                <w:szCs w:val="20"/>
              </w:rPr>
            </w:pPr>
          </w:p>
        </w:tc>
        <w:tc>
          <w:tcPr>
            <w:tcW w:w="3620" w:type="dxa"/>
            <w:vAlign w:val="center"/>
          </w:tcPr>
          <w:p w:rsidR="00C25A74" w:rsidRPr="008761FD" w:rsidRDefault="00C25A74" w:rsidP="00C25A74">
            <w:pPr>
              <w:spacing w:before="60" w:after="60" w:line="240" w:lineRule="auto"/>
              <w:rPr>
                <w:sz w:val="20"/>
                <w:szCs w:val="20"/>
              </w:rPr>
            </w:pP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111" w:type="dxa"/>
            <w:vMerge/>
            <w:vAlign w:val="center"/>
          </w:tcPr>
          <w:p w:rsidR="00C25A74" w:rsidRPr="008761FD" w:rsidRDefault="00C25A74" w:rsidP="00C25A74">
            <w:pPr>
              <w:spacing w:before="60" w:after="60" w:line="240" w:lineRule="auto"/>
              <w:rPr>
                <w:sz w:val="20"/>
                <w:szCs w:val="20"/>
              </w:rPr>
            </w:pPr>
          </w:p>
        </w:tc>
        <w:tc>
          <w:tcPr>
            <w:tcW w:w="2693" w:type="dxa"/>
            <w:vAlign w:val="center"/>
          </w:tcPr>
          <w:p w:rsidR="00C25A74" w:rsidRPr="008761FD" w:rsidRDefault="00EC3D67" w:rsidP="00EC3D67">
            <w:pPr>
              <w:spacing w:before="60" w:after="60" w:line="240" w:lineRule="auto"/>
              <w:rPr>
                <w:sz w:val="20"/>
                <w:szCs w:val="20"/>
              </w:rPr>
            </w:pPr>
            <w:r w:rsidRPr="008761FD">
              <w:rPr>
                <w:sz w:val="20"/>
                <w:szCs w:val="20"/>
              </w:rPr>
              <w:t>Ugovor</w:t>
            </w:r>
          </w:p>
        </w:tc>
        <w:tc>
          <w:tcPr>
            <w:tcW w:w="2410" w:type="dxa"/>
            <w:vAlign w:val="center"/>
          </w:tcPr>
          <w:p w:rsidR="00C25A74" w:rsidRPr="008761FD" w:rsidRDefault="00C25A74" w:rsidP="00C25A74">
            <w:pPr>
              <w:spacing w:before="60" w:after="60" w:line="240" w:lineRule="auto"/>
              <w:rPr>
                <w:sz w:val="20"/>
                <w:szCs w:val="20"/>
              </w:rPr>
            </w:pPr>
          </w:p>
        </w:tc>
        <w:tc>
          <w:tcPr>
            <w:tcW w:w="3620" w:type="dxa"/>
            <w:vAlign w:val="center"/>
          </w:tcPr>
          <w:p w:rsidR="00C25A74" w:rsidRPr="008761FD" w:rsidRDefault="00C25A74" w:rsidP="00C25A74">
            <w:pPr>
              <w:spacing w:before="60" w:after="60" w:line="240" w:lineRule="auto"/>
              <w:rPr>
                <w:sz w:val="20"/>
                <w:szCs w:val="20"/>
              </w:rPr>
            </w:pP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111" w:type="dxa"/>
            <w:vMerge/>
            <w:vAlign w:val="center"/>
          </w:tcPr>
          <w:p w:rsidR="00C25A74" w:rsidRPr="008761FD" w:rsidRDefault="00C25A74" w:rsidP="00C25A74">
            <w:pPr>
              <w:spacing w:before="60" w:after="60" w:line="240" w:lineRule="auto"/>
              <w:rPr>
                <w:sz w:val="20"/>
                <w:szCs w:val="20"/>
              </w:rPr>
            </w:pPr>
          </w:p>
        </w:tc>
        <w:tc>
          <w:tcPr>
            <w:tcW w:w="2693" w:type="dxa"/>
            <w:vAlign w:val="center"/>
          </w:tcPr>
          <w:p w:rsidR="00C25A74" w:rsidRPr="008761FD" w:rsidRDefault="00275AD2" w:rsidP="00275AD2">
            <w:pPr>
              <w:spacing w:before="60" w:after="60" w:line="240" w:lineRule="auto"/>
              <w:rPr>
                <w:sz w:val="20"/>
                <w:szCs w:val="20"/>
              </w:rPr>
            </w:pPr>
            <w:r w:rsidRPr="008761FD">
              <w:rPr>
                <w:sz w:val="20"/>
                <w:szCs w:val="20"/>
              </w:rPr>
              <w:t xml:space="preserve">Koristi se </w:t>
            </w:r>
            <w:r w:rsidR="00C25A74" w:rsidRPr="008761FD">
              <w:rPr>
                <w:sz w:val="20"/>
                <w:szCs w:val="20"/>
              </w:rPr>
              <w:t xml:space="preserve"> : Service Contract / Ugovor za usluge</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t>obrazac B8  Ugovor za usluge pojednostavljen</w:t>
            </w:r>
          </w:p>
        </w:tc>
        <w:tc>
          <w:tcPr>
            <w:tcW w:w="3620" w:type="dxa"/>
            <w:vAlign w:val="center"/>
          </w:tcPr>
          <w:p w:rsidR="00C25A74" w:rsidRPr="008761FD" w:rsidRDefault="00C25A74" w:rsidP="00C25A74">
            <w:pPr>
              <w:spacing w:before="60" w:after="60" w:line="240" w:lineRule="auto"/>
              <w:rPr>
                <w:sz w:val="20"/>
                <w:szCs w:val="20"/>
              </w:rPr>
            </w:pPr>
            <w:r w:rsidRPr="008761FD">
              <w:rPr>
                <w:sz w:val="20"/>
                <w:szCs w:val="20"/>
              </w:rPr>
              <w:t>budget_b8list_simp_2008_en.doc</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p>
        </w:tc>
        <w:tc>
          <w:tcPr>
            <w:tcW w:w="4111" w:type="dxa"/>
            <w:vAlign w:val="center"/>
          </w:tcPr>
          <w:p w:rsidR="00C25A74" w:rsidRPr="008761FD" w:rsidRDefault="00C25A74" w:rsidP="00C25A74">
            <w:pPr>
              <w:spacing w:before="60" w:after="60" w:line="240" w:lineRule="auto"/>
              <w:rPr>
                <w:sz w:val="20"/>
                <w:szCs w:val="20"/>
              </w:rPr>
            </w:pPr>
            <w:r w:rsidRPr="008761FD">
              <w:rPr>
                <w:sz w:val="20"/>
                <w:szCs w:val="20"/>
              </w:rPr>
              <w:t>Postupak nije definiran u Praktičnom priručniku  – za postupak se koristi pojednostavljena natječajna dokumentacija</w:t>
            </w:r>
          </w:p>
        </w:tc>
        <w:tc>
          <w:tcPr>
            <w:tcW w:w="2693" w:type="dxa"/>
            <w:vAlign w:val="center"/>
          </w:tcPr>
          <w:p w:rsidR="00C25A74" w:rsidRPr="008761FD" w:rsidRDefault="00C25A74" w:rsidP="00C25A74">
            <w:pPr>
              <w:spacing w:before="60" w:after="60" w:line="240" w:lineRule="auto"/>
              <w:rPr>
                <w:sz w:val="20"/>
                <w:szCs w:val="20"/>
              </w:rPr>
            </w:pPr>
            <w:r w:rsidRPr="008761FD">
              <w:rPr>
                <w:sz w:val="20"/>
                <w:szCs w:val="20"/>
              </w:rPr>
              <w:t>Simplified Tender Dossier / Pojednostavljena natječajna dokumenta</w:t>
            </w:r>
          </w:p>
        </w:tc>
        <w:tc>
          <w:tcPr>
            <w:tcW w:w="2410" w:type="dxa"/>
            <w:vAlign w:val="center"/>
          </w:tcPr>
          <w:p w:rsidR="00C25A74" w:rsidRPr="008761FD" w:rsidRDefault="00C25A74" w:rsidP="00EC3D67">
            <w:pPr>
              <w:spacing w:before="60" w:after="60" w:line="240" w:lineRule="auto"/>
              <w:rPr>
                <w:sz w:val="20"/>
                <w:szCs w:val="20"/>
              </w:rPr>
            </w:pPr>
            <w:r w:rsidRPr="008761FD">
              <w:rPr>
                <w:sz w:val="20"/>
                <w:szCs w:val="20"/>
              </w:rPr>
              <w:t xml:space="preserve">obrasci </w:t>
            </w:r>
            <w:r w:rsidR="00EC3D67" w:rsidRPr="008761FD">
              <w:rPr>
                <w:sz w:val="20"/>
                <w:szCs w:val="20"/>
              </w:rPr>
              <w:t xml:space="preserve">za usluge </w:t>
            </w:r>
            <w:r w:rsidRPr="008761FD">
              <w:rPr>
                <w:sz w:val="20"/>
                <w:szCs w:val="20"/>
              </w:rPr>
              <w:t>pojednostavljena ND – u ZIP formatu</w:t>
            </w:r>
          </w:p>
        </w:tc>
        <w:tc>
          <w:tcPr>
            <w:tcW w:w="3620" w:type="dxa"/>
            <w:vAlign w:val="center"/>
          </w:tcPr>
          <w:p w:rsidR="00C25A74" w:rsidRPr="008761FD" w:rsidRDefault="00C25A74" w:rsidP="00C25A74">
            <w:pPr>
              <w:spacing w:before="60" w:after="60" w:line="240" w:lineRule="auto"/>
              <w:rPr>
                <w:sz w:val="20"/>
                <w:szCs w:val="20"/>
              </w:rPr>
            </w:pPr>
            <w:r w:rsidRPr="008761FD">
              <w:rPr>
                <w:sz w:val="20"/>
                <w:szCs w:val="20"/>
              </w:rPr>
              <w:t>Simplified Tender Dossier – u ZIP formatu</w:t>
            </w:r>
          </w:p>
          <w:p w:rsidR="00710171" w:rsidRPr="008761FD" w:rsidRDefault="00710171" w:rsidP="00C25A74">
            <w:pPr>
              <w:spacing w:before="60" w:after="60" w:line="240" w:lineRule="auto"/>
              <w:rPr>
                <w:sz w:val="20"/>
                <w:szCs w:val="20"/>
              </w:rPr>
            </w:pPr>
            <w:r w:rsidRPr="008761FD">
              <w:rPr>
                <w:sz w:val="20"/>
                <w:szCs w:val="20"/>
              </w:rPr>
              <w:t>(B8o)</w:t>
            </w:r>
          </w:p>
        </w:tc>
      </w:tr>
    </w:tbl>
    <w:p w:rsidR="00C25A74" w:rsidRPr="008761FD" w:rsidRDefault="00C25A74" w:rsidP="00C25A74">
      <w:pPr>
        <w:pStyle w:val="Default"/>
        <w:rPr>
          <w:rFonts w:ascii="Calibri" w:hAnsi="Calibri"/>
          <w:lang w:val="hr-HR"/>
        </w:rPr>
      </w:pP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Legenda:</w:t>
      </w: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 xml:space="preserve">Pojednostavljena natječajna dokumentacija objavljena je na internetskoj stranici: </w:t>
      </w:r>
      <w:hyperlink r:id="rId27" w:history="1">
        <w:r w:rsidRPr="008761FD">
          <w:rPr>
            <w:rStyle w:val="Hyperlink"/>
            <w:rFonts w:ascii="Calibri" w:hAnsi="Calibri"/>
            <w:i/>
            <w:color w:val="auto"/>
            <w:sz w:val="20"/>
            <w:szCs w:val="20"/>
            <w:lang w:val="hr-HR"/>
          </w:rPr>
          <w:t>http://ec</w:t>
        </w:r>
      </w:hyperlink>
      <w:r w:rsidRPr="008761FD">
        <w:rPr>
          <w:rFonts w:ascii="Calibri" w:hAnsi="Calibri"/>
          <w:i/>
          <w:color w:val="auto"/>
          <w:sz w:val="20"/>
          <w:szCs w:val="20"/>
          <w:lang w:val="hr-HR"/>
        </w:rPr>
        <w:t>.europa.eu/europeaid/work/procedures/implementation/services/index_en.htm</w:t>
      </w:r>
    </w:p>
    <w:p w:rsidR="00C25A74" w:rsidRPr="008761FD" w:rsidRDefault="00C25A74" w:rsidP="00C25A74">
      <w:pPr>
        <w:pStyle w:val="Default"/>
        <w:jc w:val="both"/>
        <w:rPr>
          <w:rFonts w:ascii="Calibri" w:hAnsi="Calibri"/>
          <w:i/>
          <w:color w:val="auto"/>
          <w:sz w:val="20"/>
          <w:szCs w:val="20"/>
          <w:lang w:val="hr-HR"/>
        </w:rPr>
      </w:pPr>
      <w:r w:rsidRPr="008761FD">
        <w:rPr>
          <w:rFonts w:ascii="Calibri" w:hAnsi="Calibri"/>
          <w:i/>
          <w:color w:val="auto"/>
          <w:sz w:val="20"/>
          <w:szCs w:val="20"/>
          <w:lang w:val="hr-HR"/>
        </w:rPr>
        <w:t>Svi obrasci pojednostavljene natječajne dokumentacije, prevedeni na slovenski jezik / hrvatski jezik, nalaze se u mapi »OBRASCI USLUGE POJENOSTAVLJENA ND« - u ZIP formatu</w:t>
      </w:r>
    </w:p>
    <w:p w:rsidR="00C25A74" w:rsidRPr="008761FD" w:rsidRDefault="00C25A74" w:rsidP="00C25A74">
      <w:pPr>
        <w:pStyle w:val="Default"/>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STEPS TO PROCUREMENT OF SUPPLY / KORACI PRI NABAVI ROBE</w:t>
      </w:r>
    </w:p>
    <w:p w:rsidR="00C25A74" w:rsidRPr="008761FD" w:rsidRDefault="00C25A74" w:rsidP="00C25A74">
      <w:pPr>
        <w:pStyle w:val="Default"/>
        <w:pBdr>
          <w:bottom w:val="thickThinSmallGap" w:sz="24" w:space="1" w:color="auto"/>
        </w:pBdr>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 xml:space="preserve">International open procedure / Međunarodni otvoreni postupak (≥ </w:t>
      </w:r>
      <w:r w:rsidR="00271EA0" w:rsidRPr="008761FD">
        <w:rPr>
          <w:rFonts w:ascii="Calibri" w:hAnsi="Calibri"/>
          <w:b/>
          <w:color w:val="auto"/>
          <w:sz w:val="28"/>
          <w:szCs w:val="28"/>
          <w:lang w:val="hr-HR"/>
        </w:rPr>
        <w:t>30</w:t>
      </w:r>
      <w:r w:rsidRPr="008761FD">
        <w:rPr>
          <w:rFonts w:ascii="Calibri" w:hAnsi="Calibri"/>
          <w:b/>
          <w:color w:val="auto"/>
          <w:sz w:val="28"/>
          <w:szCs w:val="28"/>
          <w:lang w:val="hr-HR"/>
        </w:rPr>
        <w:t xml:space="preserve">0.000 </w:t>
      </w:r>
      <w:r w:rsidR="00271EA0" w:rsidRPr="008761FD">
        <w:rPr>
          <w:rFonts w:ascii="Calibri" w:hAnsi="Calibri"/>
          <w:b/>
          <w:color w:val="auto"/>
          <w:sz w:val="28"/>
          <w:szCs w:val="28"/>
          <w:lang w:val="hr-HR"/>
        </w:rPr>
        <w:t>EUR</w:t>
      </w:r>
      <w:r w:rsidRPr="008761FD">
        <w:rPr>
          <w:rFonts w:ascii="Calibri" w:hAnsi="Calibri"/>
          <w:b/>
          <w:color w:val="auto"/>
          <w:sz w:val="28"/>
          <w:szCs w:val="28"/>
          <w:lang w:val="hr-HR"/>
        </w:rPr>
        <w:t xml:space="preserve"> ili više)</w:t>
      </w:r>
    </w:p>
    <w:p w:rsidR="00C25A74" w:rsidRPr="008761FD" w:rsidRDefault="00C25A74" w:rsidP="00C25A74">
      <w:pPr>
        <w:spacing w:after="0" w:line="240" w:lineRule="auto"/>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Ime osobe odgovorne za 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tcBorders>
              <w:top w:val="single" w:sz="12" w:space="0" w:color="auto"/>
            </w:tcBorders>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Objava najave raspisivanju javnog natječaja</w:t>
            </w:r>
          </w:p>
          <w:p w:rsidR="00C25A74" w:rsidRPr="008761FD" w:rsidRDefault="00C25A74" w:rsidP="00C25A74">
            <w:pPr>
              <w:spacing w:before="60" w:after="60" w:line="240" w:lineRule="auto"/>
              <w:rPr>
                <w:sz w:val="20"/>
                <w:szCs w:val="20"/>
              </w:rPr>
            </w:pPr>
            <w:r w:rsidRPr="008761FD">
              <w:rPr>
                <w:sz w:val="20"/>
                <w:szCs w:val="20"/>
              </w:rPr>
              <w:t>- u Službenom listu Europske unije</w:t>
            </w:r>
          </w:p>
          <w:p w:rsidR="00C25A74" w:rsidRPr="008761FD" w:rsidRDefault="00C25A74" w:rsidP="00C25A74">
            <w:pPr>
              <w:spacing w:before="60" w:after="60" w:line="240" w:lineRule="auto"/>
              <w:rPr>
                <w:sz w:val="20"/>
                <w:szCs w:val="20"/>
              </w:rPr>
            </w:pPr>
            <w:r w:rsidRPr="008761FD">
              <w:rPr>
                <w:sz w:val="20"/>
                <w:szCs w:val="20"/>
              </w:rPr>
              <w:t>- u drugim odgovarajućim medijima</w:t>
            </w:r>
          </w:p>
        </w:tc>
        <w:tc>
          <w:tcPr>
            <w:tcW w:w="3402"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Individual supply contract forecast / Najava nabave robe</w:t>
            </w:r>
          </w:p>
        </w:tc>
        <w:tc>
          <w:tcPr>
            <w:tcW w:w="2126" w:type="dxa"/>
            <w:tcBorders>
              <w:top w:val="single" w:sz="12" w:space="0" w:color="auto"/>
            </w:tcBorders>
            <w:vAlign w:val="center"/>
          </w:tcPr>
          <w:p w:rsidR="00C25A74" w:rsidRPr="008761FD" w:rsidRDefault="00C25A74" w:rsidP="00EC3D67">
            <w:pPr>
              <w:spacing w:before="60" w:after="60" w:line="240" w:lineRule="auto"/>
              <w:rPr>
                <w:sz w:val="20"/>
                <w:szCs w:val="20"/>
              </w:rPr>
            </w:pPr>
            <w:r w:rsidRPr="008761FD">
              <w:rPr>
                <w:sz w:val="20"/>
                <w:szCs w:val="20"/>
              </w:rPr>
              <w:t>01 obrazac C1 Najava nabave robe</w:t>
            </w:r>
          </w:p>
        </w:tc>
        <w:tc>
          <w:tcPr>
            <w:tcW w:w="2628"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 xml:space="preserve">c1_forecast_en.doc </w:t>
            </w:r>
          </w:p>
          <w:p w:rsidR="00C25A74" w:rsidRPr="008761FD" w:rsidRDefault="00C25A74" w:rsidP="00C25A74">
            <w:pPr>
              <w:spacing w:before="60" w:after="60" w:line="240" w:lineRule="auto"/>
              <w:rPr>
                <w:sz w:val="20"/>
                <w:szCs w:val="20"/>
              </w:rPr>
            </w:pPr>
            <w:r w:rsidRPr="008761FD">
              <w:rPr>
                <w:sz w:val="20"/>
                <w:szCs w:val="20"/>
              </w:rPr>
              <w:t>(C1)</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Objava obavijesti o raspisivanju javnog natječaja</w:t>
            </w:r>
          </w:p>
          <w:p w:rsidR="00C25A74" w:rsidRPr="008761FD" w:rsidRDefault="00C25A74" w:rsidP="00C25A74">
            <w:pPr>
              <w:spacing w:before="60" w:after="60" w:line="240" w:lineRule="auto"/>
              <w:rPr>
                <w:sz w:val="20"/>
                <w:szCs w:val="20"/>
              </w:rPr>
            </w:pPr>
            <w:r w:rsidRPr="008761FD">
              <w:rPr>
                <w:sz w:val="20"/>
                <w:szCs w:val="20"/>
              </w:rPr>
              <w:t>- - u Službenom listu Europske unije</w:t>
            </w:r>
          </w:p>
          <w:p w:rsidR="00C25A74" w:rsidRPr="008761FD" w:rsidRDefault="00C25A74" w:rsidP="00C25A74">
            <w:pPr>
              <w:spacing w:before="60" w:after="60" w:line="240" w:lineRule="auto"/>
              <w:rPr>
                <w:sz w:val="20"/>
                <w:szCs w:val="20"/>
              </w:rPr>
            </w:pPr>
            <w:r w:rsidRPr="008761FD">
              <w:rPr>
                <w:sz w:val="20"/>
                <w:szCs w:val="20"/>
              </w:rPr>
              <w:t>- u drugim odgovarajućim medijima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Supply procurement notice / Obavijest o nabavi robe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02 obrazac C2 Obavijest o natječaju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c2_procnotice_en.doc (C2)</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Objava obavijesti o raspisivanju u lokalnim medijima</w:t>
            </w:r>
          </w:p>
          <w:p w:rsidR="00C25A74" w:rsidRPr="008761FD" w:rsidRDefault="00C25A74" w:rsidP="00C25A74">
            <w:pPr>
              <w:spacing w:before="60" w:after="60" w:line="240" w:lineRule="auto"/>
              <w:rPr>
                <w:sz w:val="20"/>
                <w:szCs w:val="20"/>
              </w:rPr>
            </w:pPr>
            <w:r w:rsidRPr="008761FD">
              <w:rPr>
                <w:sz w:val="20"/>
                <w:szCs w:val="20"/>
              </w:rPr>
              <w:t>- u lokalnom mediju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Summary Procurement notice – Local Advertisement / Sažetak objave javnog natječaja – Lokalna objava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03 obrazac C3 Obavijest za lokalno objavljivanje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c3_summarypn_en.doc (C3)</w:t>
            </w:r>
          </w:p>
        </w:tc>
      </w:tr>
      <w:tr w:rsidR="00C25A74" w:rsidRPr="008761FD" w:rsidTr="007247F2">
        <w:trPr>
          <w:trHeight w:val="567"/>
        </w:trPr>
        <w:tc>
          <w:tcPr>
            <w:tcW w:w="1384" w:type="dxa"/>
            <w:vMerge w:val="restart"/>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Priprema Poveznica s natječajnom dokumentacijom za ponuditelje.</w:t>
            </w:r>
          </w:p>
          <w:p w:rsidR="00C25A74" w:rsidRPr="008761FD" w:rsidRDefault="00C25A74" w:rsidP="00C25A74">
            <w:pPr>
              <w:spacing w:before="60" w:after="60" w:line="240" w:lineRule="auto"/>
              <w:rPr>
                <w:sz w:val="20"/>
                <w:szCs w:val="20"/>
              </w:rPr>
            </w:pPr>
            <w:r w:rsidRPr="008761FD">
              <w:rPr>
                <w:sz w:val="20"/>
                <w:szCs w:val="20"/>
              </w:rPr>
              <w:t>Natječajna dokumentacija mora sadržavati:</w:t>
            </w:r>
          </w:p>
          <w:p w:rsidR="00C25A74" w:rsidRPr="008761FD" w:rsidRDefault="00C25A74" w:rsidP="00C25A74">
            <w:pPr>
              <w:spacing w:after="0" w:line="240" w:lineRule="auto"/>
              <w:rPr>
                <w:sz w:val="20"/>
                <w:szCs w:val="20"/>
              </w:rPr>
            </w:pPr>
            <w:r w:rsidRPr="008761FD">
              <w:rPr>
                <w:sz w:val="20"/>
                <w:szCs w:val="20"/>
              </w:rPr>
              <w:t>- Poveznica na predavanje ponude</w:t>
            </w:r>
          </w:p>
          <w:p w:rsidR="00C25A74" w:rsidRPr="008761FD" w:rsidRDefault="00C25A74" w:rsidP="00C25A74">
            <w:pPr>
              <w:spacing w:after="0" w:line="240" w:lineRule="auto"/>
              <w:rPr>
                <w:sz w:val="20"/>
                <w:szCs w:val="20"/>
              </w:rPr>
            </w:pPr>
            <w:r w:rsidRPr="008761FD">
              <w:rPr>
                <w:sz w:val="20"/>
                <w:szCs w:val="20"/>
              </w:rPr>
              <w:t>- Upute ponuditeljima</w:t>
            </w:r>
          </w:p>
          <w:p w:rsidR="00C25A74" w:rsidRPr="008761FD" w:rsidRDefault="00C25A74" w:rsidP="00C25A74">
            <w:pPr>
              <w:spacing w:after="0" w:line="240" w:lineRule="auto"/>
              <w:rPr>
                <w:sz w:val="20"/>
                <w:szCs w:val="20"/>
              </w:rPr>
            </w:pPr>
            <w:r w:rsidRPr="008761FD">
              <w:rPr>
                <w:sz w:val="20"/>
                <w:szCs w:val="20"/>
              </w:rPr>
              <w:t>- Nacrt ugovora</w:t>
            </w:r>
          </w:p>
          <w:p w:rsidR="00C25A74" w:rsidRPr="008761FD" w:rsidRDefault="00C25A74" w:rsidP="00C25A74">
            <w:pPr>
              <w:spacing w:after="0" w:line="240" w:lineRule="auto"/>
              <w:rPr>
                <w:sz w:val="20"/>
                <w:szCs w:val="20"/>
              </w:rPr>
            </w:pPr>
            <w:r w:rsidRPr="008761FD">
              <w:rPr>
                <w:sz w:val="20"/>
                <w:szCs w:val="20"/>
              </w:rPr>
              <w:t>- Posebne uvjete ugovora</w:t>
            </w:r>
          </w:p>
          <w:p w:rsidR="00C25A74" w:rsidRPr="008761FD" w:rsidRDefault="00C25A74" w:rsidP="00C25A74">
            <w:pPr>
              <w:spacing w:after="0" w:line="240" w:lineRule="auto"/>
              <w:rPr>
                <w:sz w:val="20"/>
                <w:szCs w:val="20"/>
              </w:rPr>
            </w:pPr>
            <w:r w:rsidRPr="008761FD">
              <w:rPr>
                <w:sz w:val="20"/>
                <w:szCs w:val="20"/>
              </w:rPr>
              <w:t>- Opće uvjete ugovora</w:t>
            </w:r>
          </w:p>
          <w:p w:rsidR="00C25A74" w:rsidRPr="008761FD" w:rsidRDefault="00C25A74" w:rsidP="00C25A74">
            <w:pPr>
              <w:spacing w:after="0" w:line="240" w:lineRule="auto"/>
              <w:rPr>
                <w:sz w:val="20"/>
                <w:szCs w:val="20"/>
              </w:rPr>
            </w:pPr>
            <w:r w:rsidRPr="008761FD">
              <w:rPr>
                <w:sz w:val="20"/>
                <w:szCs w:val="20"/>
              </w:rPr>
              <w:t>- Tehničke specifikacije i ponudu</w:t>
            </w:r>
          </w:p>
          <w:p w:rsidR="00C25A74" w:rsidRPr="008761FD" w:rsidRDefault="00C25A74" w:rsidP="00C25A74">
            <w:pPr>
              <w:spacing w:after="0" w:line="240" w:lineRule="auto"/>
              <w:rPr>
                <w:sz w:val="20"/>
                <w:szCs w:val="20"/>
              </w:rPr>
            </w:pPr>
            <w:r w:rsidRPr="008761FD">
              <w:rPr>
                <w:sz w:val="20"/>
                <w:szCs w:val="20"/>
              </w:rPr>
              <w:t>- Financijsku ponudu</w:t>
            </w:r>
          </w:p>
          <w:p w:rsidR="00C25A74" w:rsidRPr="008761FD" w:rsidRDefault="00C25A74" w:rsidP="00C25A74">
            <w:pPr>
              <w:spacing w:after="0" w:line="240" w:lineRule="auto"/>
              <w:rPr>
                <w:sz w:val="20"/>
                <w:szCs w:val="20"/>
              </w:rPr>
            </w:pPr>
            <w:r w:rsidRPr="008761FD">
              <w:rPr>
                <w:sz w:val="20"/>
                <w:szCs w:val="20"/>
              </w:rPr>
              <w:t xml:space="preserve">- </w:t>
            </w:r>
            <w:r w:rsidR="00D307E9" w:rsidRPr="008761FD">
              <w:rPr>
                <w:sz w:val="20"/>
                <w:szCs w:val="20"/>
              </w:rPr>
              <w:t xml:space="preserve">Jamstvo </w:t>
            </w:r>
            <w:r w:rsidRPr="008761FD">
              <w:rPr>
                <w:sz w:val="20"/>
                <w:szCs w:val="20"/>
              </w:rPr>
              <w:t>za dobru izvedbu</w:t>
            </w:r>
          </w:p>
          <w:p w:rsidR="00C25A74" w:rsidRPr="008761FD" w:rsidRDefault="00C25A74" w:rsidP="00C25A74">
            <w:pPr>
              <w:spacing w:after="0" w:line="240" w:lineRule="auto"/>
              <w:ind w:left="105" w:hanging="105"/>
              <w:rPr>
                <w:sz w:val="20"/>
                <w:szCs w:val="20"/>
              </w:rPr>
            </w:pPr>
            <w:r w:rsidRPr="008761FD">
              <w:rPr>
                <w:sz w:val="20"/>
                <w:szCs w:val="20"/>
              </w:rPr>
              <w:t xml:space="preserve">- obrazac </w:t>
            </w:r>
            <w:r w:rsidR="00D307E9" w:rsidRPr="008761FD">
              <w:rPr>
                <w:sz w:val="20"/>
                <w:szCs w:val="20"/>
              </w:rPr>
              <w:t xml:space="preserve">jamstva </w:t>
            </w:r>
            <w:r w:rsidRPr="008761FD">
              <w:rPr>
                <w:sz w:val="20"/>
                <w:szCs w:val="20"/>
              </w:rPr>
              <w:t>za predfinanciranje (ako će narudžba biti financirana unaprijed)</w:t>
            </w:r>
          </w:p>
          <w:p w:rsidR="00C25A74" w:rsidRPr="008761FD" w:rsidRDefault="00C25A74" w:rsidP="00C25A74">
            <w:pPr>
              <w:spacing w:after="0" w:line="240" w:lineRule="auto"/>
              <w:ind w:left="105" w:hanging="105"/>
              <w:rPr>
                <w:sz w:val="20"/>
                <w:szCs w:val="20"/>
              </w:rPr>
            </w:pPr>
          </w:p>
          <w:p w:rsidR="00C25A74" w:rsidRPr="008761FD" w:rsidRDefault="00C25A74" w:rsidP="00C25A74">
            <w:pPr>
              <w:spacing w:after="0" w:line="240" w:lineRule="auto"/>
              <w:rPr>
                <w:sz w:val="20"/>
                <w:szCs w:val="20"/>
              </w:rPr>
            </w:pPr>
            <w:r w:rsidRPr="008761FD">
              <w:rPr>
                <w:sz w:val="20"/>
                <w:szCs w:val="20"/>
              </w:rPr>
              <w:t>- Administrativnu ocjenu ponude</w:t>
            </w:r>
          </w:p>
          <w:p w:rsidR="00C25A74" w:rsidRPr="008761FD" w:rsidRDefault="00C25A74" w:rsidP="00C25A74">
            <w:pPr>
              <w:spacing w:after="0" w:line="240" w:lineRule="auto"/>
              <w:rPr>
                <w:sz w:val="20"/>
                <w:szCs w:val="20"/>
              </w:rPr>
            </w:pPr>
            <w:r w:rsidRPr="008761FD">
              <w:rPr>
                <w:sz w:val="20"/>
                <w:szCs w:val="20"/>
              </w:rPr>
              <w:t>- Obrazac za ocjenjivanje</w:t>
            </w:r>
          </w:p>
          <w:p w:rsidR="00C25A74" w:rsidRPr="008761FD" w:rsidRDefault="00C25A74" w:rsidP="00C25A74">
            <w:pPr>
              <w:spacing w:after="0" w:line="240" w:lineRule="auto"/>
              <w:rPr>
                <w:sz w:val="20"/>
                <w:szCs w:val="20"/>
              </w:rPr>
            </w:pPr>
            <w:r w:rsidRPr="008761FD">
              <w:rPr>
                <w:sz w:val="20"/>
                <w:szCs w:val="20"/>
              </w:rPr>
              <w:t>- obrazac za predaju ponude</w:t>
            </w:r>
          </w:p>
          <w:p w:rsidR="00C25A74" w:rsidRPr="008761FD" w:rsidRDefault="00C25A74" w:rsidP="00C25A74">
            <w:pPr>
              <w:spacing w:after="0" w:line="240" w:lineRule="auto"/>
              <w:rPr>
                <w:sz w:val="20"/>
                <w:szCs w:val="20"/>
              </w:rPr>
            </w:pPr>
            <w:r w:rsidRPr="008761FD">
              <w:rPr>
                <w:sz w:val="20"/>
                <w:szCs w:val="20"/>
              </w:rPr>
              <w:lastRenderedPageBreak/>
              <w:t xml:space="preserve">- </w:t>
            </w:r>
            <w:r w:rsidR="00D307E9" w:rsidRPr="008761FD">
              <w:rPr>
                <w:sz w:val="20"/>
                <w:szCs w:val="20"/>
              </w:rPr>
              <w:t xml:space="preserve">Jamstvo </w:t>
            </w:r>
            <w:r w:rsidRPr="009730DE">
              <w:rPr>
                <w:sz w:val="20"/>
                <w:szCs w:val="20"/>
              </w:rPr>
              <w:t>ponuditelja</w:t>
            </w:r>
          </w:p>
          <w:p w:rsidR="00C25A74" w:rsidRPr="008761FD" w:rsidRDefault="00C25A74" w:rsidP="00C25A74">
            <w:pPr>
              <w:spacing w:after="0" w:line="240" w:lineRule="auto"/>
              <w:rPr>
                <w:sz w:val="20"/>
                <w:szCs w:val="20"/>
              </w:rPr>
            </w:pPr>
            <w:r w:rsidRPr="008761FD">
              <w:rPr>
                <w:sz w:val="20"/>
                <w:szCs w:val="20"/>
              </w:rPr>
              <w:t>- Izjava o objektivnosti i povjerljivosti</w:t>
            </w:r>
          </w:p>
          <w:p w:rsidR="00C25A74" w:rsidRPr="008761FD" w:rsidRDefault="00C25A74" w:rsidP="00C25A74">
            <w:pPr>
              <w:spacing w:after="0" w:line="240" w:lineRule="auto"/>
              <w:rPr>
                <w:sz w:val="20"/>
                <w:szCs w:val="20"/>
              </w:rPr>
            </w:pPr>
            <w:r w:rsidRPr="008761FD">
              <w:rPr>
                <w:sz w:val="20"/>
                <w:szCs w:val="20"/>
              </w:rPr>
              <w:t>- Drugi obrasci (ako je prikladno)</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Letter of invitation to tender / Poziv na predaju ponude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04 obrazac C4</w:t>
            </w:r>
            <w:r w:rsidR="00271EA0" w:rsidRPr="008761FD">
              <w:rPr>
                <w:sz w:val="20"/>
                <w:szCs w:val="20"/>
              </w:rPr>
              <w:t>a</w:t>
            </w:r>
            <w:r w:rsidRPr="008761FD">
              <w:rPr>
                <w:sz w:val="20"/>
                <w:szCs w:val="20"/>
              </w:rPr>
              <w:t xml:space="preserve"> Poziv na predaju ponude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271EA0" w:rsidRPr="008761FD">
              <w:rPr>
                <w:sz w:val="20"/>
                <w:szCs w:val="20"/>
              </w:rPr>
              <w:t>a</w:t>
            </w:r>
            <w:r w:rsidRPr="008761FD">
              <w:rPr>
                <w:sz w:val="20"/>
                <w:szCs w:val="20"/>
              </w:rPr>
              <w:t xml:space="preserve">_invit_en.doc </w:t>
            </w:r>
          </w:p>
          <w:p w:rsidR="00C25A74" w:rsidRPr="008761FD" w:rsidRDefault="00C25A74" w:rsidP="00C25A74">
            <w:pPr>
              <w:spacing w:before="60" w:after="60" w:line="240" w:lineRule="auto"/>
              <w:rPr>
                <w:sz w:val="20"/>
                <w:szCs w:val="20"/>
              </w:rPr>
            </w:pPr>
            <w:r w:rsidRPr="008761FD">
              <w:rPr>
                <w:sz w:val="20"/>
                <w:szCs w:val="20"/>
              </w:rPr>
              <w:t>(C4</w:t>
            </w:r>
            <w:r w:rsidR="00271EA0" w:rsidRPr="008761FD">
              <w:rPr>
                <w:sz w:val="20"/>
                <w:szCs w:val="20"/>
              </w:rPr>
              <w:t>a</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Instruction to tenderers / upute ponuditeljima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05 obrazac C4</w:t>
            </w:r>
            <w:r w:rsidR="00271EA0" w:rsidRPr="008761FD">
              <w:rPr>
                <w:sz w:val="20"/>
                <w:szCs w:val="20"/>
              </w:rPr>
              <w:t>b</w:t>
            </w:r>
            <w:r w:rsidRPr="008761FD">
              <w:rPr>
                <w:sz w:val="20"/>
                <w:szCs w:val="20"/>
              </w:rPr>
              <w:t xml:space="preserve"> Upute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271EA0" w:rsidRPr="008761FD">
              <w:rPr>
                <w:sz w:val="20"/>
                <w:szCs w:val="20"/>
              </w:rPr>
              <w:t>b</w:t>
            </w:r>
            <w:r w:rsidRPr="008761FD">
              <w:rPr>
                <w:sz w:val="20"/>
                <w:szCs w:val="20"/>
              </w:rPr>
              <w:t>_itt_en.doc</w:t>
            </w:r>
          </w:p>
          <w:p w:rsidR="00C25A74" w:rsidRPr="008761FD" w:rsidRDefault="00C25A74" w:rsidP="00C25A74">
            <w:pPr>
              <w:spacing w:before="60" w:after="60" w:line="240" w:lineRule="auto"/>
              <w:rPr>
                <w:sz w:val="20"/>
                <w:szCs w:val="20"/>
              </w:rPr>
            </w:pPr>
            <w:r w:rsidRPr="008761FD">
              <w:rPr>
                <w:sz w:val="20"/>
                <w:szCs w:val="20"/>
              </w:rPr>
              <w:t>(C4</w:t>
            </w:r>
            <w:r w:rsidR="00271EA0" w:rsidRPr="008761FD">
              <w:rPr>
                <w:sz w:val="20"/>
                <w:szCs w:val="20"/>
              </w:rPr>
              <w:t>b</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 Nacrt ugovora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06 obrazac C4</w:t>
            </w:r>
            <w:r w:rsidR="00271EA0" w:rsidRPr="008761FD">
              <w:rPr>
                <w:sz w:val="20"/>
                <w:szCs w:val="20"/>
              </w:rPr>
              <w:t>c</w:t>
            </w:r>
            <w:r w:rsidRPr="008761FD">
              <w:rPr>
                <w:sz w:val="20"/>
                <w:szCs w:val="20"/>
              </w:rPr>
              <w:t xml:space="preserve"> Nacrt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271EA0" w:rsidRPr="008761FD">
              <w:rPr>
                <w:sz w:val="20"/>
                <w:szCs w:val="20"/>
              </w:rPr>
              <w:t>c</w:t>
            </w:r>
            <w:r w:rsidRPr="008761FD">
              <w:rPr>
                <w:sz w:val="20"/>
                <w:szCs w:val="20"/>
              </w:rPr>
              <w:t>_contract_en.doc</w:t>
            </w:r>
          </w:p>
          <w:p w:rsidR="00C25A74" w:rsidRPr="008761FD" w:rsidRDefault="00C25A74" w:rsidP="00C25A74">
            <w:pPr>
              <w:spacing w:before="60" w:after="60" w:line="240" w:lineRule="auto"/>
              <w:rPr>
                <w:sz w:val="20"/>
                <w:szCs w:val="20"/>
              </w:rPr>
            </w:pPr>
            <w:r w:rsidRPr="008761FD">
              <w:rPr>
                <w:sz w:val="20"/>
                <w:szCs w:val="20"/>
              </w:rPr>
              <w:t>(C4</w:t>
            </w:r>
            <w:r w:rsidR="00271EA0" w:rsidRPr="008761FD">
              <w:rPr>
                <w:sz w:val="20"/>
                <w:szCs w:val="20"/>
              </w:rPr>
              <w:t>c</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special conditions / Posebni uvjeti ugovora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07 obrazac C4</w:t>
            </w:r>
            <w:r w:rsidR="00A21956" w:rsidRPr="008761FD">
              <w:rPr>
                <w:sz w:val="20"/>
                <w:szCs w:val="20"/>
              </w:rPr>
              <w:t>d</w:t>
            </w:r>
            <w:r w:rsidRPr="008761FD">
              <w:rPr>
                <w:sz w:val="20"/>
                <w:szCs w:val="20"/>
              </w:rPr>
              <w:t xml:space="preserve"> Posebni uvjeti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d</w:t>
            </w:r>
            <w:r w:rsidRPr="008761FD">
              <w:rPr>
                <w:sz w:val="20"/>
                <w:szCs w:val="20"/>
              </w:rPr>
              <w:t>_specialconditions_en.doc</w:t>
            </w:r>
          </w:p>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d</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General / Opći uvjeti ugovora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08 obrazac C4</w:t>
            </w:r>
            <w:r w:rsidR="00A21956" w:rsidRPr="008761FD">
              <w:rPr>
                <w:sz w:val="20"/>
                <w:szCs w:val="20"/>
              </w:rPr>
              <w:t>e</w:t>
            </w:r>
            <w:r w:rsidRPr="008761FD">
              <w:rPr>
                <w:sz w:val="20"/>
                <w:szCs w:val="20"/>
              </w:rPr>
              <w:t xml:space="preserve"> Opći uvjeti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e</w:t>
            </w:r>
            <w:r w:rsidRPr="008761FD">
              <w:rPr>
                <w:sz w:val="20"/>
                <w:szCs w:val="20"/>
              </w:rPr>
              <w:t>_annexige_en_doc</w:t>
            </w:r>
          </w:p>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e</w:t>
            </w:r>
            <w:r w:rsidRPr="008761FD">
              <w:rPr>
                <w:sz w:val="20"/>
                <w:szCs w:val="20"/>
              </w:rPr>
              <w:t>)</w:t>
            </w:r>
          </w:p>
        </w:tc>
      </w:tr>
      <w:tr w:rsidR="00C25A74" w:rsidRPr="008761FD" w:rsidTr="007247F2">
        <w:trPr>
          <w:trHeight w:val="567"/>
        </w:trPr>
        <w:tc>
          <w:tcPr>
            <w:tcW w:w="1384" w:type="dxa"/>
            <w:vMerge w:val="restart"/>
            <w:vAlign w:val="center"/>
          </w:tcPr>
          <w:p w:rsidR="00C25A74" w:rsidRPr="008761FD" w:rsidRDefault="00A21599" w:rsidP="00C25A74">
            <w:pPr>
              <w:spacing w:before="60" w:after="60" w:line="240" w:lineRule="auto"/>
              <w:jc w:val="center"/>
              <w:rPr>
                <w:sz w:val="20"/>
                <w:szCs w:val="20"/>
              </w:rPr>
            </w:pPr>
            <w:r w:rsidRPr="008761FD">
              <w:rPr>
                <w:sz w:val="20"/>
                <w:szCs w:val="20"/>
              </w:rPr>
              <w:lastRenderedPageBreak/>
              <w:t>Ugovarateljno tijelo</w:t>
            </w:r>
          </w:p>
        </w:tc>
        <w:tc>
          <w:tcPr>
            <w:tcW w:w="4678" w:type="dxa"/>
            <w:vMerge w:val="restart"/>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specifications and Offer / Tehničke specifikacije i ponuda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09 obrazac C4</w:t>
            </w:r>
            <w:r w:rsidR="00A21956" w:rsidRPr="008761FD">
              <w:rPr>
                <w:sz w:val="20"/>
                <w:szCs w:val="20"/>
              </w:rPr>
              <w:t>f</w:t>
            </w:r>
            <w:r w:rsidRPr="008761FD">
              <w:rPr>
                <w:sz w:val="20"/>
                <w:szCs w:val="20"/>
              </w:rPr>
              <w:t xml:space="preserve"> Tehničke specifikacije i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f</w:t>
            </w:r>
            <w:r w:rsidRPr="008761FD">
              <w:rPr>
                <w:sz w:val="20"/>
                <w:szCs w:val="20"/>
              </w:rPr>
              <w:t>_annexiitechspeciiitechoffer_en.doc</w:t>
            </w:r>
          </w:p>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f</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Financial Offer / Financijska ponuda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10 obrazac C4</w:t>
            </w:r>
            <w:r w:rsidR="00A21956" w:rsidRPr="008761FD">
              <w:rPr>
                <w:sz w:val="20"/>
                <w:szCs w:val="20"/>
              </w:rPr>
              <w:t>g</w:t>
            </w:r>
            <w:r w:rsidRPr="008761FD">
              <w:rPr>
                <w:sz w:val="20"/>
                <w:szCs w:val="20"/>
              </w:rPr>
              <w:t xml:space="preserve"> Financijska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g</w:t>
            </w:r>
            <w:r w:rsidRPr="008761FD">
              <w:rPr>
                <w:sz w:val="20"/>
                <w:szCs w:val="20"/>
              </w:rPr>
              <w:t>_annexivfinoffer_en.doc</w:t>
            </w:r>
          </w:p>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g</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D307E9">
            <w:pPr>
              <w:spacing w:before="60" w:after="60" w:line="240" w:lineRule="auto"/>
              <w:rPr>
                <w:sz w:val="20"/>
                <w:szCs w:val="20"/>
              </w:rPr>
            </w:pPr>
            <w:r w:rsidRPr="008761FD">
              <w:rPr>
                <w:sz w:val="20"/>
                <w:szCs w:val="20"/>
              </w:rPr>
              <w:t xml:space="preserve">Model Performance Guarantee / obrazac </w:t>
            </w:r>
            <w:r w:rsidR="00D307E9" w:rsidRPr="008761FD">
              <w:rPr>
                <w:sz w:val="20"/>
                <w:szCs w:val="20"/>
              </w:rPr>
              <w:t xml:space="preserve">jamstva </w:t>
            </w:r>
            <w:r w:rsidRPr="008761FD">
              <w:rPr>
                <w:sz w:val="20"/>
                <w:szCs w:val="20"/>
              </w:rPr>
              <w:t>za dobru izvedbu</w:t>
            </w:r>
          </w:p>
        </w:tc>
        <w:tc>
          <w:tcPr>
            <w:tcW w:w="2126" w:type="dxa"/>
            <w:vAlign w:val="center"/>
          </w:tcPr>
          <w:p w:rsidR="00C25A74" w:rsidRPr="008761FD" w:rsidRDefault="00C25A74" w:rsidP="00D307E9">
            <w:pPr>
              <w:spacing w:before="60" w:after="60" w:line="240" w:lineRule="auto"/>
              <w:rPr>
                <w:sz w:val="20"/>
                <w:szCs w:val="20"/>
              </w:rPr>
            </w:pPr>
            <w:r w:rsidRPr="008761FD">
              <w:rPr>
                <w:sz w:val="20"/>
                <w:szCs w:val="20"/>
              </w:rPr>
              <w:t>11 obrazac C4</w:t>
            </w:r>
            <w:r w:rsidR="00A21956" w:rsidRPr="008761FD">
              <w:rPr>
                <w:sz w:val="20"/>
                <w:szCs w:val="20"/>
              </w:rPr>
              <w:t>h</w:t>
            </w:r>
            <w:r w:rsidRPr="008761FD">
              <w:rPr>
                <w:sz w:val="20"/>
                <w:szCs w:val="20"/>
              </w:rPr>
              <w:t xml:space="preserve"> obrazac </w:t>
            </w:r>
            <w:r w:rsidR="00D307E9" w:rsidRPr="008761FD">
              <w:rPr>
                <w:sz w:val="20"/>
                <w:szCs w:val="20"/>
              </w:rPr>
              <w:t xml:space="preserve">jamstva </w:t>
            </w:r>
            <w:r w:rsidRPr="008761FD">
              <w:rPr>
                <w:sz w:val="20"/>
                <w:szCs w:val="20"/>
              </w:rPr>
              <w:t>za dobru izvedbu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h</w:t>
            </w:r>
            <w:r w:rsidRPr="008761FD">
              <w:rPr>
                <w:sz w:val="20"/>
                <w:szCs w:val="20"/>
              </w:rPr>
              <w:t>_perfguarantee_en.doc</w:t>
            </w:r>
          </w:p>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h</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D307E9">
            <w:pPr>
              <w:spacing w:before="60" w:after="60" w:line="240" w:lineRule="auto"/>
              <w:rPr>
                <w:sz w:val="20"/>
                <w:szCs w:val="20"/>
              </w:rPr>
            </w:pPr>
            <w:r w:rsidRPr="008761FD">
              <w:rPr>
                <w:sz w:val="20"/>
                <w:szCs w:val="20"/>
              </w:rPr>
              <w:t xml:space="preserve">Pre-financing guarantee form / obrazac </w:t>
            </w:r>
            <w:r w:rsidR="00D307E9" w:rsidRPr="008761FD">
              <w:rPr>
                <w:sz w:val="20"/>
                <w:szCs w:val="20"/>
              </w:rPr>
              <w:t xml:space="preserve">jamstva </w:t>
            </w:r>
            <w:r w:rsidRPr="008761FD">
              <w:rPr>
                <w:sz w:val="20"/>
                <w:szCs w:val="20"/>
              </w:rPr>
              <w:t>za predinanciranje – koristi se ako će nabava biti predfinancirana</w:t>
            </w:r>
          </w:p>
        </w:tc>
        <w:tc>
          <w:tcPr>
            <w:tcW w:w="2126" w:type="dxa"/>
            <w:vAlign w:val="center"/>
          </w:tcPr>
          <w:p w:rsidR="00C25A74" w:rsidRPr="008761FD" w:rsidRDefault="00C25A74" w:rsidP="00D307E9">
            <w:pPr>
              <w:spacing w:before="60" w:after="60" w:line="240" w:lineRule="auto"/>
              <w:rPr>
                <w:sz w:val="20"/>
                <w:szCs w:val="20"/>
              </w:rPr>
            </w:pPr>
            <w:r w:rsidRPr="008761FD">
              <w:rPr>
                <w:sz w:val="20"/>
                <w:szCs w:val="20"/>
              </w:rPr>
              <w:t>12 obrazac C4</w:t>
            </w:r>
            <w:r w:rsidR="00A21956" w:rsidRPr="008761FD">
              <w:rPr>
                <w:sz w:val="20"/>
                <w:szCs w:val="20"/>
              </w:rPr>
              <w:t>i</w:t>
            </w:r>
            <w:r w:rsidRPr="008761FD">
              <w:rPr>
                <w:sz w:val="20"/>
                <w:szCs w:val="20"/>
              </w:rPr>
              <w:t xml:space="preserve"> obrazac </w:t>
            </w:r>
            <w:r w:rsidR="00D307E9" w:rsidRPr="008761FD">
              <w:rPr>
                <w:sz w:val="20"/>
                <w:szCs w:val="20"/>
              </w:rPr>
              <w:t>jamstva za predfinanciranje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i</w:t>
            </w:r>
            <w:r w:rsidRPr="008761FD">
              <w:rPr>
                <w:sz w:val="20"/>
                <w:szCs w:val="20"/>
              </w:rPr>
              <w:t>_prefinanceguarantee_en.doc</w:t>
            </w:r>
          </w:p>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i</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Tender submission form / obrazac za predaju ponude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A21956" w:rsidRPr="008761FD">
              <w:rPr>
                <w:sz w:val="20"/>
                <w:szCs w:val="20"/>
              </w:rPr>
              <w:t>5</w:t>
            </w:r>
            <w:r w:rsidRPr="008761FD">
              <w:rPr>
                <w:sz w:val="20"/>
                <w:szCs w:val="20"/>
              </w:rPr>
              <w:t xml:space="preserve"> obrazac C4</w:t>
            </w:r>
            <w:r w:rsidR="00A21956" w:rsidRPr="008761FD">
              <w:rPr>
                <w:sz w:val="20"/>
                <w:szCs w:val="20"/>
              </w:rPr>
              <w:t>l</w:t>
            </w:r>
            <w:r w:rsidRPr="008761FD">
              <w:rPr>
                <w:sz w:val="20"/>
                <w:szCs w:val="20"/>
              </w:rPr>
              <w:t xml:space="preserve"> obrazac za predaju ponude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l</w:t>
            </w:r>
            <w:r w:rsidRPr="008761FD">
              <w:rPr>
                <w:sz w:val="20"/>
                <w:szCs w:val="20"/>
              </w:rPr>
              <w:t>_tenderform_en.doc (C4)</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Declaration of objectivity and confidentiality / Izjava o objektivnosti i povjerljivosti</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A21956" w:rsidRPr="008761FD">
              <w:rPr>
                <w:sz w:val="20"/>
                <w:szCs w:val="20"/>
              </w:rPr>
              <w:t>6</w:t>
            </w:r>
            <w:r w:rsidRPr="008761FD">
              <w:rPr>
                <w:sz w:val="20"/>
                <w:szCs w:val="20"/>
              </w:rPr>
              <w:t xml:space="preserve"> obrazac A3 Izjava o objektivnosti i povjerljivosti</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a3_decl_ob_conf_en.doc</w:t>
            </w:r>
          </w:p>
          <w:p w:rsidR="00C25A74" w:rsidRPr="008761FD" w:rsidRDefault="00C25A74" w:rsidP="00C25A74">
            <w:pPr>
              <w:spacing w:before="60" w:after="60" w:line="240" w:lineRule="auto"/>
              <w:rPr>
                <w:sz w:val="20"/>
                <w:szCs w:val="20"/>
              </w:rPr>
            </w:pPr>
            <w:r w:rsidRPr="008761FD">
              <w:rPr>
                <w:sz w:val="20"/>
                <w:szCs w:val="20"/>
              </w:rPr>
              <w:t>(A3)</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D307E9">
            <w:pPr>
              <w:spacing w:before="60" w:after="60" w:line="240" w:lineRule="auto"/>
              <w:rPr>
                <w:sz w:val="20"/>
                <w:szCs w:val="20"/>
              </w:rPr>
            </w:pPr>
            <w:r w:rsidRPr="008761FD">
              <w:rPr>
                <w:sz w:val="20"/>
                <w:szCs w:val="20"/>
              </w:rPr>
              <w:t xml:space="preserve">Tender guarantee / </w:t>
            </w:r>
            <w:r w:rsidR="00D307E9" w:rsidRPr="008761FD">
              <w:rPr>
                <w:sz w:val="20"/>
                <w:szCs w:val="20"/>
              </w:rPr>
              <w:t xml:space="preserve">Jamstvo </w:t>
            </w:r>
            <w:r w:rsidRPr="008761FD">
              <w:rPr>
                <w:sz w:val="20"/>
                <w:szCs w:val="20"/>
              </w:rPr>
              <w:t>ponuditelja</w:t>
            </w:r>
          </w:p>
        </w:tc>
        <w:tc>
          <w:tcPr>
            <w:tcW w:w="2126" w:type="dxa"/>
            <w:vAlign w:val="center"/>
          </w:tcPr>
          <w:p w:rsidR="00C25A74" w:rsidRPr="008761FD" w:rsidRDefault="00C25A74" w:rsidP="00D307E9">
            <w:pPr>
              <w:spacing w:before="60" w:after="60" w:line="240" w:lineRule="auto"/>
              <w:rPr>
                <w:sz w:val="20"/>
                <w:szCs w:val="20"/>
              </w:rPr>
            </w:pPr>
            <w:r w:rsidRPr="008761FD">
              <w:rPr>
                <w:sz w:val="20"/>
                <w:szCs w:val="20"/>
              </w:rPr>
              <w:t>1</w:t>
            </w:r>
            <w:r w:rsidR="00A21956" w:rsidRPr="008761FD">
              <w:rPr>
                <w:sz w:val="20"/>
                <w:szCs w:val="20"/>
              </w:rPr>
              <w:t>7</w:t>
            </w:r>
            <w:r w:rsidRPr="008761FD">
              <w:rPr>
                <w:sz w:val="20"/>
                <w:szCs w:val="20"/>
              </w:rPr>
              <w:t xml:space="preserve"> obrazac C4</w:t>
            </w:r>
            <w:r w:rsidR="00A21956" w:rsidRPr="008761FD">
              <w:rPr>
                <w:sz w:val="20"/>
                <w:szCs w:val="20"/>
              </w:rPr>
              <w:t>n</w:t>
            </w:r>
            <w:r w:rsidRPr="008761FD">
              <w:rPr>
                <w:sz w:val="20"/>
                <w:szCs w:val="20"/>
              </w:rPr>
              <w:t xml:space="preserve"> </w:t>
            </w:r>
            <w:r w:rsidR="00D307E9" w:rsidRPr="008761FD">
              <w:rPr>
                <w:sz w:val="20"/>
                <w:szCs w:val="20"/>
              </w:rPr>
              <w:t xml:space="preserve">Jamstvo </w:t>
            </w:r>
            <w:r w:rsidRPr="008761FD">
              <w:rPr>
                <w:sz w:val="20"/>
                <w:szCs w:val="20"/>
              </w:rPr>
              <w:t>ponuditelja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n</w:t>
            </w:r>
            <w:r w:rsidRPr="008761FD">
              <w:rPr>
                <w:sz w:val="20"/>
                <w:szCs w:val="20"/>
              </w:rPr>
              <w:t>_tenderguarantee_en.doc</w:t>
            </w:r>
            <w:r w:rsidR="00A21956" w:rsidRPr="008761FD">
              <w:rPr>
                <w:sz w:val="20"/>
                <w:szCs w:val="20"/>
              </w:rPr>
              <w:t xml:space="preserve"> (C4n)</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Administrative compliance grid / Administrativna ocjena ponuda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A21956" w:rsidRPr="008761FD">
              <w:rPr>
                <w:sz w:val="20"/>
                <w:szCs w:val="20"/>
              </w:rPr>
              <w:t>3</w:t>
            </w:r>
            <w:r w:rsidRPr="008761FD">
              <w:rPr>
                <w:sz w:val="20"/>
                <w:szCs w:val="20"/>
              </w:rPr>
              <w:t xml:space="preserve"> obrazac C4</w:t>
            </w:r>
            <w:r w:rsidR="00A21956" w:rsidRPr="008761FD">
              <w:rPr>
                <w:sz w:val="20"/>
                <w:szCs w:val="20"/>
              </w:rPr>
              <w:t>j</w:t>
            </w:r>
            <w:r w:rsidRPr="008761FD">
              <w:rPr>
                <w:sz w:val="20"/>
                <w:szCs w:val="20"/>
              </w:rPr>
              <w:t xml:space="preserve"> Administrativna ocjena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j</w:t>
            </w:r>
            <w:r w:rsidRPr="008761FD">
              <w:rPr>
                <w:sz w:val="20"/>
                <w:szCs w:val="20"/>
              </w:rPr>
              <w:t>_admingrid_en.doc</w:t>
            </w:r>
          </w:p>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j</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grid / Obrazac za ocjenjivanje</w:t>
            </w:r>
          </w:p>
        </w:tc>
        <w:tc>
          <w:tcPr>
            <w:tcW w:w="2126" w:type="dxa"/>
            <w:vAlign w:val="center"/>
          </w:tcPr>
          <w:p w:rsidR="00C25A74" w:rsidRPr="008761FD" w:rsidRDefault="00A21956" w:rsidP="00C25A74">
            <w:pPr>
              <w:spacing w:before="60" w:after="60" w:line="240" w:lineRule="auto"/>
              <w:rPr>
                <w:sz w:val="20"/>
                <w:szCs w:val="20"/>
              </w:rPr>
            </w:pPr>
            <w:r w:rsidRPr="008761FD">
              <w:rPr>
                <w:sz w:val="20"/>
                <w:szCs w:val="20"/>
              </w:rPr>
              <w:t>14</w:t>
            </w:r>
            <w:r w:rsidR="00C25A74" w:rsidRPr="008761FD">
              <w:rPr>
                <w:sz w:val="20"/>
                <w:szCs w:val="20"/>
              </w:rPr>
              <w:t xml:space="preserve"> obrazac C4</w:t>
            </w:r>
            <w:r w:rsidRPr="008761FD">
              <w:rPr>
                <w:sz w:val="20"/>
                <w:szCs w:val="20"/>
              </w:rPr>
              <w:t>k</w:t>
            </w:r>
            <w:r w:rsidR="00C25A74" w:rsidRPr="008761FD">
              <w:rPr>
                <w:sz w:val="20"/>
                <w:szCs w:val="20"/>
              </w:rPr>
              <w:t xml:space="preserve"> Obrazac za ocjenjivanje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k</w:t>
            </w:r>
            <w:r w:rsidRPr="008761FD">
              <w:rPr>
                <w:sz w:val="20"/>
                <w:szCs w:val="20"/>
              </w:rPr>
              <w:t>_evalgrid_en.doc</w:t>
            </w:r>
          </w:p>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k</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Forms and other relevant documents / Obrasci i drugi odgovarajući </w:t>
            </w:r>
            <w:r w:rsidRPr="008761FD">
              <w:rPr>
                <w:sz w:val="20"/>
                <w:szCs w:val="20"/>
              </w:rPr>
              <w:lastRenderedPageBreak/>
              <w:t>dokumenti (ako se koriste)</w:t>
            </w:r>
          </w:p>
        </w:tc>
        <w:tc>
          <w:tcPr>
            <w:tcW w:w="2126" w:type="dxa"/>
            <w:vAlign w:val="center"/>
          </w:tcPr>
          <w:p w:rsidR="00C25A74" w:rsidRPr="008761FD" w:rsidRDefault="00A21956" w:rsidP="00C25A74">
            <w:pPr>
              <w:spacing w:before="60" w:after="60" w:line="240" w:lineRule="auto"/>
              <w:rPr>
                <w:sz w:val="20"/>
                <w:szCs w:val="20"/>
              </w:rPr>
            </w:pPr>
            <w:r w:rsidRPr="008761FD">
              <w:rPr>
                <w:sz w:val="20"/>
                <w:szCs w:val="20"/>
              </w:rPr>
              <w:lastRenderedPageBreak/>
              <w:t>18, 19, 20, 21</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o1</w:t>
            </w:r>
            <w:r w:rsidRPr="008761FD">
              <w:rPr>
                <w:sz w:val="20"/>
                <w:szCs w:val="20"/>
              </w:rPr>
              <w:t xml:space="preserve">_bank account / </w:t>
            </w:r>
            <w:r w:rsidR="00A21956" w:rsidRPr="008761FD">
              <w:rPr>
                <w:sz w:val="20"/>
                <w:szCs w:val="20"/>
              </w:rPr>
              <w:t xml:space="preserve">c4o2 / c4o3 </w:t>
            </w:r>
            <w:r w:rsidRPr="008761FD">
              <w:rPr>
                <w:sz w:val="20"/>
                <w:szCs w:val="20"/>
              </w:rPr>
              <w:t xml:space="preserve">Legal Entity File </w:t>
            </w:r>
            <w:r w:rsidRPr="008761FD">
              <w:rPr>
                <w:sz w:val="20"/>
                <w:szCs w:val="20"/>
              </w:rPr>
              <w:lastRenderedPageBreak/>
              <w:t xml:space="preserve">(private) </w:t>
            </w:r>
            <w:r w:rsidR="00A21956" w:rsidRPr="008761FD">
              <w:rPr>
                <w:sz w:val="20"/>
                <w:szCs w:val="20"/>
              </w:rPr>
              <w:t xml:space="preserve">/ c4o4 </w:t>
            </w:r>
            <w:r w:rsidRPr="008761FD">
              <w:rPr>
                <w:sz w:val="20"/>
                <w:szCs w:val="20"/>
              </w:rPr>
              <w:t>Legal Entity File (public)</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lastRenderedPageBreak/>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Imenovanje Odbora za </w:t>
            </w:r>
            <w:r w:rsidR="00D307E9" w:rsidRPr="008761FD">
              <w:rPr>
                <w:sz w:val="20"/>
                <w:szCs w:val="20"/>
              </w:rPr>
              <w:t>ocjenjivanje</w:t>
            </w:r>
          </w:p>
          <w:p w:rsidR="00C25A74" w:rsidRPr="008761FD" w:rsidRDefault="00C25A74" w:rsidP="00C25A74">
            <w:pPr>
              <w:spacing w:before="60" w:after="60" w:line="240" w:lineRule="auto"/>
              <w:rPr>
                <w:sz w:val="20"/>
                <w:szCs w:val="20"/>
              </w:rPr>
            </w:pPr>
            <w:r w:rsidRPr="008761FD">
              <w:rPr>
                <w:sz w:val="20"/>
                <w:szCs w:val="20"/>
              </w:rPr>
              <w:t>Odbor čine</w:t>
            </w:r>
          </w:p>
          <w:p w:rsidR="00C25A74" w:rsidRPr="008761FD" w:rsidRDefault="00C25A74" w:rsidP="00C25A74">
            <w:pPr>
              <w:spacing w:after="0" w:line="240" w:lineRule="auto"/>
              <w:rPr>
                <w:sz w:val="20"/>
                <w:szCs w:val="20"/>
              </w:rPr>
            </w:pPr>
            <w:r w:rsidRPr="008761FD">
              <w:rPr>
                <w:sz w:val="20"/>
                <w:szCs w:val="20"/>
              </w:rPr>
              <w:t xml:space="preserve">- </w:t>
            </w:r>
            <w:r w:rsidR="00D307E9" w:rsidRPr="008761FD">
              <w:rPr>
                <w:sz w:val="20"/>
                <w:szCs w:val="20"/>
              </w:rPr>
              <w:t xml:space="preserve">predsjedavajući </w:t>
            </w:r>
            <w:r w:rsidRPr="008761FD">
              <w:rPr>
                <w:sz w:val="20"/>
                <w:szCs w:val="20"/>
              </w:rPr>
              <w:t xml:space="preserve">– bez </w:t>
            </w:r>
            <w:bookmarkStart w:id="5" w:name="OLE_LINK2"/>
            <w:r w:rsidRPr="008761FD">
              <w:rPr>
                <w:sz w:val="20"/>
                <w:szCs w:val="20"/>
              </w:rPr>
              <w:t>prava glasa</w:t>
            </w:r>
            <w:bookmarkEnd w:id="5"/>
          </w:p>
          <w:p w:rsidR="00C25A74" w:rsidRPr="008761FD" w:rsidRDefault="00C25A74" w:rsidP="00C25A74">
            <w:pPr>
              <w:spacing w:after="0" w:line="240" w:lineRule="auto"/>
              <w:rPr>
                <w:sz w:val="20"/>
                <w:szCs w:val="20"/>
              </w:rPr>
            </w:pPr>
            <w:r w:rsidRPr="008761FD">
              <w:rPr>
                <w:sz w:val="20"/>
                <w:szCs w:val="20"/>
              </w:rPr>
              <w:t>- tajnik – bez prava glasa</w:t>
            </w:r>
          </w:p>
          <w:p w:rsidR="00C25A74" w:rsidRPr="008761FD" w:rsidRDefault="00C25A74" w:rsidP="00D307E9">
            <w:pPr>
              <w:spacing w:after="0" w:line="240" w:lineRule="auto"/>
              <w:ind w:left="105" w:hanging="105"/>
              <w:rPr>
                <w:sz w:val="20"/>
                <w:szCs w:val="20"/>
              </w:rPr>
            </w:pPr>
            <w:r w:rsidRPr="008761FD">
              <w:rPr>
                <w:sz w:val="20"/>
                <w:szCs w:val="20"/>
              </w:rPr>
              <w:t>- neparan broj članova (najmanje tri) – s pravom glasa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Declaration of impartiality and confidentiality /Izjava o nepristranosti i povjerljivosti</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 xml:space="preserve"> obrazac A4 Izjava o nepristranosti i povjerljivosti</w:t>
            </w:r>
            <w:r w:rsidR="00A21956" w:rsidRPr="008761FD">
              <w:rPr>
                <w:sz w:val="20"/>
                <w:szCs w:val="20"/>
              </w:rPr>
              <w:t xml:space="preserve"> – u mapi za usluge obraza</w:t>
            </w:r>
            <w:r w:rsidR="00D307E9" w:rsidRPr="008761FD">
              <w:rPr>
                <w:sz w:val="20"/>
                <w:szCs w:val="20"/>
              </w:rPr>
              <w:t>c</w:t>
            </w:r>
            <w:r w:rsidR="00A21956" w:rsidRPr="008761FD">
              <w:rPr>
                <w:sz w:val="20"/>
                <w:szCs w:val="20"/>
              </w:rPr>
              <w:t xml:space="preserve"> 04</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a4_decl_imp_conf_en.doc</w:t>
            </w:r>
          </w:p>
          <w:p w:rsidR="00C25A74" w:rsidRPr="008761FD" w:rsidRDefault="00C25A74" w:rsidP="00C25A74">
            <w:pPr>
              <w:spacing w:before="60" w:after="60" w:line="240" w:lineRule="auto"/>
              <w:rPr>
                <w:sz w:val="20"/>
                <w:szCs w:val="20"/>
              </w:rPr>
            </w:pPr>
            <w:r w:rsidRPr="008761FD">
              <w:rPr>
                <w:sz w:val="20"/>
                <w:szCs w:val="20"/>
              </w:rPr>
              <w:t>(A4)</w:t>
            </w:r>
          </w:p>
        </w:tc>
      </w:tr>
      <w:tr w:rsidR="00C25A74" w:rsidRPr="008761FD" w:rsidTr="007247F2">
        <w:trPr>
          <w:trHeight w:val="567"/>
        </w:trPr>
        <w:tc>
          <w:tcPr>
            <w:tcW w:w="1384" w:type="dxa"/>
            <w:vMerge w:val="restart"/>
            <w:vAlign w:val="center"/>
          </w:tcPr>
          <w:p w:rsidR="00C25A74" w:rsidRPr="008761FD" w:rsidRDefault="00A21599" w:rsidP="00A21599">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Otvaranje ponuda</w:t>
            </w:r>
          </w:p>
          <w:p w:rsidR="00C25A74" w:rsidRPr="008761FD" w:rsidRDefault="00C25A74" w:rsidP="00C25A74">
            <w:pPr>
              <w:spacing w:before="60" w:after="60" w:line="240" w:lineRule="auto"/>
              <w:rPr>
                <w:sz w:val="20"/>
                <w:szCs w:val="20"/>
              </w:rPr>
            </w:pPr>
            <w:r w:rsidRPr="008761FD">
              <w:rPr>
                <w:sz w:val="20"/>
                <w:szCs w:val="20"/>
              </w:rPr>
              <w:t>(javno)</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Service tender opening  checklist / Kontrolni popis otvaranja ponuda</w:t>
            </w:r>
          </w:p>
        </w:tc>
        <w:tc>
          <w:tcPr>
            <w:tcW w:w="2126" w:type="dxa"/>
            <w:vAlign w:val="center"/>
          </w:tcPr>
          <w:p w:rsidR="00C25A74" w:rsidRPr="008761FD" w:rsidRDefault="00A21956" w:rsidP="00C25A74">
            <w:pPr>
              <w:spacing w:before="60" w:after="60" w:line="240" w:lineRule="auto"/>
              <w:rPr>
                <w:sz w:val="20"/>
                <w:szCs w:val="20"/>
              </w:rPr>
            </w:pPr>
            <w:r w:rsidRPr="008761FD">
              <w:rPr>
                <w:sz w:val="20"/>
                <w:szCs w:val="20"/>
              </w:rPr>
              <w:t>22</w:t>
            </w:r>
            <w:r w:rsidR="00C25A74" w:rsidRPr="008761FD">
              <w:rPr>
                <w:sz w:val="20"/>
                <w:szCs w:val="20"/>
              </w:rPr>
              <w:t xml:space="preserve"> obrazac C5 Kontrolni popis otvaranje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c5_openchecklist_en.doc</w:t>
            </w:r>
          </w:p>
          <w:p w:rsidR="00C25A74" w:rsidRPr="008761FD" w:rsidRDefault="00C25A74" w:rsidP="00C25A74">
            <w:pPr>
              <w:spacing w:before="60" w:after="60" w:line="240" w:lineRule="auto"/>
              <w:rPr>
                <w:sz w:val="20"/>
                <w:szCs w:val="20"/>
              </w:rPr>
            </w:pPr>
            <w:r w:rsidRPr="008761FD">
              <w:rPr>
                <w:sz w:val="20"/>
                <w:szCs w:val="20"/>
              </w:rPr>
              <w:t>(C5)</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Tender opening report / Izvještaj o otvaranju ponuda</w:t>
            </w:r>
          </w:p>
        </w:tc>
        <w:tc>
          <w:tcPr>
            <w:tcW w:w="2126" w:type="dxa"/>
            <w:vAlign w:val="center"/>
          </w:tcPr>
          <w:p w:rsidR="00C25A74" w:rsidRPr="008761FD" w:rsidRDefault="00A21956" w:rsidP="00C25A74">
            <w:pPr>
              <w:spacing w:before="60" w:after="60" w:line="240" w:lineRule="auto"/>
              <w:rPr>
                <w:sz w:val="20"/>
                <w:szCs w:val="20"/>
              </w:rPr>
            </w:pPr>
            <w:r w:rsidRPr="008761FD">
              <w:rPr>
                <w:sz w:val="20"/>
                <w:szCs w:val="20"/>
              </w:rPr>
              <w:t>23</w:t>
            </w:r>
            <w:r w:rsidR="00C25A74" w:rsidRPr="008761FD">
              <w:rPr>
                <w:sz w:val="20"/>
                <w:szCs w:val="20"/>
              </w:rPr>
              <w:t xml:space="preserve"> obrazac C6 Izvještaj o otvaranju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c6_openreport_en.doc</w:t>
            </w:r>
          </w:p>
          <w:p w:rsidR="00C25A74" w:rsidRPr="008761FD" w:rsidRDefault="00C25A74" w:rsidP="00C25A74">
            <w:pPr>
              <w:spacing w:before="60" w:after="60" w:line="240" w:lineRule="auto"/>
              <w:rPr>
                <w:sz w:val="20"/>
                <w:szCs w:val="20"/>
              </w:rPr>
            </w:pPr>
            <w:r w:rsidRPr="008761FD">
              <w:rPr>
                <w:sz w:val="20"/>
                <w:szCs w:val="20"/>
              </w:rPr>
              <w:t>(C6)</w:t>
            </w:r>
          </w:p>
        </w:tc>
      </w:tr>
      <w:tr w:rsidR="00C25A74" w:rsidRPr="008761FD" w:rsidTr="007247F2">
        <w:trPr>
          <w:trHeight w:val="567"/>
        </w:trPr>
        <w:tc>
          <w:tcPr>
            <w:tcW w:w="1384" w:type="dxa"/>
            <w:vAlign w:val="center"/>
          </w:tcPr>
          <w:p w:rsidR="00C25A74" w:rsidRPr="008761FD" w:rsidRDefault="00A21599" w:rsidP="00A21599">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Administrativni pregled ponuda</w:t>
            </w:r>
          </w:p>
          <w:p w:rsidR="00C25A74" w:rsidRPr="008761FD" w:rsidRDefault="00C25A74" w:rsidP="00C25A74">
            <w:pPr>
              <w:spacing w:before="60" w:after="60" w:line="240" w:lineRule="auto"/>
              <w:rPr>
                <w:sz w:val="20"/>
                <w:szCs w:val="20"/>
              </w:rPr>
            </w:pPr>
            <w:r w:rsidRPr="008761FD">
              <w:rPr>
                <w:sz w:val="20"/>
                <w:szCs w:val="20"/>
              </w:rPr>
              <w:t>- provjeravanje ponuda, odgovaraju li formalnim uvjetima natječaja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Administrative compliance grid / Administrativna ocjena ponude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A21956" w:rsidRPr="008761FD">
              <w:rPr>
                <w:sz w:val="20"/>
                <w:szCs w:val="20"/>
              </w:rPr>
              <w:t>3</w:t>
            </w:r>
            <w:r w:rsidRPr="008761FD">
              <w:rPr>
                <w:sz w:val="20"/>
                <w:szCs w:val="20"/>
              </w:rPr>
              <w:t xml:space="preserve"> obrazac C4</w:t>
            </w:r>
            <w:r w:rsidR="00A21956" w:rsidRPr="008761FD">
              <w:rPr>
                <w:sz w:val="20"/>
                <w:szCs w:val="20"/>
              </w:rPr>
              <w:t>j</w:t>
            </w:r>
            <w:r w:rsidRPr="008761FD">
              <w:rPr>
                <w:sz w:val="20"/>
                <w:szCs w:val="20"/>
              </w:rPr>
              <w:t xml:space="preserve"> Administrativna ocjena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j</w:t>
            </w:r>
            <w:r w:rsidRPr="008761FD">
              <w:rPr>
                <w:sz w:val="20"/>
                <w:szCs w:val="20"/>
              </w:rPr>
              <w:t>_admingrid_en.doc</w:t>
            </w:r>
          </w:p>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j</w:t>
            </w:r>
            <w:r w:rsidRPr="008761FD">
              <w:rPr>
                <w:sz w:val="20"/>
                <w:szCs w:val="20"/>
              </w:rPr>
              <w:t>)</w:t>
            </w:r>
          </w:p>
        </w:tc>
      </w:tr>
      <w:tr w:rsidR="00C25A74" w:rsidRPr="008761FD" w:rsidTr="007247F2">
        <w:trPr>
          <w:trHeight w:val="567"/>
        </w:trPr>
        <w:tc>
          <w:tcPr>
            <w:tcW w:w="1384" w:type="dxa"/>
            <w:vAlign w:val="center"/>
          </w:tcPr>
          <w:p w:rsidR="00C25A74" w:rsidRPr="008761FD" w:rsidRDefault="00A21599" w:rsidP="00A21599">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Ocjenjivanje ponuda u tehničkom dijelu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grid / Obrazac za ocjenjivanje</w:t>
            </w:r>
          </w:p>
        </w:tc>
        <w:tc>
          <w:tcPr>
            <w:tcW w:w="2126" w:type="dxa"/>
            <w:vAlign w:val="center"/>
          </w:tcPr>
          <w:p w:rsidR="00C25A74" w:rsidRPr="008761FD" w:rsidRDefault="00A21956" w:rsidP="00C25A74">
            <w:pPr>
              <w:spacing w:before="60" w:after="60" w:line="240" w:lineRule="auto"/>
              <w:rPr>
                <w:sz w:val="20"/>
                <w:szCs w:val="20"/>
              </w:rPr>
            </w:pPr>
            <w:r w:rsidRPr="008761FD">
              <w:rPr>
                <w:sz w:val="20"/>
                <w:szCs w:val="20"/>
              </w:rPr>
              <w:t>14</w:t>
            </w:r>
            <w:r w:rsidR="00C25A74" w:rsidRPr="008761FD">
              <w:rPr>
                <w:sz w:val="20"/>
                <w:szCs w:val="20"/>
              </w:rPr>
              <w:t xml:space="preserve"> obrazac C4</w:t>
            </w:r>
            <w:r w:rsidRPr="008761FD">
              <w:rPr>
                <w:sz w:val="20"/>
                <w:szCs w:val="20"/>
              </w:rPr>
              <w:t>k</w:t>
            </w:r>
            <w:r w:rsidR="00C25A74" w:rsidRPr="008761FD">
              <w:rPr>
                <w:sz w:val="20"/>
                <w:szCs w:val="20"/>
              </w:rPr>
              <w:t xml:space="preserve"> Obrazac o ocjenjivanju </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A21956" w:rsidRPr="008761FD">
              <w:rPr>
                <w:sz w:val="20"/>
                <w:szCs w:val="20"/>
              </w:rPr>
              <w:t>k</w:t>
            </w:r>
            <w:r w:rsidRPr="008761FD">
              <w:rPr>
                <w:sz w:val="20"/>
                <w:szCs w:val="20"/>
              </w:rPr>
              <w:t>_evalgrid_en.doc</w:t>
            </w:r>
            <w:r w:rsidR="00A21956" w:rsidRPr="008761FD">
              <w:rPr>
                <w:sz w:val="20"/>
                <w:szCs w:val="20"/>
              </w:rPr>
              <w:t xml:space="preserve"> (C4k)</w:t>
            </w:r>
          </w:p>
        </w:tc>
      </w:tr>
      <w:tr w:rsidR="00C25A74" w:rsidRPr="008761FD" w:rsidTr="007247F2">
        <w:trPr>
          <w:trHeight w:val="567"/>
        </w:trPr>
        <w:tc>
          <w:tcPr>
            <w:tcW w:w="1384" w:type="dxa"/>
            <w:vAlign w:val="center"/>
          </w:tcPr>
          <w:p w:rsidR="00C25A74" w:rsidRPr="008761FD" w:rsidRDefault="00A21599" w:rsidP="00A21599">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Izvještaj o ocjenjivanju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report / Izvještaj za ocjenjivanje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w:t>
            </w:r>
            <w:r w:rsidR="00A21956" w:rsidRPr="008761FD">
              <w:rPr>
                <w:sz w:val="20"/>
                <w:szCs w:val="20"/>
              </w:rPr>
              <w:t>4</w:t>
            </w:r>
            <w:r w:rsidRPr="008761FD">
              <w:rPr>
                <w:sz w:val="20"/>
                <w:szCs w:val="20"/>
              </w:rPr>
              <w:t xml:space="preserve"> obrazac C7 Izvještaj o ocjeni</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c7_evalreport_en.doc</w:t>
            </w:r>
          </w:p>
          <w:p w:rsidR="00C25A74" w:rsidRPr="008761FD" w:rsidRDefault="00C25A74" w:rsidP="00C25A74">
            <w:pPr>
              <w:spacing w:before="60" w:after="60" w:line="240" w:lineRule="auto"/>
              <w:rPr>
                <w:sz w:val="20"/>
                <w:szCs w:val="20"/>
              </w:rPr>
            </w:pPr>
            <w:r w:rsidRPr="008761FD">
              <w:rPr>
                <w:sz w:val="20"/>
                <w:szCs w:val="20"/>
              </w:rPr>
              <w:t>(C7)</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neuspješnim ponuditeljima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Letter to unsuccessful tenderers / Obavijest neuspješnim ponuditeljima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w:t>
            </w:r>
            <w:r w:rsidR="00A21956" w:rsidRPr="008761FD">
              <w:rPr>
                <w:sz w:val="20"/>
                <w:szCs w:val="20"/>
              </w:rPr>
              <w:t>6</w:t>
            </w:r>
            <w:r w:rsidRPr="008761FD">
              <w:rPr>
                <w:sz w:val="20"/>
                <w:szCs w:val="20"/>
              </w:rPr>
              <w:t xml:space="preserve"> obrazac C8</w:t>
            </w:r>
            <w:r w:rsidR="00A21956" w:rsidRPr="008761FD">
              <w:rPr>
                <w:sz w:val="20"/>
                <w:szCs w:val="20"/>
              </w:rPr>
              <w:t>b</w:t>
            </w:r>
            <w:r w:rsidRPr="008761FD">
              <w:rPr>
                <w:sz w:val="20"/>
                <w:szCs w:val="20"/>
              </w:rPr>
              <w:t xml:space="preserve"> Obavijest neuspješnim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c8</w:t>
            </w:r>
            <w:r w:rsidR="00A21956" w:rsidRPr="008761FD">
              <w:rPr>
                <w:sz w:val="20"/>
                <w:szCs w:val="20"/>
              </w:rPr>
              <w:t>b</w:t>
            </w:r>
            <w:r w:rsidRPr="008761FD">
              <w:rPr>
                <w:sz w:val="20"/>
                <w:szCs w:val="20"/>
              </w:rPr>
              <w:t>_letterunsuccessful_en.doc (C8</w:t>
            </w:r>
            <w:r w:rsidR="00A21956" w:rsidRPr="008761FD">
              <w:rPr>
                <w:sz w:val="20"/>
                <w:szCs w:val="20"/>
              </w:rPr>
              <w:t>b</w:t>
            </w:r>
            <w:r w:rsidRPr="008761FD">
              <w:rPr>
                <w:sz w:val="20"/>
                <w:szCs w:val="20"/>
              </w:rPr>
              <w:t>)</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uspješnom ponuditelju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Notification Letter / Službena obavijest</w:t>
            </w:r>
          </w:p>
        </w:tc>
        <w:tc>
          <w:tcPr>
            <w:tcW w:w="2126" w:type="dxa"/>
            <w:vAlign w:val="center"/>
          </w:tcPr>
          <w:p w:rsidR="00C25A74" w:rsidRPr="008761FD" w:rsidRDefault="00A21956" w:rsidP="00C25A74">
            <w:pPr>
              <w:spacing w:before="60" w:after="60" w:line="240" w:lineRule="auto"/>
              <w:rPr>
                <w:sz w:val="20"/>
                <w:szCs w:val="20"/>
              </w:rPr>
            </w:pPr>
            <w:r w:rsidRPr="008761FD">
              <w:rPr>
                <w:sz w:val="20"/>
                <w:szCs w:val="20"/>
              </w:rPr>
              <w:t>225</w:t>
            </w:r>
            <w:r w:rsidR="00C25A74" w:rsidRPr="008761FD">
              <w:rPr>
                <w:sz w:val="20"/>
                <w:szCs w:val="20"/>
              </w:rPr>
              <w:t xml:space="preserve"> obrazac A8 Obavijest uspješnom ponuditelju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a8</w:t>
            </w:r>
            <w:r w:rsidR="00A21956" w:rsidRPr="008761FD">
              <w:rPr>
                <w:sz w:val="20"/>
                <w:szCs w:val="20"/>
              </w:rPr>
              <w:t>a</w:t>
            </w:r>
            <w:r w:rsidRPr="008761FD">
              <w:rPr>
                <w:sz w:val="20"/>
                <w:szCs w:val="20"/>
              </w:rPr>
              <w:t xml:space="preserve">_notifletter_en.doc </w:t>
            </w:r>
          </w:p>
          <w:p w:rsidR="00C25A74" w:rsidRPr="008761FD" w:rsidRDefault="00C25A74" w:rsidP="00C25A74">
            <w:pPr>
              <w:spacing w:before="60" w:after="60" w:line="240" w:lineRule="auto"/>
              <w:rPr>
                <w:sz w:val="20"/>
                <w:szCs w:val="20"/>
              </w:rPr>
            </w:pPr>
            <w:r w:rsidRPr="008761FD">
              <w:rPr>
                <w:sz w:val="20"/>
                <w:szCs w:val="20"/>
              </w:rPr>
              <w:t>(A8</w:t>
            </w:r>
            <w:r w:rsidR="00A21956" w:rsidRPr="008761FD">
              <w:rPr>
                <w:sz w:val="20"/>
                <w:szCs w:val="20"/>
              </w:rPr>
              <w:t>a</w:t>
            </w:r>
            <w:r w:rsidRPr="008761FD">
              <w:rPr>
                <w:sz w:val="20"/>
                <w:szCs w:val="20"/>
              </w:rPr>
              <w:t>)</w:t>
            </w:r>
          </w:p>
        </w:tc>
      </w:tr>
    </w:tbl>
    <w:p w:rsidR="00A65A8F" w:rsidRPr="008761FD" w:rsidRDefault="00A65A8F">
      <w:r w:rsidRPr="008761FD">
        <w:br w:type="page"/>
      </w: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lastRenderedPageBreak/>
              <w:t>Ime osobe odgovorne za ativnost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Slanje ugovora za potpisivanje odabranom ponuditelju  </w:t>
            </w:r>
          </w:p>
          <w:p w:rsidR="00C25A74" w:rsidRPr="008761FD" w:rsidRDefault="00C25A74" w:rsidP="00C25A74">
            <w:pPr>
              <w:spacing w:before="60" w:after="60" w:line="240" w:lineRule="auto"/>
              <w:rPr>
                <w:sz w:val="20"/>
                <w:szCs w:val="20"/>
              </w:rPr>
            </w:pPr>
            <w:r w:rsidRPr="008761FD">
              <w:rPr>
                <w:sz w:val="20"/>
                <w:szCs w:val="20"/>
              </w:rPr>
              <w:t>(popratno pismo i ugovor s prilozima)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Cover letter / Popratno pismo</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w:t>
            </w:r>
            <w:r w:rsidR="00A21956" w:rsidRPr="008761FD">
              <w:rPr>
                <w:sz w:val="20"/>
                <w:szCs w:val="20"/>
              </w:rPr>
              <w:t>8</w:t>
            </w:r>
            <w:r w:rsidRPr="008761FD">
              <w:rPr>
                <w:sz w:val="20"/>
                <w:szCs w:val="20"/>
              </w:rPr>
              <w:t xml:space="preserve"> obrazac A9 Popratno pismo uz ugovor</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a9_coverletter_en.doc (A9)</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6A5B3D">
            <w:pPr>
              <w:spacing w:before="60" w:after="60" w:line="240" w:lineRule="auto"/>
              <w:rPr>
                <w:sz w:val="20"/>
                <w:szCs w:val="20"/>
              </w:rPr>
            </w:pPr>
            <w:r w:rsidRPr="008761FD">
              <w:rPr>
                <w:sz w:val="20"/>
                <w:szCs w:val="20"/>
              </w:rPr>
              <w:t>Obavijest o dodjeli ugovora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Contractor Award notice / Obavijest o dodjeli ugovora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w:t>
            </w:r>
            <w:r w:rsidR="00A21956" w:rsidRPr="008761FD">
              <w:rPr>
                <w:sz w:val="20"/>
                <w:szCs w:val="20"/>
              </w:rPr>
              <w:t>7</w:t>
            </w:r>
            <w:r w:rsidRPr="008761FD">
              <w:rPr>
                <w:sz w:val="20"/>
                <w:szCs w:val="20"/>
              </w:rPr>
              <w:t xml:space="preserve"> obrazac C9</w:t>
            </w:r>
            <w:r w:rsidR="00A21956" w:rsidRPr="008761FD">
              <w:rPr>
                <w:sz w:val="20"/>
                <w:szCs w:val="20"/>
              </w:rPr>
              <w:t>b</w:t>
            </w:r>
            <w:r w:rsidRPr="008761FD">
              <w:rPr>
                <w:sz w:val="20"/>
                <w:szCs w:val="20"/>
              </w:rPr>
              <w:t xml:space="preserve"> Obavijest o dodjeli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c9</w:t>
            </w:r>
            <w:r w:rsidR="00A21956" w:rsidRPr="008761FD">
              <w:rPr>
                <w:sz w:val="20"/>
                <w:szCs w:val="20"/>
              </w:rPr>
              <w:t>b</w:t>
            </w:r>
            <w:r w:rsidRPr="008761FD">
              <w:rPr>
                <w:sz w:val="20"/>
                <w:szCs w:val="20"/>
              </w:rPr>
              <w:t>_awardnotice_en.doc</w:t>
            </w:r>
          </w:p>
          <w:p w:rsidR="00C25A74" w:rsidRPr="008761FD" w:rsidRDefault="00C25A74" w:rsidP="00C25A74">
            <w:pPr>
              <w:spacing w:before="60" w:after="60" w:line="240" w:lineRule="auto"/>
              <w:rPr>
                <w:sz w:val="20"/>
                <w:szCs w:val="20"/>
              </w:rPr>
            </w:pPr>
            <w:r w:rsidRPr="008761FD">
              <w:rPr>
                <w:sz w:val="20"/>
                <w:szCs w:val="20"/>
              </w:rPr>
              <w:t>(C9</w:t>
            </w:r>
            <w:r w:rsidR="00A21956" w:rsidRPr="008761FD">
              <w:rPr>
                <w:sz w:val="20"/>
                <w:szCs w:val="20"/>
              </w:rPr>
              <w:t>b</w:t>
            </w:r>
            <w:r w:rsidRPr="008761FD">
              <w:rPr>
                <w:sz w:val="20"/>
                <w:szCs w:val="20"/>
              </w:rPr>
              <w:t>)</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6A5B3D">
            <w:pPr>
              <w:spacing w:before="60" w:after="60" w:line="240" w:lineRule="auto"/>
              <w:rPr>
                <w:sz w:val="20"/>
                <w:szCs w:val="20"/>
              </w:rPr>
            </w:pPr>
            <w:r w:rsidRPr="008761FD">
              <w:rPr>
                <w:sz w:val="20"/>
                <w:szCs w:val="20"/>
              </w:rPr>
              <w:t xml:space="preserve">Potvrda o </w:t>
            </w:r>
            <w:r w:rsidR="006A5B3D" w:rsidRPr="008761FD">
              <w:rPr>
                <w:sz w:val="20"/>
                <w:szCs w:val="20"/>
              </w:rPr>
              <w:t>prihvatu</w:t>
            </w:r>
          </w:p>
        </w:tc>
        <w:tc>
          <w:tcPr>
            <w:tcW w:w="3402" w:type="dxa"/>
            <w:vAlign w:val="center"/>
          </w:tcPr>
          <w:p w:rsidR="00C25A74" w:rsidRPr="008761FD" w:rsidRDefault="00C25A74" w:rsidP="006A5B3D">
            <w:pPr>
              <w:spacing w:before="60" w:after="60" w:line="240" w:lineRule="auto"/>
              <w:rPr>
                <w:sz w:val="20"/>
                <w:szCs w:val="20"/>
              </w:rPr>
            </w:pPr>
            <w:r w:rsidRPr="008761FD">
              <w:rPr>
                <w:sz w:val="20"/>
                <w:szCs w:val="20"/>
              </w:rPr>
              <w:t xml:space="preserve">Provisional / Final Acceptance certificate / Privremena / konačna potvrda o </w:t>
            </w:r>
            <w:r w:rsidR="006A5B3D" w:rsidRPr="008761FD">
              <w:rPr>
                <w:sz w:val="20"/>
                <w:szCs w:val="20"/>
              </w:rPr>
              <w:t>prihvatu</w:t>
            </w:r>
          </w:p>
        </w:tc>
        <w:tc>
          <w:tcPr>
            <w:tcW w:w="2126" w:type="dxa"/>
            <w:vAlign w:val="center"/>
          </w:tcPr>
          <w:p w:rsidR="00C25A74" w:rsidRPr="008761FD" w:rsidRDefault="00C25A74" w:rsidP="006A5B3D">
            <w:pPr>
              <w:spacing w:before="60" w:after="60" w:line="240" w:lineRule="auto"/>
              <w:rPr>
                <w:sz w:val="20"/>
                <w:szCs w:val="20"/>
              </w:rPr>
            </w:pPr>
            <w:r w:rsidRPr="008761FD">
              <w:rPr>
                <w:sz w:val="20"/>
                <w:szCs w:val="20"/>
              </w:rPr>
              <w:t>2</w:t>
            </w:r>
            <w:r w:rsidR="00A21956" w:rsidRPr="008761FD">
              <w:rPr>
                <w:sz w:val="20"/>
                <w:szCs w:val="20"/>
              </w:rPr>
              <w:t>9</w:t>
            </w:r>
            <w:r w:rsidRPr="008761FD">
              <w:rPr>
                <w:sz w:val="20"/>
                <w:szCs w:val="20"/>
              </w:rPr>
              <w:t xml:space="preserve"> obrazac C11 Privremena konačna potvrda o </w:t>
            </w:r>
            <w:r w:rsidR="006A5B3D" w:rsidRPr="008761FD">
              <w:rPr>
                <w:sz w:val="20"/>
                <w:szCs w:val="20"/>
              </w:rPr>
              <w:t>prihvatu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 xml:space="preserve">c11_provfinalaccept_en.doc </w:t>
            </w:r>
          </w:p>
          <w:p w:rsidR="00C25A74" w:rsidRPr="008761FD" w:rsidRDefault="00C25A74" w:rsidP="00C25A74">
            <w:pPr>
              <w:spacing w:before="60" w:after="60" w:line="240" w:lineRule="auto"/>
              <w:rPr>
                <w:sz w:val="20"/>
                <w:szCs w:val="20"/>
              </w:rPr>
            </w:pPr>
            <w:r w:rsidRPr="008761FD">
              <w:rPr>
                <w:sz w:val="20"/>
                <w:szCs w:val="20"/>
              </w:rPr>
              <w:t>(C11)</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t>Voditelj projekta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Ocjena </w:t>
            </w:r>
            <w:r w:rsidR="006A5B3D" w:rsidRPr="008761FD">
              <w:rPr>
                <w:sz w:val="20"/>
                <w:szCs w:val="20"/>
              </w:rPr>
              <w:t>ugovaratelja(</w:t>
            </w:r>
            <w:r w:rsidRPr="008761FD">
              <w:rPr>
                <w:sz w:val="20"/>
                <w:szCs w:val="20"/>
              </w:rPr>
              <w:t>dobavljača</w:t>
            </w:r>
            <w:r w:rsidR="006A5B3D" w:rsidRPr="008761FD">
              <w:rPr>
                <w:sz w:val="20"/>
                <w:szCs w:val="20"/>
              </w:rPr>
              <w:t>)</w:t>
            </w:r>
          </w:p>
          <w:p w:rsidR="00C25A74" w:rsidRPr="008761FD" w:rsidRDefault="00C25A74" w:rsidP="00C25A74">
            <w:pPr>
              <w:spacing w:before="60" w:after="60" w:line="240" w:lineRule="auto"/>
              <w:rPr>
                <w:sz w:val="20"/>
                <w:szCs w:val="20"/>
              </w:rPr>
            </w:pPr>
            <w:r w:rsidRPr="008761FD">
              <w:rPr>
                <w:sz w:val="20"/>
                <w:szCs w:val="20"/>
              </w:rPr>
              <w:t xml:space="preserve">(izrađuje se prilikom zaključivanja nabave, ona je sastavni dio dokumentacije) </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Contractor Assessment form for Supply Contract / Ocjena </w:t>
            </w:r>
            <w:r w:rsidR="006A5B3D" w:rsidRPr="008761FD">
              <w:rPr>
                <w:sz w:val="20"/>
                <w:szCs w:val="20"/>
              </w:rPr>
              <w:t>ugovaratelja (</w:t>
            </w:r>
            <w:r w:rsidRPr="008761FD">
              <w:rPr>
                <w:sz w:val="20"/>
                <w:szCs w:val="20"/>
              </w:rPr>
              <w:t>dobavljača</w:t>
            </w:r>
            <w:r w:rsidR="006A5B3D" w:rsidRPr="008761FD">
              <w:rPr>
                <w:sz w:val="20"/>
                <w:szCs w:val="20"/>
              </w:rPr>
              <w:t>)</w:t>
            </w:r>
          </w:p>
        </w:tc>
        <w:tc>
          <w:tcPr>
            <w:tcW w:w="2126" w:type="dxa"/>
            <w:vAlign w:val="center"/>
          </w:tcPr>
          <w:p w:rsidR="00C25A74" w:rsidRPr="008761FD" w:rsidRDefault="00A21956" w:rsidP="00C25A74">
            <w:pPr>
              <w:spacing w:before="60" w:after="60" w:line="240" w:lineRule="auto"/>
              <w:rPr>
                <w:sz w:val="20"/>
                <w:szCs w:val="20"/>
              </w:rPr>
            </w:pPr>
            <w:r w:rsidRPr="008761FD">
              <w:rPr>
                <w:sz w:val="20"/>
                <w:szCs w:val="20"/>
              </w:rPr>
              <w:t>30</w:t>
            </w:r>
            <w:r w:rsidR="00C25A74" w:rsidRPr="008761FD">
              <w:rPr>
                <w:sz w:val="20"/>
                <w:szCs w:val="20"/>
              </w:rPr>
              <w:t xml:space="preserve"> obrazac C10 Ocjena </w:t>
            </w:r>
            <w:r w:rsidR="006A5B3D" w:rsidRPr="008761FD">
              <w:rPr>
                <w:sz w:val="20"/>
                <w:szCs w:val="20"/>
              </w:rPr>
              <w:t>ugovaratelja (</w:t>
            </w:r>
            <w:r w:rsidR="00C25A74" w:rsidRPr="008761FD">
              <w:rPr>
                <w:sz w:val="20"/>
                <w:szCs w:val="20"/>
              </w:rPr>
              <w:t>dobavljača</w:t>
            </w:r>
            <w:r w:rsidR="006A5B3D" w:rsidRPr="008761FD">
              <w:rPr>
                <w:sz w:val="20"/>
                <w:szCs w:val="20"/>
              </w:rPr>
              <w:t>)</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c10_assessment_en.doc (C10)</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6A5B3D">
            <w:pPr>
              <w:spacing w:before="60" w:after="60" w:line="240" w:lineRule="auto"/>
              <w:rPr>
                <w:sz w:val="20"/>
                <w:szCs w:val="20"/>
              </w:rPr>
            </w:pPr>
            <w:r w:rsidRPr="008761FD">
              <w:rPr>
                <w:sz w:val="20"/>
                <w:szCs w:val="20"/>
              </w:rPr>
              <w:t xml:space="preserve">U slučaju poništavanja natječaja </w:t>
            </w:r>
            <w:r w:rsidR="006A5B3D" w:rsidRPr="008761FD">
              <w:rPr>
                <w:sz w:val="20"/>
                <w:szCs w:val="20"/>
              </w:rPr>
              <w:t xml:space="preserve">Ugovarateljno tijelo </w:t>
            </w:r>
            <w:r w:rsidRPr="008761FD">
              <w:rPr>
                <w:sz w:val="20"/>
                <w:szCs w:val="20"/>
              </w:rPr>
              <w:t xml:space="preserve">o prekidu i o razlozima za prekid izvještava sve ponuditelje </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Cancellation / Opoziv </w:t>
            </w:r>
          </w:p>
        </w:tc>
        <w:tc>
          <w:tcPr>
            <w:tcW w:w="2126" w:type="dxa"/>
            <w:vAlign w:val="center"/>
          </w:tcPr>
          <w:p w:rsidR="00C25A74" w:rsidRPr="008761FD" w:rsidRDefault="00A21956" w:rsidP="00903E10">
            <w:pPr>
              <w:spacing w:before="60" w:after="60" w:line="240" w:lineRule="auto"/>
              <w:rPr>
                <w:sz w:val="20"/>
                <w:szCs w:val="20"/>
              </w:rPr>
            </w:pPr>
            <w:r w:rsidRPr="008761FD">
              <w:rPr>
                <w:sz w:val="20"/>
                <w:szCs w:val="20"/>
              </w:rPr>
              <w:t>Obrazac je u mapi</w:t>
            </w:r>
            <w:r w:rsidR="003540FD" w:rsidRPr="008761FD">
              <w:rPr>
                <w:sz w:val="20"/>
                <w:szCs w:val="20"/>
              </w:rPr>
              <w:t xml:space="preserve"> Obrasci gradnje - 41 Obrazac A5 </w:t>
            </w:r>
            <w:r w:rsidR="00903E10" w:rsidRPr="008761FD">
              <w:rPr>
                <w:sz w:val="20"/>
                <w:szCs w:val="20"/>
              </w:rPr>
              <w:t>Poništenje natječaja</w:t>
            </w:r>
          </w:p>
        </w:tc>
        <w:tc>
          <w:tcPr>
            <w:tcW w:w="2628" w:type="dxa"/>
            <w:vAlign w:val="center"/>
          </w:tcPr>
          <w:p w:rsidR="00C25A74" w:rsidRPr="008761FD" w:rsidRDefault="00C25A74" w:rsidP="00C25A74">
            <w:pPr>
              <w:pStyle w:val="Footer"/>
              <w:spacing w:before="60" w:after="60" w:line="240" w:lineRule="auto"/>
              <w:rPr>
                <w:bCs/>
                <w:sz w:val="20"/>
                <w:szCs w:val="20"/>
              </w:rPr>
            </w:pPr>
            <w:r w:rsidRPr="008761FD">
              <w:rPr>
                <w:bCs/>
                <w:sz w:val="20"/>
                <w:szCs w:val="20"/>
              </w:rPr>
              <w:fldChar w:fldCharType="begin"/>
            </w:r>
            <w:r w:rsidRPr="008761FD">
              <w:rPr>
                <w:bCs/>
                <w:sz w:val="20"/>
                <w:szCs w:val="20"/>
              </w:rPr>
              <w:instrText xml:space="preserve"> FILENAME </w:instrText>
            </w:r>
            <w:r w:rsidRPr="008761FD">
              <w:rPr>
                <w:bCs/>
                <w:sz w:val="20"/>
                <w:szCs w:val="20"/>
              </w:rPr>
              <w:fldChar w:fldCharType="separate"/>
            </w:r>
            <w:r w:rsidRPr="008761FD">
              <w:rPr>
                <w:bCs/>
                <w:noProof/>
                <w:sz w:val="20"/>
                <w:szCs w:val="20"/>
              </w:rPr>
              <w:t>a5_cancnotice_en.doc</w:t>
            </w:r>
            <w:r w:rsidRPr="008761FD">
              <w:rPr>
                <w:bCs/>
                <w:sz w:val="20"/>
                <w:szCs w:val="20"/>
              </w:rPr>
              <w:fldChar w:fldCharType="end"/>
            </w:r>
            <w:r w:rsidRPr="008761FD">
              <w:rPr>
                <w:bCs/>
                <w:sz w:val="20"/>
                <w:szCs w:val="20"/>
              </w:rPr>
              <w:t xml:space="preserve"> (A5)</w:t>
            </w:r>
          </w:p>
          <w:p w:rsidR="00C25A74" w:rsidRPr="008761FD" w:rsidRDefault="00C25A74" w:rsidP="00C25A74">
            <w:pPr>
              <w:spacing w:before="60" w:after="60" w:line="240" w:lineRule="auto"/>
              <w:rPr>
                <w:sz w:val="20"/>
                <w:szCs w:val="20"/>
              </w:rPr>
            </w:pPr>
          </w:p>
        </w:tc>
      </w:tr>
    </w:tbl>
    <w:p w:rsidR="00C25A74" w:rsidRPr="008761FD" w:rsidRDefault="00C25A74" w:rsidP="00C25A74">
      <w:pPr>
        <w:pStyle w:val="Default"/>
        <w:rPr>
          <w:rFonts w:ascii="Calibri" w:hAnsi="Calibri"/>
          <w:lang w:val="hr-HR"/>
        </w:rPr>
      </w:pP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Legenda:</w:t>
      </w:r>
    </w:p>
    <w:p w:rsidR="00C25A74" w:rsidRPr="008761FD" w:rsidRDefault="00C25A74" w:rsidP="00C25A74">
      <w:pPr>
        <w:spacing w:after="0" w:line="240" w:lineRule="auto"/>
        <w:rPr>
          <w:i/>
          <w:sz w:val="20"/>
          <w:szCs w:val="20"/>
        </w:rPr>
      </w:pPr>
      <w:r w:rsidRPr="008761FD">
        <w:rPr>
          <w:i/>
          <w:sz w:val="20"/>
          <w:szCs w:val="20"/>
        </w:rPr>
        <w:t xml:space="preserve">Svi obrasci »A« objavljeni su na internetskoj stranici:  </w:t>
      </w:r>
      <w:hyperlink r:id="rId28" w:history="1">
        <w:r w:rsidRPr="008761FD">
          <w:rPr>
            <w:rStyle w:val="Hyperlink"/>
            <w:i/>
            <w:color w:val="auto"/>
            <w:sz w:val="20"/>
            <w:szCs w:val="20"/>
          </w:rPr>
          <w:t>http://ec.europa.eu/europeaid/work/procedures/implementation/practical_guide/index_en.htm</w:t>
        </w:r>
      </w:hyperlink>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 xml:space="preserve">Svi obrasci »C« objavljeni su na internetskoj stranici: </w:t>
      </w:r>
      <w:r w:rsidRPr="008761FD">
        <w:rPr>
          <w:rFonts w:ascii="Calibri" w:hAnsi="Calibri"/>
          <w:i/>
          <w:color w:val="auto"/>
          <w:sz w:val="20"/>
          <w:szCs w:val="20"/>
          <w:u w:val="single"/>
          <w:lang w:val="hr-HR"/>
        </w:rPr>
        <w:t>http://ec.europa.eu/europeaid/work/procedures/implementation/supplies/index_en.htm</w:t>
      </w: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Svi obrasci prevedeni na slovenski jezik / hrvatski jezik nalaze se u mapi »OBRASCI ZA NABAVU ROBE« - u ZIP obliku</w:t>
      </w:r>
    </w:p>
    <w:p w:rsidR="00C25A74" w:rsidRPr="008761FD" w:rsidRDefault="00C25A74" w:rsidP="00C25A74">
      <w:pPr>
        <w:pStyle w:val="Default"/>
        <w:rPr>
          <w:rFonts w:ascii="Calibri" w:hAnsi="Calibri"/>
          <w:b/>
          <w:color w:val="auto"/>
          <w:sz w:val="20"/>
          <w:szCs w:val="20"/>
          <w:lang w:val="hr-HR"/>
        </w:rPr>
      </w:pPr>
    </w:p>
    <w:p w:rsidR="00C25A74" w:rsidRPr="008761FD" w:rsidRDefault="00C25A74" w:rsidP="00C25A74">
      <w:pPr>
        <w:pStyle w:val="Default"/>
        <w:rPr>
          <w:rFonts w:ascii="Calibri" w:hAnsi="Calibri"/>
          <w:b/>
          <w:color w:val="auto"/>
          <w:sz w:val="20"/>
          <w:szCs w:val="20"/>
          <w:lang w:val="hr-HR"/>
        </w:rPr>
      </w:pPr>
      <w:r w:rsidRPr="008761FD">
        <w:rPr>
          <w:rFonts w:ascii="Calibri" w:hAnsi="Calibri"/>
          <w:b/>
          <w:color w:val="auto"/>
          <w:sz w:val="20"/>
          <w:szCs w:val="20"/>
          <w:lang w:val="hr-HR"/>
        </w:rPr>
        <w:t>VAŽNO:</w:t>
      </w:r>
    </w:p>
    <w:p w:rsidR="00C25A74" w:rsidRPr="008761FD" w:rsidRDefault="00C25A74" w:rsidP="00C25A74">
      <w:pPr>
        <w:pStyle w:val="Default"/>
        <w:rPr>
          <w:rFonts w:ascii="Calibri" w:hAnsi="Calibri"/>
          <w:color w:val="auto"/>
          <w:sz w:val="20"/>
          <w:szCs w:val="20"/>
          <w:lang w:val="hr-HR"/>
        </w:rPr>
      </w:pPr>
    </w:p>
    <w:p w:rsidR="00C25A74" w:rsidRPr="008761FD" w:rsidRDefault="00C25A74" w:rsidP="00C25A74">
      <w:pPr>
        <w:pStyle w:val="Default"/>
        <w:rPr>
          <w:rFonts w:ascii="Calibri" w:hAnsi="Calibri"/>
          <w:color w:val="auto"/>
          <w:sz w:val="20"/>
          <w:szCs w:val="20"/>
          <w:lang w:val="hr-HR"/>
        </w:rPr>
      </w:pPr>
      <w:r w:rsidRPr="008761FD">
        <w:rPr>
          <w:rFonts w:ascii="Calibri" w:hAnsi="Calibri"/>
          <w:color w:val="auto"/>
          <w:sz w:val="20"/>
          <w:szCs w:val="20"/>
          <w:lang w:val="hr-HR"/>
        </w:rPr>
        <w:t xml:space="preserve">U svim propisanim obrascima može se mijenjati / dodavati / brisati dio teksta: tekst u uglatim zagradama – </w:t>
      </w:r>
      <w:r w:rsidRPr="008761FD">
        <w:rPr>
          <w:rFonts w:ascii="Calibri" w:hAnsi="Calibri"/>
          <w:b/>
          <w:color w:val="auto"/>
          <w:sz w:val="20"/>
          <w:szCs w:val="20"/>
          <w:lang w:val="hr-HR"/>
        </w:rPr>
        <w:t xml:space="preserve">[ ---], </w:t>
      </w:r>
      <w:r w:rsidRPr="008761FD">
        <w:rPr>
          <w:rFonts w:ascii="Calibri" w:hAnsi="Calibri"/>
          <w:color w:val="auto"/>
          <w:sz w:val="20"/>
          <w:szCs w:val="20"/>
          <w:lang w:val="hr-HR"/>
        </w:rPr>
        <w:t xml:space="preserve">tekst između dva znaka »manje« »veće« - </w:t>
      </w:r>
      <w:r w:rsidRPr="008761FD">
        <w:rPr>
          <w:rFonts w:ascii="Calibri" w:hAnsi="Calibri"/>
          <w:b/>
          <w:color w:val="auto"/>
          <w:sz w:val="20"/>
          <w:szCs w:val="20"/>
          <w:lang w:val="hr-HR"/>
        </w:rPr>
        <w:t xml:space="preserve">&lt; --- &gt;,  </w:t>
      </w:r>
      <w:r w:rsidRPr="008761FD">
        <w:rPr>
          <w:rFonts w:ascii="Calibri" w:hAnsi="Calibri"/>
          <w:color w:val="auto"/>
          <w:sz w:val="20"/>
          <w:szCs w:val="20"/>
          <w:lang w:val="hr-HR"/>
        </w:rPr>
        <w:t xml:space="preserve">tekst označen žutom bojom -   </w:t>
      </w:r>
      <w:r w:rsidRPr="008761FD">
        <w:rPr>
          <w:rFonts w:ascii="Calibri" w:hAnsi="Calibri"/>
          <w:color w:val="auto"/>
          <w:sz w:val="20"/>
          <w:szCs w:val="20"/>
          <w:highlight w:val="yellow"/>
          <w:lang w:val="hr-HR"/>
        </w:rPr>
        <w:t>-------------</w:t>
      </w:r>
      <w:r w:rsidRPr="008761FD">
        <w:rPr>
          <w:rFonts w:ascii="Calibri" w:hAnsi="Calibri"/>
          <w:color w:val="auto"/>
          <w:sz w:val="20"/>
          <w:szCs w:val="20"/>
          <w:lang w:val="hr-HR"/>
        </w:rPr>
        <w:t xml:space="preserve">, uvjetno tekst označen sivom bojom - </w:t>
      </w:r>
      <w:r w:rsidRPr="008761FD">
        <w:rPr>
          <w:rFonts w:ascii="Calibri" w:hAnsi="Calibri"/>
          <w:b/>
          <w:color w:val="auto"/>
          <w:sz w:val="20"/>
          <w:szCs w:val="20"/>
          <w:shd w:val="clear" w:color="auto" w:fill="BFBFBF"/>
          <w:lang w:val="hr-HR"/>
        </w:rPr>
        <w:t>--------------</w:t>
      </w: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lastRenderedPageBreak/>
        <w:t>STEPS TO PROCUREMENT OF SUPPLY / KORACI PRI NABAVI ROBE</w:t>
      </w:r>
    </w:p>
    <w:p w:rsidR="00C25A74" w:rsidRPr="008761FD" w:rsidRDefault="00C25A74" w:rsidP="00C25A74">
      <w:pPr>
        <w:pStyle w:val="Default"/>
        <w:pBdr>
          <w:bottom w:val="thickThinSmallGap" w:sz="24" w:space="1" w:color="auto"/>
        </w:pBdr>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 xml:space="preserve">Local open procedure / Lokalni otvoreni postupak (&gt; </w:t>
      </w:r>
      <w:r w:rsidR="003540FD" w:rsidRPr="008761FD">
        <w:rPr>
          <w:rFonts w:ascii="Calibri" w:hAnsi="Calibri"/>
          <w:b/>
          <w:color w:val="auto"/>
          <w:sz w:val="28"/>
          <w:szCs w:val="28"/>
          <w:lang w:val="hr-HR"/>
        </w:rPr>
        <w:t>10</w:t>
      </w:r>
      <w:r w:rsidRPr="008761FD">
        <w:rPr>
          <w:rFonts w:ascii="Calibri" w:hAnsi="Calibri"/>
          <w:b/>
          <w:color w:val="auto"/>
          <w:sz w:val="28"/>
          <w:szCs w:val="28"/>
          <w:lang w:val="hr-HR"/>
        </w:rPr>
        <w:t xml:space="preserve">0.000 </w:t>
      </w:r>
      <w:r w:rsidR="003540FD" w:rsidRPr="008761FD">
        <w:rPr>
          <w:rFonts w:ascii="Calibri" w:hAnsi="Calibri"/>
          <w:b/>
          <w:color w:val="auto"/>
          <w:sz w:val="28"/>
          <w:szCs w:val="28"/>
          <w:lang w:val="hr-HR"/>
        </w:rPr>
        <w:t>EUR</w:t>
      </w:r>
      <w:r w:rsidRPr="008761FD">
        <w:rPr>
          <w:rFonts w:ascii="Calibri" w:hAnsi="Calibri"/>
          <w:b/>
          <w:color w:val="auto"/>
          <w:sz w:val="28"/>
          <w:szCs w:val="28"/>
          <w:lang w:val="hr-HR"/>
        </w:rPr>
        <w:t xml:space="preserve"> &lt; </w:t>
      </w:r>
      <w:r w:rsidR="003540FD" w:rsidRPr="008761FD">
        <w:rPr>
          <w:rFonts w:ascii="Calibri" w:hAnsi="Calibri"/>
          <w:b/>
          <w:color w:val="auto"/>
          <w:sz w:val="28"/>
          <w:szCs w:val="28"/>
          <w:lang w:val="hr-HR"/>
        </w:rPr>
        <w:t>30</w:t>
      </w:r>
      <w:r w:rsidRPr="008761FD">
        <w:rPr>
          <w:rFonts w:ascii="Calibri" w:hAnsi="Calibri"/>
          <w:b/>
          <w:color w:val="auto"/>
          <w:sz w:val="28"/>
          <w:szCs w:val="28"/>
          <w:lang w:val="hr-HR"/>
        </w:rPr>
        <w:t xml:space="preserve">0.000 </w:t>
      </w:r>
      <w:r w:rsidR="003540FD" w:rsidRPr="008761FD">
        <w:rPr>
          <w:rFonts w:ascii="Calibri" w:hAnsi="Calibri"/>
          <w:b/>
          <w:color w:val="auto"/>
          <w:sz w:val="28"/>
          <w:szCs w:val="28"/>
          <w:lang w:val="hr-HR"/>
        </w:rPr>
        <w:t>EUR</w:t>
      </w:r>
      <w:r w:rsidRPr="008761FD">
        <w:rPr>
          <w:rFonts w:ascii="Calibri" w:hAnsi="Calibri"/>
          <w:b/>
          <w:color w:val="auto"/>
          <w:sz w:val="28"/>
          <w:szCs w:val="28"/>
          <w:lang w:val="hr-HR"/>
        </w:rPr>
        <w:t xml:space="preserve"> )</w:t>
      </w:r>
    </w:p>
    <w:p w:rsidR="00C25A74" w:rsidRPr="008761FD" w:rsidRDefault="00C25A74" w:rsidP="00C25A74">
      <w:pPr>
        <w:pStyle w:val="Default"/>
        <w:rPr>
          <w:rFonts w:ascii="Calibri" w:hAnsi="Calibri"/>
          <w:lang w:val="hr-HR"/>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Ime osobe odgovorne za aktivnost</w:t>
            </w:r>
          </w:p>
        </w:tc>
        <w:tc>
          <w:tcPr>
            <w:tcW w:w="4678"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tcBorders>
              <w:top w:val="single" w:sz="12" w:space="0" w:color="auto"/>
            </w:tcBorders>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Objava obavijesti o raspisivanju javne narudžbe</w:t>
            </w:r>
          </w:p>
          <w:p w:rsidR="00C25A74" w:rsidRPr="008761FD" w:rsidRDefault="00C25A74" w:rsidP="00C25A74">
            <w:pPr>
              <w:spacing w:after="0" w:line="240" w:lineRule="auto"/>
              <w:rPr>
                <w:sz w:val="20"/>
                <w:szCs w:val="20"/>
              </w:rPr>
            </w:pPr>
            <w:r w:rsidRPr="008761FD">
              <w:rPr>
                <w:sz w:val="20"/>
                <w:szCs w:val="20"/>
              </w:rPr>
              <w:t xml:space="preserve">- u Službenom listu države </w:t>
            </w:r>
            <w:r w:rsidR="00903E10" w:rsidRPr="008761FD">
              <w:rPr>
                <w:sz w:val="20"/>
                <w:szCs w:val="20"/>
              </w:rPr>
              <w:t>Ugovarateljnog tijela</w:t>
            </w:r>
          </w:p>
          <w:p w:rsidR="00C25A74" w:rsidRPr="008761FD" w:rsidRDefault="00C25A74" w:rsidP="00C25A74">
            <w:pPr>
              <w:spacing w:after="60" w:line="240" w:lineRule="auto"/>
              <w:rPr>
                <w:sz w:val="20"/>
                <w:szCs w:val="20"/>
              </w:rPr>
            </w:pPr>
            <w:r w:rsidRPr="008761FD">
              <w:rPr>
                <w:sz w:val="20"/>
                <w:szCs w:val="20"/>
              </w:rPr>
              <w:t>- u drugim odgovarajućim medijima</w:t>
            </w:r>
          </w:p>
        </w:tc>
        <w:tc>
          <w:tcPr>
            <w:tcW w:w="3402"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Supply procurement notice / Obavijest o nabavi robe</w:t>
            </w:r>
          </w:p>
        </w:tc>
        <w:tc>
          <w:tcPr>
            <w:tcW w:w="2126"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 xml:space="preserve">02 obrazac C2 Obavijest o nabavi  </w:t>
            </w:r>
          </w:p>
        </w:tc>
        <w:tc>
          <w:tcPr>
            <w:tcW w:w="2628"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c2_procnotice_en.doc (C2)</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after="0" w:line="240" w:lineRule="auto"/>
              <w:rPr>
                <w:sz w:val="20"/>
                <w:szCs w:val="20"/>
              </w:rPr>
            </w:pPr>
            <w:r w:rsidRPr="008761FD">
              <w:rPr>
                <w:sz w:val="20"/>
                <w:szCs w:val="20"/>
              </w:rPr>
              <w:t>Objava obavijesti o raspisivanju natječaja u lokalnim medijima</w:t>
            </w:r>
          </w:p>
          <w:p w:rsidR="00C25A74" w:rsidRPr="008761FD" w:rsidRDefault="00C25A74" w:rsidP="00C25A74">
            <w:pPr>
              <w:spacing w:after="0" w:line="240" w:lineRule="auto"/>
              <w:rPr>
                <w:sz w:val="20"/>
                <w:szCs w:val="20"/>
              </w:rPr>
            </w:pPr>
            <w:r w:rsidRPr="008761FD">
              <w:rPr>
                <w:sz w:val="20"/>
                <w:szCs w:val="20"/>
              </w:rPr>
              <w:t>- objavljuje Europska komisija na internetskoj stranici EuropaAid)</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Summary Procurement notice – Local Advertisement / Sažetak objave javnog natječaja – Lokalna objava </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03 obrazac C3 Obavijest za lokalnu objavu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c3_summarypn_en.doc (C3)</w:t>
            </w:r>
          </w:p>
        </w:tc>
      </w:tr>
      <w:tr w:rsidR="00C25A74" w:rsidRPr="008761FD" w:rsidTr="007247F2">
        <w:trPr>
          <w:trHeight w:val="567"/>
        </w:trPr>
        <w:tc>
          <w:tcPr>
            <w:tcW w:w="1384" w:type="dxa"/>
            <w:vMerge w:val="restart"/>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Merge w:val="restart"/>
            <w:vAlign w:val="center"/>
          </w:tcPr>
          <w:p w:rsidR="00C25A74" w:rsidRPr="008761FD" w:rsidRDefault="00C25A74" w:rsidP="00C25A74">
            <w:pPr>
              <w:spacing w:after="0" w:line="240" w:lineRule="auto"/>
              <w:rPr>
                <w:sz w:val="20"/>
                <w:szCs w:val="20"/>
              </w:rPr>
            </w:pPr>
            <w:r w:rsidRPr="008761FD">
              <w:rPr>
                <w:sz w:val="20"/>
                <w:szCs w:val="20"/>
              </w:rPr>
              <w:t>Priprema poziva ponuditeljima s natječajnom dokumentacijom.</w:t>
            </w:r>
          </w:p>
          <w:p w:rsidR="00C25A74" w:rsidRPr="008761FD" w:rsidRDefault="00C25A74" w:rsidP="00C25A74">
            <w:pPr>
              <w:spacing w:after="0" w:line="240" w:lineRule="auto"/>
              <w:rPr>
                <w:sz w:val="20"/>
                <w:szCs w:val="20"/>
              </w:rPr>
            </w:pPr>
            <w:r w:rsidRPr="008761FD">
              <w:rPr>
                <w:sz w:val="20"/>
                <w:szCs w:val="20"/>
              </w:rPr>
              <w:t>Natječajna dokumentacija mora sadržavati:</w:t>
            </w:r>
          </w:p>
          <w:p w:rsidR="00C25A74" w:rsidRPr="008761FD" w:rsidRDefault="00C25A74" w:rsidP="00C25A74">
            <w:pPr>
              <w:spacing w:after="0" w:line="240" w:lineRule="auto"/>
              <w:rPr>
                <w:sz w:val="20"/>
                <w:szCs w:val="20"/>
              </w:rPr>
            </w:pPr>
            <w:r w:rsidRPr="008761FD">
              <w:rPr>
                <w:sz w:val="20"/>
                <w:szCs w:val="20"/>
              </w:rPr>
              <w:t>- Poziv na predaju ponude</w:t>
            </w:r>
          </w:p>
          <w:p w:rsidR="00C25A74" w:rsidRPr="008761FD" w:rsidRDefault="00C25A74" w:rsidP="00C25A74">
            <w:pPr>
              <w:spacing w:after="0" w:line="240" w:lineRule="auto"/>
              <w:rPr>
                <w:sz w:val="20"/>
                <w:szCs w:val="20"/>
              </w:rPr>
            </w:pPr>
            <w:r w:rsidRPr="008761FD">
              <w:rPr>
                <w:sz w:val="20"/>
                <w:szCs w:val="20"/>
              </w:rPr>
              <w:t>- Upute ponuditeljima</w:t>
            </w:r>
          </w:p>
          <w:p w:rsidR="00C25A74" w:rsidRPr="008761FD" w:rsidRDefault="00C25A74" w:rsidP="00C25A74">
            <w:pPr>
              <w:spacing w:after="0" w:line="240" w:lineRule="auto"/>
              <w:rPr>
                <w:sz w:val="20"/>
                <w:szCs w:val="20"/>
              </w:rPr>
            </w:pPr>
            <w:r w:rsidRPr="008761FD">
              <w:rPr>
                <w:sz w:val="20"/>
                <w:szCs w:val="20"/>
              </w:rPr>
              <w:t>- Nacrt ugovora</w:t>
            </w:r>
          </w:p>
          <w:p w:rsidR="00C25A74" w:rsidRPr="008761FD" w:rsidRDefault="00C25A74" w:rsidP="00C25A74">
            <w:pPr>
              <w:spacing w:after="0" w:line="240" w:lineRule="auto"/>
              <w:rPr>
                <w:sz w:val="20"/>
                <w:szCs w:val="20"/>
              </w:rPr>
            </w:pPr>
            <w:r w:rsidRPr="008761FD">
              <w:rPr>
                <w:sz w:val="20"/>
                <w:szCs w:val="20"/>
              </w:rPr>
              <w:t>- Posebne uvjete ugovora</w:t>
            </w:r>
          </w:p>
          <w:p w:rsidR="00C25A74" w:rsidRPr="008761FD" w:rsidRDefault="00C25A74" w:rsidP="00C25A74">
            <w:pPr>
              <w:spacing w:after="0" w:line="240" w:lineRule="auto"/>
              <w:rPr>
                <w:sz w:val="20"/>
                <w:szCs w:val="20"/>
              </w:rPr>
            </w:pPr>
            <w:r w:rsidRPr="008761FD">
              <w:rPr>
                <w:sz w:val="20"/>
                <w:szCs w:val="20"/>
              </w:rPr>
              <w:t>- Opće uvjete ugovora</w:t>
            </w:r>
          </w:p>
          <w:p w:rsidR="00C25A74" w:rsidRPr="008761FD" w:rsidRDefault="00C25A74" w:rsidP="00C25A74">
            <w:pPr>
              <w:spacing w:after="0" w:line="240" w:lineRule="auto"/>
              <w:rPr>
                <w:sz w:val="20"/>
                <w:szCs w:val="20"/>
              </w:rPr>
            </w:pPr>
            <w:r w:rsidRPr="008761FD">
              <w:rPr>
                <w:sz w:val="20"/>
                <w:szCs w:val="20"/>
              </w:rPr>
              <w:t>- Tehničke specifikacije i ponudu</w:t>
            </w:r>
          </w:p>
          <w:p w:rsidR="00C25A74" w:rsidRPr="008761FD" w:rsidRDefault="00C25A74" w:rsidP="00C25A74">
            <w:pPr>
              <w:spacing w:after="0" w:line="240" w:lineRule="auto"/>
              <w:rPr>
                <w:sz w:val="20"/>
                <w:szCs w:val="20"/>
              </w:rPr>
            </w:pPr>
            <w:r w:rsidRPr="008761FD">
              <w:rPr>
                <w:sz w:val="20"/>
                <w:szCs w:val="20"/>
              </w:rPr>
              <w:t>- Financijsku ponudu</w:t>
            </w:r>
          </w:p>
          <w:p w:rsidR="00C25A74" w:rsidRPr="008761FD" w:rsidRDefault="00C25A74" w:rsidP="00C25A74">
            <w:pPr>
              <w:spacing w:after="0" w:line="240" w:lineRule="auto"/>
              <w:ind w:left="105" w:hanging="105"/>
              <w:rPr>
                <w:sz w:val="20"/>
                <w:szCs w:val="20"/>
              </w:rPr>
            </w:pPr>
            <w:r w:rsidRPr="008761FD">
              <w:rPr>
                <w:sz w:val="20"/>
                <w:szCs w:val="20"/>
              </w:rPr>
              <w:t xml:space="preserve">- obrazac </w:t>
            </w:r>
            <w:r w:rsidR="00903E10" w:rsidRPr="008761FD">
              <w:rPr>
                <w:sz w:val="20"/>
                <w:szCs w:val="20"/>
              </w:rPr>
              <w:t xml:space="preserve">jamstva </w:t>
            </w:r>
            <w:r w:rsidRPr="008761FD">
              <w:rPr>
                <w:sz w:val="20"/>
                <w:szCs w:val="20"/>
              </w:rPr>
              <w:t xml:space="preserve">za </w:t>
            </w:r>
            <w:r w:rsidR="00903E10" w:rsidRPr="008761FD">
              <w:rPr>
                <w:sz w:val="20"/>
                <w:szCs w:val="20"/>
              </w:rPr>
              <w:t>pred</w:t>
            </w:r>
            <w:r w:rsidRPr="008761FD">
              <w:rPr>
                <w:sz w:val="20"/>
                <w:szCs w:val="20"/>
              </w:rPr>
              <w:t xml:space="preserve">financiranje (ako će </w:t>
            </w:r>
            <w:r w:rsidR="009730DE">
              <w:rPr>
                <w:sz w:val="20"/>
                <w:szCs w:val="20"/>
              </w:rPr>
              <w:t>nabava</w:t>
            </w:r>
            <w:r w:rsidRPr="008761FD">
              <w:rPr>
                <w:sz w:val="20"/>
                <w:szCs w:val="20"/>
              </w:rPr>
              <w:t xml:space="preserve"> biti unaprijed financirana)</w:t>
            </w:r>
          </w:p>
          <w:p w:rsidR="00C25A74" w:rsidRPr="008761FD" w:rsidRDefault="00C25A74" w:rsidP="00C25A74">
            <w:pPr>
              <w:spacing w:after="0" w:line="240" w:lineRule="auto"/>
              <w:rPr>
                <w:sz w:val="20"/>
                <w:szCs w:val="20"/>
              </w:rPr>
            </w:pPr>
            <w:r w:rsidRPr="008761FD">
              <w:rPr>
                <w:sz w:val="20"/>
                <w:szCs w:val="20"/>
              </w:rPr>
              <w:t>- Administrativnu ocjenu ponuda</w:t>
            </w:r>
          </w:p>
          <w:p w:rsidR="00C25A74" w:rsidRPr="008761FD" w:rsidRDefault="00C25A74" w:rsidP="00C25A74">
            <w:pPr>
              <w:spacing w:after="0" w:line="240" w:lineRule="auto"/>
              <w:rPr>
                <w:sz w:val="20"/>
                <w:szCs w:val="20"/>
              </w:rPr>
            </w:pPr>
            <w:r w:rsidRPr="008761FD">
              <w:rPr>
                <w:sz w:val="20"/>
                <w:szCs w:val="20"/>
              </w:rPr>
              <w:t>- Obrazac za ocjenjivanje</w:t>
            </w:r>
          </w:p>
          <w:p w:rsidR="00C25A74" w:rsidRPr="008761FD" w:rsidRDefault="00C25A74" w:rsidP="00C25A74">
            <w:pPr>
              <w:spacing w:after="0" w:line="240" w:lineRule="auto"/>
              <w:rPr>
                <w:sz w:val="20"/>
                <w:szCs w:val="20"/>
              </w:rPr>
            </w:pPr>
            <w:r w:rsidRPr="008761FD">
              <w:rPr>
                <w:sz w:val="20"/>
                <w:szCs w:val="20"/>
              </w:rPr>
              <w:t>- Obrazac za predaju ponude</w:t>
            </w:r>
          </w:p>
          <w:p w:rsidR="00C25A74" w:rsidRPr="008761FD" w:rsidRDefault="00C25A74" w:rsidP="00C25A74">
            <w:pPr>
              <w:spacing w:after="0" w:line="240" w:lineRule="auto"/>
              <w:rPr>
                <w:sz w:val="20"/>
                <w:szCs w:val="20"/>
              </w:rPr>
            </w:pPr>
            <w:r w:rsidRPr="008761FD">
              <w:rPr>
                <w:sz w:val="20"/>
                <w:szCs w:val="20"/>
              </w:rPr>
              <w:t xml:space="preserve">- </w:t>
            </w:r>
            <w:r w:rsidR="00903E10" w:rsidRPr="008761FD">
              <w:rPr>
                <w:sz w:val="20"/>
                <w:szCs w:val="20"/>
              </w:rPr>
              <w:t xml:space="preserve">Jamstvo </w:t>
            </w:r>
            <w:r w:rsidRPr="008761FD">
              <w:rPr>
                <w:sz w:val="20"/>
                <w:szCs w:val="20"/>
              </w:rPr>
              <w:t>ponuditelja (ako se zahtijeva)</w:t>
            </w:r>
          </w:p>
          <w:p w:rsidR="00C25A74" w:rsidRPr="008761FD" w:rsidRDefault="00C25A74" w:rsidP="00C25A74">
            <w:pPr>
              <w:spacing w:after="0" w:line="240" w:lineRule="auto"/>
              <w:rPr>
                <w:sz w:val="20"/>
                <w:szCs w:val="20"/>
              </w:rPr>
            </w:pPr>
            <w:r w:rsidRPr="008761FD">
              <w:rPr>
                <w:sz w:val="20"/>
                <w:szCs w:val="20"/>
              </w:rPr>
              <w:t>- Izjava o objektivnosti i povjerljivosti</w:t>
            </w:r>
          </w:p>
          <w:p w:rsidR="00C25A74" w:rsidRPr="008761FD" w:rsidRDefault="00C25A74" w:rsidP="00C25A74">
            <w:pPr>
              <w:spacing w:after="0" w:line="240" w:lineRule="auto"/>
              <w:rPr>
                <w:sz w:val="20"/>
                <w:szCs w:val="20"/>
              </w:rPr>
            </w:pPr>
            <w:r w:rsidRPr="008761FD">
              <w:rPr>
                <w:sz w:val="20"/>
                <w:szCs w:val="20"/>
              </w:rPr>
              <w:t>- Drugi obrasci (ako je prikladno)</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Letter of invitation to tender / Poziv na predaju ponude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04 obrazac C4</w:t>
            </w:r>
            <w:r w:rsidR="003540FD" w:rsidRPr="008761FD">
              <w:rPr>
                <w:sz w:val="20"/>
                <w:szCs w:val="20"/>
              </w:rPr>
              <w:t>a</w:t>
            </w:r>
            <w:r w:rsidRPr="008761FD">
              <w:rPr>
                <w:sz w:val="20"/>
                <w:szCs w:val="20"/>
              </w:rPr>
              <w:t xml:space="preserve"> Poziv na predaju ponude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a</w:t>
            </w:r>
            <w:r w:rsidRPr="008761FD">
              <w:rPr>
                <w:sz w:val="20"/>
                <w:szCs w:val="20"/>
              </w:rPr>
              <w:t xml:space="preserve">_invit_en.doc </w:t>
            </w:r>
          </w:p>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a</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Instruction to tenderers / upute ponuditeljima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05 obrazac C4</w:t>
            </w:r>
            <w:r w:rsidR="003540FD" w:rsidRPr="008761FD">
              <w:rPr>
                <w:sz w:val="20"/>
                <w:szCs w:val="20"/>
              </w:rPr>
              <w:t>b</w:t>
            </w:r>
            <w:r w:rsidRPr="008761FD">
              <w:rPr>
                <w:sz w:val="20"/>
                <w:szCs w:val="20"/>
              </w:rPr>
              <w:t xml:space="preserve"> Upute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b</w:t>
            </w:r>
            <w:r w:rsidRPr="008761FD">
              <w:rPr>
                <w:sz w:val="20"/>
                <w:szCs w:val="20"/>
              </w:rPr>
              <w:t>_itt_en.doc</w:t>
            </w:r>
          </w:p>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b</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 Nacrt ugovora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06 obrazac C4</w:t>
            </w:r>
            <w:r w:rsidR="003540FD" w:rsidRPr="008761FD">
              <w:rPr>
                <w:sz w:val="20"/>
                <w:szCs w:val="20"/>
              </w:rPr>
              <w:t>c</w:t>
            </w:r>
            <w:r w:rsidRPr="008761FD">
              <w:rPr>
                <w:sz w:val="20"/>
                <w:szCs w:val="20"/>
              </w:rPr>
              <w:t xml:space="preserve"> Nacrt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c</w:t>
            </w:r>
            <w:r w:rsidRPr="008761FD">
              <w:rPr>
                <w:sz w:val="20"/>
                <w:szCs w:val="20"/>
              </w:rPr>
              <w:t>_contract_en.doc</w:t>
            </w:r>
          </w:p>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c</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special conditions / Posebni uvjeti ugovora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07 obrazac C4</w:t>
            </w:r>
            <w:r w:rsidR="003540FD" w:rsidRPr="008761FD">
              <w:rPr>
                <w:sz w:val="20"/>
                <w:szCs w:val="20"/>
              </w:rPr>
              <w:t>d</w:t>
            </w:r>
            <w:r w:rsidRPr="008761FD">
              <w:rPr>
                <w:sz w:val="20"/>
                <w:szCs w:val="20"/>
              </w:rPr>
              <w:t xml:space="preserve"> Posebni uvjeti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d</w:t>
            </w:r>
            <w:r w:rsidRPr="008761FD">
              <w:rPr>
                <w:sz w:val="20"/>
                <w:szCs w:val="20"/>
              </w:rPr>
              <w:t>_specialconditions_en.doc</w:t>
            </w:r>
          </w:p>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d</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General / Opći uvjeti ugovora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08 obrazac C4</w:t>
            </w:r>
            <w:r w:rsidR="003540FD" w:rsidRPr="008761FD">
              <w:rPr>
                <w:sz w:val="20"/>
                <w:szCs w:val="20"/>
              </w:rPr>
              <w:t>e</w:t>
            </w:r>
            <w:r w:rsidRPr="008761FD">
              <w:rPr>
                <w:sz w:val="20"/>
                <w:szCs w:val="20"/>
              </w:rPr>
              <w:t xml:space="preserve"> Opći uvjeti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e</w:t>
            </w:r>
            <w:r w:rsidRPr="008761FD">
              <w:rPr>
                <w:sz w:val="20"/>
                <w:szCs w:val="20"/>
              </w:rPr>
              <w:t>_annexige_en_doc</w:t>
            </w:r>
          </w:p>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e</w:t>
            </w:r>
            <w:r w:rsidRPr="008761FD">
              <w:rPr>
                <w:sz w:val="20"/>
                <w:szCs w:val="20"/>
              </w:rPr>
              <w:t>)</w:t>
            </w:r>
          </w:p>
        </w:tc>
      </w:tr>
    </w:tbl>
    <w:p w:rsidR="00C25A74" w:rsidRPr="008761FD" w:rsidRDefault="00C25A74" w:rsidP="00C25A74"/>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903E10">
            <w:pPr>
              <w:spacing w:after="60" w:line="240" w:lineRule="auto"/>
              <w:jc w:val="center"/>
              <w:rPr>
                <w:sz w:val="20"/>
                <w:szCs w:val="20"/>
              </w:rPr>
            </w:pPr>
            <w:r w:rsidRPr="008761FD">
              <w:rPr>
                <w:sz w:val="20"/>
                <w:szCs w:val="20"/>
              </w:rPr>
              <w:lastRenderedPageBreak/>
              <w:t xml:space="preserve">Ime osobe odgovorne za </w:t>
            </w:r>
            <w:r w:rsidR="00903E10" w:rsidRPr="008761FD">
              <w:rPr>
                <w:sz w:val="20"/>
                <w:szCs w:val="20"/>
              </w:rPr>
              <w:t>aktivnost</w:t>
            </w:r>
          </w:p>
        </w:tc>
        <w:tc>
          <w:tcPr>
            <w:tcW w:w="4678"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vMerge w:val="restart"/>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Natječajna dokumentacija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specifications and Offer / Tehničke specifikacije i ponuda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09 obrazac C4</w:t>
            </w:r>
            <w:r w:rsidR="003540FD" w:rsidRPr="008761FD">
              <w:rPr>
                <w:sz w:val="20"/>
                <w:szCs w:val="20"/>
              </w:rPr>
              <w:t>f</w:t>
            </w:r>
            <w:r w:rsidRPr="008761FD">
              <w:rPr>
                <w:sz w:val="20"/>
                <w:szCs w:val="20"/>
              </w:rPr>
              <w:t xml:space="preserve"> Tehničke specifikacije i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f</w:t>
            </w:r>
            <w:r w:rsidRPr="008761FD">
              <w:rPr>
                <w:sz w:val="20"/>
                <w:szCs w:val="20"/>
              </w:rPr>
              <w:t>_annexiitechspeciiitechoffer_en.doc</w:t>
            </w:r>
          </w:p>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f</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Financial Offer / Financijska ponuda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10 obrazac C4</w:t>
            </w:r>
            <w:r w:rsidR="003540FD" w:rsidRPr="008761FD">
              <w:rPr>
                <w:sz w:val="20"/>
                <w:szCs w:val="20"/>
              </w:rPr>
              <w:t>g</w:t>
            </w:r>
            <w:r w:rsidRPr="008761FD">
              <w:rPr>
                <w:sz w:val="20"/>
                <w:szCs w:val="20"/>
              </w:rPr>
              <w:t xml:space="preserve"> Financijska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g</w:t>
            </w:r>
            <w:r w:rsidRPr="008761FD">
              <w:rPr>
                <w:sz w:val="20"/>
                <w:szCs w:val="20"/>
              </w:rPr>
              <w:t>_annexivfinoffer_en.doc</w:t>
            </w:r>
          </w:p>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g</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903E10">
            <w:pPr>
              <w:spacing w:before="60" w:after="60" w:line="240" w:lineRule="auto"/>
              <w:rPr>
                <w:sz w:val="20"/>
                <w:szCs w:val="20"/>
              </w:rPr>
            </w:pPr>
            <w:r w:rsidRPr="008761FD">
              <w:rPr>
                <w:sz w:val="20"/>
                <w:szCs w:val="20"/>
              </w:rPr>
              <w:t xml:space="preserve">Pre-financing guarantee form / obrazac </w:t>
            </w:r>
            <w:r w:rsidR="00903E10" w:rsidRPr="008761FD">
              <w:rPr>
                <w:sz w:val="20"/>
                <w:szCs w:val="20"/>
              </w:rPr>
              <w:t xml:space="preserve">jamstva </w:t>
            </w:r>
            <w:r w:rsidRPr="008761FD">
              <w:rPr>
                <w:sz w:val="20"/>
                <w:szCs w:val="20"/>
              </w:rPr>
              <w:t>za predfinanciranje – koristi se ako će nabava biti predfinancirana</w:t>
            </w:r>
          </w:p>
        </w:tc>
        <w:tc>
          <w:tcPr>
            <w:tcW w:w="2126" w:type="dxa"/>
            <w:vAlign w:val="center"/>
          </w:tcPr>
          <w:p w:rsidR="00C25A74" w:rsidRPr="008761FD" w:rsidRDefault="00C25A74" w:rsidP="00903E10">
            <w:pPr>
              <w:spacing w:before="60" w:after="60" w:line="240" w:lineRule="auto"/>
              <w:rPr>
                <w:sz w:val="20"/>
                <w:szCs w:val="20"/>
              </w:rPr>
            </w:pPr>
            <w:r w:rsidRPr="008761FD">
              <w:rPr>
                <w:sz w:val="20"/>
                <w:szCs w:val="20"/>
              </w:rPr>
              <w:t>12 obrazac C4</w:t>
            </w:r>
            <w:r w:rsidR="003540FD" w:rsidRPr="008761FD">
              <w:rPr>
                <w:sz w:val="20"/>
                <w:szCs w:val="20"/>
              </w:rPr>
              <w:t>i</w:t>
            </w:r>
            <w:r w:rsidRPr="008761FD">
              <w:rPr>
                <w:sz w:val="20"/>
                <w:szCs w:val="20"/>
              </w:rPr>
              <w:t xml:space="preserve"> obrazac </w:t>
            </w:r>
            <w:r w:rsidR="00903E10" w:rsidRPr="008761FD">
              <w:rPr>
                <w:sz w:val="20"/>
                <w:szCs w:val="20"/>
              </w:rPr>
              <w:t xml:space="preserve">jamstva </w:t>
            </w:r>
            <w:r w:rsidRPr="008761FD">
              <w:rPr>
                <w:sz w:val="20"/>
                <w:szCs w:val="20"/>
              </w:rPr>
              <w:t>za predfinanciranje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i</w:t>
            </w:r>
            <w:r w:rsidRPr="008761FD">
              <w:rPr>
                <w:sz w:val="20"/>
                <w:szCs w:val="20"/>
              </w:rPr>
              <w:t>_prefinanceguarantee_en.doc</w:t>
            </w:r>
          </w:p>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i</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Tender submission form / obrazac za predaju ponude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3540FD" w:rsidRPr="008761FD">
              <w:rPr>
                <w:sz w:val="20"/>
                <w:szCs w:val="20"/>
              </w:rPr>
              <w:t>5</w:t>
            </w:r>
            <w:r w:rsidRPr="008761FD">
              <w:rPr>
                <w:sz w:val="20"/>
                <w:szCs w:val="20"/>
              </w:rPr>
              <w:t xml:space="preserve"> obrazac C4</w:t>
            </w:r>
            <w:r w:rsidR="003540FD" w:rsidRPr="008761FD">
              <w:rPr>
                <w:sz w:val="20"/>
                <w:szCs w:val="20"/>
              </w:rPr>
              <w:t>l</w:t>
            </w:r>
            <w:r w:rsidRPr="008761FD">
              <w:rPr>
                <w:sz w:val="20"/>
                <w:szCs w:val="20"/>
              </w:rPr>
              <w:t xml:space="preserve"> obrazac za predaju ponude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l</w:t>
            </w:r>
            <w:r w:rsidRPr="008761FD">
              <w:rPr>
                <w:sz w:val="20"/>
                <w:szCs w:val="20"/>
              </w:rPr>
              <w:t>_tenderform_en.doc (C4</w:t>
            </w:r>
            <w:r w:rsidR="003540FD" w:rsidRPr="008761FD">
              <w:rPr>
                <w:sz w:val="20"/>
                <w:szCs w:val="20"/>
              </w:rPr>
              <w:t>l</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Declaration of objectivity and confidentiality / Izjava o objektivnosti i povjerljivosti</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3540FD" w:rsidRPr="008761FD">
              <w:rPr>
                <w:sz w:val="20"/>
                <w:szCs w:val="20"/>
              </w:rPr>
              <w:t>6</w:t>
            </w:r>
            <w:r w:rsidRPr="008761FD">
              <w:rPr>
                <w:sz w:val="20"/>
                <w:szCs w:val="20"/>
              </w:rPr>
              <w:t xml:space="preserve"> obrazac A3 Izjava o objektivnosti i povjerljivosti</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a3_decl_ob_conf_en.doc</w:t>
            </w:r>
          </w:p>
          <w:p w:rsidR="00C25A74" w:rsidRPr="008761FD" w:rsidRDefault="00C25A74" w:rsidP="00C25A74">
            <w:pPr>
              <w:spacing w:before="60" w:after="60" w:line="240" w:lineRule="auto"/>
              <w:rPr>
                <w:sz w:val="20"/>
                <w:szCs w:val="20"/>
              </w:rPr>
            </w:pPr>
            <w:r w:rsidRPr="008761FD">
              <w:rPr>
                <w:sz w:val="20"/>
                <w:szCs w:val="20"/>
              </w:rPr>
              <w:t>(A3)</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903E10">
            <w:pPr>
              <w:spacing w:before="60" w:after="60" w:line="240" w:lineRule="auto"/>
              <w:rPr>
                <w:sz w:val="20"/>
                <w:szCs w:val="20"/>
              </w:rPr>
            </w:pPr>
            <w:r w:rsidRPr="008761FD">
              <w:rPr>
                <w:sz w:val="20"/>
                <w:szCs w:val="20"/>
              </w:rPr>
              <w:t xml:space="preserve">Tender guarantee / </w:t>
            </w:r>
            <w:r w:rsidR="00903E10" w:rsidRPr="008761FD">
              <w:rPr>
                <w:sz w:val="20"/>
                <w:szCs w:val="20"/>
              </w:rPr>
              <w:t xml:space="preserve">Jamstvo </w:t>
            </w:r>
            <w:r w:rsidRPr="008761FD">
              <w:rPr>
                <w:sz w:val="20"/>
                <w:szCs w:val="20"/>
              </w:rPr>
              <w:t>ponuditelja (ako se zahtijeva)</w:t>
            </w:r>
          </w:p>
        </w:tc>
        <w:tc>
          <w:tcPr>
            <w:tcW w:w="2126" w:type="dxa"/>
            <w:vAlign w:val="center"/>
          </w:tcPr>
          <w:p w:rsidR="00C25A74" w:rsidRPr="008761FD" w:rsidRDefault="00C25A74" w:rsidP="00903E10">
            <w:pPr>
              <w:spacing w:before="60" w:after="60" w:line="240" w:lineRule="auto"/>
              <w:rPr>
                <w:sz w:val="20"/>
                <w:szCs w:val="20"/>
              </w:rPr>
            </w:pPr>
            <w:r w:rsidRPr="008761FD">
              <w:rPr>
                <w:sz w:val="20"/>
                <w:szCs w:val="20"/>
              </w:rPr>
              <w:t>1</w:t>
            </w:r>
            <w:r w:rsidR="003540FD" w:rsidRPr="008761FD">
              <w:rPr>
                <w:sz w:val="20"/>
                <w:szCs w:val="20"/>
              </w:rPr>
              <w:t>7</w:t>
            </w:r>
            <w:r w:rsidRPr="008761FD">
              <w:rPr>
                <w:sz w:val="20"/>
                <w:szCs w:val="20"/>
              </w:rPr>
              <w:t xml:space="preserve"> obrazac C4</w:t>
            </w:r>
            <w:r w:rsidR="003540FD" w:rsidRPr="008761FD">
              <w:rPr>
                <w:sz w:val="20"/>
                <w:szCs w:val="20"/>
              </w:rPr>
              <w:t>n</w:t>
            </w:r>
            <w:r w:rsidRPr="008761FD">
              <w:rPr>
                <w:sz w:val="20"/>
                <w:szCs w:val="20"/>
              </w:rPr>
              <w:t xml:space="preserve"> </w:t>
            </w:r>
            <w:r w:rsidR="00903E10" w:rsidRPr="008761FD">
              <w:rPr>
                <w:sz w:val="20"/>
                <w:szCs w:val="20"/>
              </w:rPr>
              <w:t xml:space="preserve">Jamstvo </w:t>
            </w:r>
            <w:r w:rsidRPr="008761FD">
              <w:rPr>
                <w:sz w:val="20"/>
                <w:szCs w:val="20"/>
              </w:rPr>
              <w:t>ponuditelja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n</w:t>
            </w:r>
            <w:r w:rsidRPr="008761FD">
              <w:rPr>
                <w:sz w:val="20"/>
                <w:szCs w:val="20"/>
              </w:rPr>
              <w:t>_tenderguarantee_en.doc</w:t>
            </w:r>
            <w:r w:rsidR="003540FD" w:rsidRPr="008761FD">
              <w:rPr>
                <w:sz w:val="20"/>
                <w:szCs w:val="20"/>
              </w:rPr>
              <w:t xml:space="preserve"> (C4n)</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Administrative compliance grid / Administrativna ocjena ponuda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3540FD" w:rsidRPr="008761FD">
              <w:rPr>
                <w:sz w:val="20"/>
                <w:szCs w:val="20"/>
              </w:rPr>
              <w:t>3</w:t>
            </w:r>
            <w:r w:rsidRPr="008761FD">
              <w:rPr>
                <w:sz w:val="20"/>
                <w:szCs w:val="20"/>
              </w:rPr>
              <w:t xml:space="preserve"> obrazac C4</w:t>
            </w:r>
            <w:r w:rsidR="003540FD" w:rsidRPr="008761FD">
              <w:rPr>
                <w:sz w:val="20"/>
                <w:szCs w:val="20"/>
              </w:rPr>
              <w:t>j</w:t>
            </w:r>
            <w:r w:rsidRPr="008761FD">
              <w:rPr>
                <w:sz w:val="20"/>
                <w:szCs w:val="20"/>
              </w:rPr>
              <w:t xml:space="preserve"> Administrativna ocjena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j</w:t>
            </w:r>
            <w:r w:rsidRPr="008761FD">
              <w:rPr>
                <w:sz w:val="20"/>
                <w:szCs w:val="20"/>
              </w:rPr>
              <w:t>_admingrid_en.doc</w:t>
            </w:r>
          </w:p>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j</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grid / Obrazac za ocjenjivanje</w:t>
            </w:r>
          </w:p>
        </w:tc>
        <w:tc>
          <w:tcPr>
            <w:tcW w:w="2126" w:type="dxa"/>
            <w:vAlign w:val="center"/>
          </w:tcPr>
          <w:p w:rsidR="00C25A74" w:rsidRPr="008761FD" w:rsidRDefault="003540FD" w:rsidP="00C25A74">
            <w:pPr>
              <w:spacing w:before="60" w:after="60" w:line="240" w:lineRule="auto"/>
              <w:rPr>
                <w:sz w:val="20"/>
                <w:szCs w:val="20"/>
              </w:rPr>
            </w:pPr>
            <w:r w:rsidRPr="008761FD">
              <w:rPr>
                <w:sz w:val="20"/>
                <w:szCs w:val="20"/>
              </w:rPr>
              <w:t>14</w:t>
            </w:r>
            <w:r w:rsidR="00C25A74" w:rsidRPr="008761FD">
              <w:rPr>
                <w:sz w:val="20"/>
                <w:szCs w:val="20"/>
              </w:rPr>
              <w:t xml:space="preserve"> obrazac C4</w:t>
            </w:r>
            <w:r w:rsidRPr="008761FD">
              <w:rPr>
                <w:sz w:val="20"/>
                <w:szCs w:val="20"/>
              </w:rPr>
              <w:t>k</w:t>
            </w:r>
            <w:r w:rsidR="00C25A74" w:rsidRPr="008761FD">
              <w:rPr>
                <w:sz w:val="20"/>
                <w:szCs w:val="20"/>
              </w:rPr>
              <w:t xml:space="preserve"> Obrazac za ocjenjivanje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k</w:t>
            </w:r>
            <w:r w:rsidRPr="008761FD">
              <w:rPr>
                <w:sz w:val="20"/>
                <w:szCs w:val="20"/>
              </w:rPr>
              <w:t>_evalgrid_en.doc</w:t>
            </w:r>
          </w:p>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k</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Forms and other relevant documents / Obrasci i drugi odgovarajući dokumenti (ako se koriste)</w:t>
            </w:r>
          </w:p>
        </w:tc>
        <w:tc>
          <w:tcPr>
            <w:tcW w:w="2126" w:type="dxa"/>
            <w:vAlign w:val="center"/>
          </w:tcPr>
          <w:p w:rsidR="00C25A74" w:rsidRPr="008761FD" w:rsidRDefault="00C25A74" w:rsidP="00C25A74">
            <w:pPr>
              <w:spacing w:before="60" w:after="60" w:line="240" w:lineRule="auto"/>
              <w:rPr>
                <w:sz w:val="20"/>
                <w:szCs w:val="20"/>
              </w:rPr>
            </w:pP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c4_bank account / Legal Entity File (private) Legal Entity File (public)</w:t>
            </w:r>
          </w:p>
        </w:tc>
      </w:tr>
    </w:tbl>
    <w:p w:rsidR="00C25A74" w:rsidRPr="008761FD" w:rsidRDefault="00C25A74" w:rsidP="00C25A74"/>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lastRenderedPageBreak/>
              <w:t>Ime osobe odgovorne za aktivnost</w:t>
            </w:r>
          </w:p>
        </w:tc>
        <w:tc>
          <w:tcPr>
            <w:tcW w:w="4678"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Imenovanje Odbora za </w:t>
            </w:r>
            <w:r w:rsidR="00903E10" w:rsidRPr="008761FD">
              <w:rPr>
                <w:sz w:val="20"/>
                <w:szCs w:val="20"/>
              </w:rPr>
              <w:t>ocjenjivanje</w:t>
            </w:r>
          </w:p>
          <w:p w:rsidR="00C25A74" w:rsidRPr="008761FD" w:rsidRDefault="00C25A74" w:rsidP="00C25A74">
            <w:pPr>
              <w:spacing w:before="60" w:after="60" w:line="240" w:lineRule="auto"/>
              <w:rPr>
                <w:sz w:val="20"/>
                <w:szCs w:val="20"/>
              </w:rPr>
            </w:pPr>
            <w:r w:rsidRPr="008761FD">
              <w:rPr>
                <w:sz w:val="20"/>
                <w:szCs w:val="20"/>
              </w:rPr>
              <w:t>Odbor čine:</w:t>
            </w:r>
          </w:p>
          <w:p w:rsidR="00C25A74" w:rsidRPr="008761FD" w:rsidRDefault="00C25A74" w:rsidP="00C25A74">
            <w:pPr>
              <w:spacing w:before="60" w:after="60" w:line="240" w:lineRule="auto"/>
              <w:rPr>
                <w:sz w:val="20"/>
                <w:szCs w:val="20"/>
              </w:rPr>
            </w:pPr>
            <w:r w:rsidRPr="008761FD">
              <w:rPr>
                <w:sz w:val="20"/>
                <w:szCs w:val="20"/>
              </w:rPr>
              <w:t xml:space="preserve">- </w:t>
            </w:r>
            <w:r w:rsidR="00903E10" w:rsidRPr="008761FD">
              <w:rPr>
                <w:sz w:val="20"/>
                <w:szCs w:val="20"/>
              </w:rPr>
              <w:t xml:space="preserve">predsjedavajući </w:t>
            </w:r>
            <w:r w:rsidRPr="008761FD">
              <w:rPr>
                <w:sz w:val="20"/>
                <w:szCs w:val="20"/>
              </w:rPr>
              <w:t>– bez prava glasa</w:t>
            </w:r>
          </w:p>
          <w:p w:rsidR="00C25A74" w:rsidRPr="008761FD" w:rsidRDefault="00C25A74" w:rsidP="00C25A74">
            <w:pPr>
              <w:spacing w:before="60" w:after="60" w:line="240" w:lineRule="auto"/>
              <w:rPr>
                <w:sz w:val="20"/>
                <w:szCs w:val="20"/>
              </w:rPr>
            </w:pPr>
            <w:r w:rsidRPr="008761FD">
              <w:rPr>
                <w:sz w:val="20"/>
                <w:szCs w:val="20"/>
              </w:rPr>
              <w:t>- tajnik – bez prava glasa</w:t>
            </w:r>
          </w:p>
          <w:p w:rsidR="00C25A74" w:rsidRPr="008761FD" w:rsidRDefault="00C25A74" w:rsidP="00903E10">
            <w:pPr>
              <w:spacing w:before="60" w:after="60" w:line="240" w:lineRule="auto"/>
              <w:rPr>
                <w:sz w:val="20"/>
                <w:szCs w:val="20"/>
              </w:rPr>
            </w:pPr>
            <w:r w:rsidRPr="008761FD">
              <w:rPr>
                <w:sz w:val="20"/>
                <w:szCs w:val="20"/>
              </w:rPr>
              <w:t>- neparni broj članova (najmanje tri) – s pravom glasa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Declaration of impartiality and confidentiality /Izjava o nepristranosti i povjerljivosti</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obrazac A4 Izjava o nepristranosti i povjerljivosti</w:t>
            </w:r>
            <w:r w:rsidR="003540FD" w:rsidRPr="008761FD">
              <w:rPr>
                <w:sz w:val="20"/>
                <w:szCs w:val="20"/>
              </w:rPr>
              <w:t xml:space="preserve"> – u mapi za usluge obrazac 04</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a4_decl_imp_conf_en.doc</w:t>
            </w:r>
          </w:p>
          <w:p w:rsidR="00C25A74" w:rsidRPr="008761FD" w:rsidRDefault="00C25A74" w:rsidP="00C25A74">
            <w:pPr>
              <w:spacing w:before="60" w:after="60" w:line="240" w:lineRule="auto"/>
              <w:rPr>
                <w:sz w:val="20"/>
                <w:szCs w:val="20"/>
              </w:rPr>
            </w:pPr>
            <w:r w:rsidRPr="008761FD">
              <w:rPr>
                <w:sz w:val="20"/>
                <w:szCs w:val="20"/>
              </w:rPr>
              <w:t>(A4)</w:t>
            </w:r>
          </w:p>
        </w:tc>
      </w:tr>
      <w:tr w:rsidR="00C25A74" w:rsidRPr="008761FD" w:rsidTr="007247F2">
        <w:trPr>
          <w:trHeight w:val="567"/>
        </w:trPr>
        <w:tc>
          <w:tcPr>
            <w:tcW w:w="1384" w:type="dxa"/>
            <w:vMerge w:val="restart"/>
            <w:vAlign w:val="center"/>
          </w:tcPr>
          <w:p w:rsidR="00C25A74" w:rsidRPr="008761FD" w:rsidRDefault="00A21599" w:rsidP="00A21599">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Otvaranje ponuda</w:t>
            </w:r>
          </w:p>
          <w:p w:rsidR="00C25A74" w:rsidRPr="008761FD" w:rsidRDefault="00C25A74" w:rsidP="00C25A74">
            <w:pPr>
              <w:spacing w:before="60" w:after="60" w:line="240" w:lineRule="auto"/>
              <w:rPr>
                <w:sz w:val="20"/>
                <w:szCs w:val="20"/>
              </w:rPr>
            </w:pPr>
            <w:r w:rsidRPr="008761FD">
              <w:rPr>
                <w:sz w:val="20"/>
                <w:szCs w:val="20"/>
              </w:rPr>
              <w:t>(javno)</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Service tender opening checklist / Kontrolni popis otvaranja ponuda</w:t>
            </w:r>
          </w:p>
        </w:tc>
        <w:tc>
          <w:tcPr>
            <w:tcW w:w="2126" w:type="dxa"/>
            <w:vAlign w:val="center"/>
          </w:tcPr>
          <w:p w:rsidR="00C25A74" w:rsidRPr="008761FD" w:rsidRDefault="003540FD" w:rsidP="00C25A74">
            <w:pPr>
              <w:spacing w:before="60" w:after="60" w:line="240" w:lineRule="auto"/>
              <w:rPr>
                <w:sz w:val="20"/>
                <w:szCs w:val="20"/>
              </w:rPr>
            </w:pPr>
            <w:r w:rsidRPr="008761FD">
              <w:rPr>
                <w:sz w:val="20"/>
                <w:szCs w:val="20"/>
              </w:rPr>
              <w:t>22</w:t>
            </w:r>
            <w:r w:rsidR="00C25A74" w:rsidRPr="008761FD">
              <w:rPr>
                <w:sz w:val="20"/>
                <w:szCs w:val="20"/>
              </w:rPr>
              <w:t xml:space="preserve"> obrazac C5 Kontrolni popis otvaranje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c5_openchecklist_en.doc</w:t>
            </w:r>
          </w:p>
          <w:p w:rsidR="00C25A74" w:rsidRPr="008761FD" w:rsidRDefault="00C25A74" w:rsidP="00C25A74">
            <w:pPr>
              <w:spacing w:before="60" w:after="60" w:line="240" w:lineRule="auto"/>
              <w:rPr>
                <w:sz w:val="20"/>
                <w:szCs w:val="20"/>
              </w:rPr>
            </w:pPr>
            <w:r w:rsidRPr="008761FD">
              <w:rPr>
                <w:sz w:val="20"/>
                <w:szCs w:val="20"/>
              </w:rPr>
              <w:t>(C5)</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Tender opening report / Izvještaj o otvaranju ponuda</w:t>
            </w:r>
          </w:p>
        </w:tc>
        <w:tc>
          <w:tcPr>
            <w:tcW w:w="2126" w:type="dxa"/>
            <w:vAlign w:val="center"/>
          </w:tcPr>
          <w:p w:rsidR="00C25A74" w:rsidRPr="008761FD" w:rsidRDefault="003540FD" w:rsidP="00C25A74">
            <w:pPr>
              <w:spacing w:before="60" w:after="60" w:line="240" w:lineRule="auto"/>
              <w:rPr>
                <w:sz w:val="20"/>
                <w:szCs w:val="20"/>
              </w:rPr>
            </w:pPr>
            <w:r w:rsidRPr="008761FD">
              <w:rPr>
                <w:sz w:val="20"/>
                <w:szCs w:val="20"/>
              </w:rPr>
              <w:t>23</w:t>
            </w:r>
            <w:r w:rsidR="00C25A74" w:rsidRPr="008761FD">
              <w:rPr>
                <w:sz w:val="20"/>
                <w:szCs w:val="20"/>
              </w:rPr>
              <w:t xml:space="preserve"> obrazac C6 Izvještaj o otvaranju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c6_openreport_en.doc</w:t>
            </w:r>
          </w:p>
          <w:p w:rsidR="00C25A74" w:rsidRPr="008761FD" w:rsidRDefault="00C25A74" w:rsidP="00C25A74">
            <w:pPr>
              <w:spacing w:before="60" w:after="60" w:line="240" w:lineRule="auto"/>
              <w:rPr>
                <w:sz w:val="20"/>
                <w:szCs w:val="20"/>
              </w:rPr>
            </w:pPr>
            <w:r w:rsidRPr="008761FD">
              <w:rPr>
                <w:sz w:val="20"/>
                <w:szCs w:val="20"/>
              </w:rPr>
              <w:t>(C6)</w:t>
            </w:r>
          </w:p>
        </w:tc>
      </w:tr>
      <w:tr w:rsidR="00C25A74" w:rsidRPr="008761FD" w:rsidTr="007247F2">
        <w:trPr>
          <w:trHeight w:val="567"/>
        </w:trPr>
        <w:tc>
          <w:tcPr>
            <w:tcW w:w="1384" w:type="dxa"/>
            <w:vAlign w:val="center"/>
          </w:tcPr>
          <w:p w:rsidR="00C25A74" w:rsidRPr="008761FD" w:rsidRDefault="00A21599" w:rsidP="00A21599">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Administrativni pregled ponuda</w:t>
            </w:r>
          </w:p>
          <w:p w:rsidR="00C25A74" w:rsidRPr="008761FD" w:rsidRDefault="00C25A74" w:rsidP="009730DE">
            <w:pPr>
              <w:spacing w:before="60" w:after="60" w:line="240" w:lineRule="auto"/>
              <w:rPr>
                <w:sz w:val="20"/>
                <w:szCs w:val="20"/>
              </w:rPr>
            </w:pPr>
            <w:r w:rsidRPr="008761FD">
              <w:rPr>
                <w:sz w:val="20"/>
                <w:szCs w:val="20"/>
              </w:rPr>
              <w:t>- provjeravanje ponuda, jesu li u skladu s formalnim uvjetima iz natječaja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Administrative compliance grid / Administrativna ocjena ponude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3540FD" w:rsidRPr="008761FD">
              <w:rPr>
                <w:sz w:val="20"/>
                <w:szCs w:val="20"/>
              </w:rPr>
              <w:t>3</w:t>
            </w:r>
            <w:r w:rsidRPr="008761FD">
              <w:rPr>
                <w:sz w:val="20"/>
                <w:szCs w:val="20"/>
              </w:rPr>
              <w:t xml:space="preserve"> obrazac C4</w:t>
            </w:r>
            <w:r w:rsidR="003540FD" w:rsidRPr="008761FD">
              <w:rPr>
                <w:sz w:val="20"/>
                <w:szCs w:val="20"/>
              </w:rPr>
              <w:t>j</w:t>
            </w:r>
            <w:r w:rsidRPr="008761FD">
              <w:rPr>
                <w:sz w:val="20"/>
                <w:szCs w:val="20"/>
              </w:rPr>
              <w:t xml:space="preserve"> Administrativna ocjena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j</w:t>
            </w:r>
            <w:r w:rsidRPr="008761FD">
              <w:rPr>
                <w:sz w:val="20"/>
                <w:szCs w:val="20"/>
              </w:rPr>
              <w:t>_admingrid_en.doc</w:t>
            </w:r>
          </w:p>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j</w:t>
            </w:r>
            <w:r w:rsidRPr="008761FD">
              <w:rPr>
                <w:sz w:val="20"/>
                <w:szCs w:val="20"/>
              </w:rPr>
              <w:t>)</w:t>
            </w:r>
          </w:p>
        </w:tc>
      </w:tr>
      <w:tr w:rsidR="00C25A74" w:rsidRPr="008761FD" w:rsidTr="007247F2">
        <w:trPr>
          <w:trHeight w:val="567"/>
        </w:trPr>
        <w:tc>
          <w:tcPr>
            <w:tcW w:w="1384" w:type="dxa"/>
            <w:vAlign w:val="center"/>
          </w:tcPr>
          <w:p w:rsidR="00C25A74" w:rsidRPr="008761FD" w:rsidRDefault="00A21599" w:rsidP="00A21599">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Ocjenjivanje ponuda u tehničkom dijelu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grid / Obrazac za ocjenjivanje</w:t>
            </w:r>
          </w:p>
        </w:tc>
        <w:tc>
          <w:tcPr>
            <w:tcW w:w="2126" w:type="dxa"/>
            <w:vAlign w:val="center"/>
          </w:tcPr>
          <w:p w:rsidR="00C25A74" w:rsidRPr="008761FD" w:rsidRDefault="003540FD" w:rsidP="00C25A74">
            <w:pPr>
              <w:spacing w:before="60" w:after="60" w:line="240" w:lineRule="auto"/>
              <w:rPr>
                <w:sz w:val="20"/>
                <w:szCs w:val="20"/>
              </w:rPr>
            </w:pPr>
            <w:r w:rsidRPr="008761FD">
              <w:rPr>
                <w:sz w:val="20"/>
                <w:szCs w:val="20"/>
              </w:rPr>
              <w:t>14</w:t>
            </w:r>
            <w:r w:rsidR="00C25A74" w:rsidRPr="008761FD">
              <w:rPr>
                <w:sz w:val="20"/>
                <w:szCs w:val="20"/>
              </w:rPr>
              <w:t xml:space="preserve"> obrazac C4</w:t>
            </w:r>
            <w:r w:rsidRPr="008761FD">
              <w:rPr>
                <w:sz w:val="20"/>
                <w:szCs w:val="20"/>
              </w:rPr>
              <w:t>k</w:t>
            </w:r>
            <w:r w:rsidR="00C25A74" w:rsidRPr="008761FD">
              <w:rPr>
                <w:sz w:val="20"/>
                <w:szCs w:val="20"/>
              </w:rPr>
              <w:t xml:space="preserve"> Obrazac za ocjenjivanje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3540FD" w:rsidRPr="008761FD">
              <w:rPr>
                <w:sz w:val="20"/>
                <w:szCs w:val="20"/>
              </w:rPr>
              <w:t>k</w:t>
            </w:r>
            <w:r w:rsidRPr="008761FD">
              <w:rPr>
                <w:sz w:val="20"/>
                <w:szCs w:val="20"/>
              </w:rPr>
              <w:t>_evalgrid_en.doc</w:t>
            </w:r>
          </w:p>
        </w:tc>
      </w:tr>
      <w:tr w:rsidR="00C25A74" w:rsidRPr="008761FD" w:rsidTr="007247F2">
        <w:trPr>
          <w:trHeight w:val="567"/>
        </w:trPr>
        <w:tc>
          <w:tcPr>
            <w:tcW w:w="1384" w:type="dxa"/>
            <w:vAlign w:val="center"/>
          </w:tcPr>
          <w:p w:rsidR="00C25A74" w:rsidRPr="008761FD" w:rsidRDefault="00A21599" w:rsidP="00A21599">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Izvještaj o ocjenjivanju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report / Izvještaj o ocjenjivanju</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w:t>
            </w:r>
            <w:r w:rsidR="003540FD" w:rsidRPr="008761FD">
              <w:rPr>
                <w:sz w:val="20"/>
                <w:szCs w:val="20"/>
              </w:rPr>
              <w:t>4</w:t>
            </w:r>
            <w:r w:rsidRPr="008761FD">
              <w:rPr>
                <w:sz w:val="20"/>
                <w:szCs w:val="20"/>
              </w:rPr>
              <w:t xml:space="preserve"> obrazac C7 Izvještaj o ocjenjivanju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c7_evalreport_en.doc</w:t>
            </w:r>
          </w:p>
          <w:p w:rsidR="00C25A74" w:rsidRPr="008761FD" w:rsidRDefault="00C25A74" w:rsidP="00C25A74">
            <w:pPr>
              <w:spacing w:before="60" w:after="60" w:line="240" w:lineRule="auto"/>
              <w:rPr>
                <w:sz w:val="20"/>
                <w:szCs w:val="20"/>
              </w:rPr>
            </w:pPr>
            <w:r w:rsidRPr="008761FD">
              <w:rPr>
                <w:sz w:val="20"/>
                <w:szCs w:val="20"/>
              </w:rPr>
              <w:t>(C7)</w:t>
            </w:r>
          </w:p>
        </w:tc>
      </w:tr>
      <w:tr w:rsidR="00C25A74" w:rsidRPr="008761FD" w:rsidTr="007247F2">
        <w:trPr>
          <w:trHeight w:val="164"/>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neuspješnim ponuditeljima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Letter to unsuccessful tenderers / Obavijest neuspješnim ponuditeljima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w:t>
            </w:r>
            <w:r w:rsidR="003540FD" w:rsidRPr="008761FD">
              <w:rPr>
                <w:sz w:val="20"/>
                <w:szCs w:val="20"/>
              </w:rPr>
              <w:t>6</w:t>
            </w:r>
            <w:r w:rsidRPr="008761FD">
              <w:rPr>
                <w:sz w:val="20"/>
                <w:szCs w:val="20"/>
              </w:rPr>
              <w:t xml:space="preserve"> obrazac C8</w:t>
            </w:r>
            <w:r w:rsidR="003540FD" w:rsidRPr="008761FD">
              <w:rPr>
                <w:sz w:val="20"/>
                <w:szCs w:val="20"/>
              </w:rPr>
              <w:t>b</w:t>
            </w:r>
            <w:r w:rsidRPr="008761FD">
              <w:rPr>
                <w:sz w:val="20"/>
                <w:szCs w:val="20"/>
              </w:rPr>
              <w:t xml:space="preserve"> Obavijest neuspješnim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c8</w:t>
            </w:r>
            <w:r w:rsidR="003540FD" w:rsidRPr="008761FD">
              <w:rPr>
                <w:sz w:val="20"/>
                <w:szCs w:val="20"/>
              </w:rPr>
              <w:t>b</w:t>
            </w:r>
            <w:r w:rsidRPr="008761FD">
              <w:rPr>
                <w:sz w:val="20"/>
                <w:szCs w:val="20"/>
              </w:rPr>
              <w:t>_letterunsuccessful_en.doc (C8</w:t>
            </w:r>
            <w:r w:rsidR="003540FD" w:rsidRPr="008761FD">
              <w:rPr>
                <w:sz w:val="20"/>
                <w:szCs w:val="20"/>
              </w:rPr>
              <w:t>b</w:t>
            </w:r>
            <w:r w:rsidRPr="008761FD">
              <w:rPr>
                <w:sz w:val="20"/>
                <w:szCs w:val="20"/>
              </w:rPr>
              <w:t>)</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Obavijest uspješnom ponuditelju </w:t>
            </w:r>
          </w:p>
          <w:p w:rsidR="00C25A74" w:rsidRPr="008761FD" w:rsidRDefault="00C25A74" w:rsidP="00C25A74">
            <w:pPr>
              <w:spacing w:before="60" w:after="60" w:line="240" w:lineRule="auto"/>
              <w:rPr>
                <w:sz w:val="20"/>
                <w:szCs w:val="20"/>
              </w:rPr>
            </w:pPr>
            <w:r w:rsidRPr="008761FD">
              <w:rPr>
                <w:sz w:val="20"/>
                <w:szCs w:val="20"/>
              </w:rPr>
              <w:t>(Obavijest nije obavezna)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Notification Letter / Službena obavijest</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w:t>
            </w:r>
            <w:r w:rsidR="003540FD" w:rsidRPr="008761FD">
              <w:rPr>
                <w:sz w:val="20"/>
                <w:szCs w:val="20"/>
              </w:rPr>
              <w:t>5</w:t>
            </w:r>
            <w:r w:rsidRPr="008761FD">
              <w:rPr>
                <w:sz w:val="20"/>
                <w:szCs w:val="20"/>
              </w:rPr>
              <w:t xml:space="preserve"> obrazac A8</w:t>
            </w:r>
            <w:r w:rsidR="003540FD" w:rsidRPr="008761FD">
              <w:rPr>
                <w:sz w:val="20"/>
                <w:szCs w:val="20"/>
              </w:rPr>
              <w:t>a</w:t>
            </w:r>
            <w:r w:rsidRPr="008761FD">
              <w:rPr>
                <w:sz w:val="20"/>
                <w:szCs w:val="20"/>
              </w:rPr>
              <w:t xml:space="preserve"> Obavijest uspješnom ponuditelju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a8</w:t>
            </w:r>
            <w:r w:rsidR="003540FD" w:rsidRPr="008761FD">
              <w:rPr>
                <w:sz w:val="20"/>
                <w:szCs w:val="20"/>
              </w:rPr>
              <w:t>a</w:t>
            </w:r>
            <w:r w:rsidRPr="008761FD">
              <w:rPr>
                <w:sz w:val="20"/>
                <w:szCs w:val="20"/>
              </w:rPr>
              <w:t xml:space="preserve">_notifletter_en.doc </w:t>
            </w:r>
          </w:p>
          <w:p w:rsidR="00C25A74" w:rsidRPr="008761FD" w:rsidRDefault="00C25A74" w:rsidP="00C25A74">
            <w:pPr>
              <w:spacing w:before="60" w:after="60" w:line="240" w:lineRule="auto"/>
              <w:rPr>
                <w:sz w:val="20"/>
                <w:szCs w:val="20"/>
              </w:rPr>
            </w:pPr>
            <w:r w:rsidRPr="008761FD">
              <w:rPr>
                <w:sz w:val="20"/>
                <w:szCs w:val="20"/>
              </w:rPr>
              <w:t>(A8</w:t>
            </w:r>
            <w:r w:rsidR="003540FD" w:rsidRPr="008761FD">
              <w:rPr>
                <w:sz w:val="20"/>
                <w:szCs w:val="20"/>
              </w:rPr>
              <w:t>a</w:t>
            </w:r>
            <w:r w:rsidRPr="008761FD">
              <w:rPr>
                <w:sz w:val="20"/>
                <w:szCs w:val="20"/>
              </w:rPr>
              <w:t>)</w:t>
            </w:r>
          </w:p>
        </w:tc>
      </w:tr>
    </w:tbl>
    <w:p w:rsidR="00C25A74" w:rsidRPr="008761FD" w:rsidRDefault="00C25A74" w:rsidP="00C25A74"/>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lastRenderedPageBreak/>
              <w:t>Ime osobe odgovorne za aktivnost</w:t>
            </w:r>
          </w:p>
        </w:tc>
        <w:tc>
          <w:tcPr>
            <w:tcW w:w="4678"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Slanje ugovora za potpisivanje odabranom ponuditelju  </w:t>
            </w:r>
          </w:p>
          <w:p w:rsidR="00C25A74" w:rsidRPr="008761FD" w:rsidRDefault="00C25A74" w:rsidP="00C25A74">
            <w:pPr>
              <w:spacing w:before="60" w:after="60" w:line="240" w:lineRule="auto"/>
              <w:rPr>
                <w:sz w:val="20"/>
                <w:szCs w:val="20"/>
              </w:rPr>
            </w:pPr>
            <w:r w:rsidRPr="008761FD">
              <w:rPr>
                <w:sz w:val="20"/>
                <w:szCs w:val="20"/>
              </w:rPr>
              <w:t>(popratno pismo i ugovor s prilozima)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Cover letter / Popratno pismo</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w:t>
            </w:r>
            <w:r w:rsidR="003540FD" w:rsidRPr="008761FD">
              <w:rPr>
                <w:sz w:val="20"/>
                <w:szCs w:val="20"/>
              </w:rPr>
              <w:t>8</w:t>
            </w:r>
            <w:r w:rsidRPr="008761FD">
              <w:rPr>
                <w:sz w:val="20"/>
                <w:szCs w:val="20"/>
              </w:rPr>
              <w:t xml:space="preserve"> obrazac A9 Popratno pismo uz ugovor</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a9_coverletter_en.doc (A9)</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o dodjeli ugovora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Contractor Award notice / Obavijest o dodjeli ugovora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w:t>
            </w:r>
            <w:r w:rsidR="00070D87" w:rsidRPr="008761FD">
              <w:rPr>
                <w:sz w:val="20"/>
                <w:szCs w:val="20"/>
              </w:rPr>
              <w:t>7</w:t>
            </w:r>
            <w:r w:rsidRPr="008761FD">
              <w:rPr>
                <w:sz w:val="20"/>
                <w:szCs w:val="20"/>
              </w:rPr>
              <w:t xml:space="preserve"> obrazac C9</w:t>
            </w:r>
            <w:r w:rsidR="00070D87" w:rsidRPr="008761FD">
              <w:rPr>
                <w:sz w:val="20"/>
                <w:szCs w:val="20"/>
              </w:rPr>
              <w:t>b</w:t>
            </w:r>
            <w:r w:rsidRPr="008761FD">
              <w:rPr>
                <w:sz w:val="20"/>
                <w:szCs w:val="20"/>
              </w:rPr>
              <w:t xml:space="preserve"> Obavijest o dodjeli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c9</w:t>
            </w:r>
            <w:r w:rsidR="00070D87" w:rsidRPr="008761FD">
              <w:rPr>
                <w:sz w:val="20"/>
                <w:szCs w:val="20"/>
              </w:rPr>
              <w:t>b</w:t>
            </w:r>
            <w:r w:rsidRPr="008761FD">
              <w:rPr>
                <w:sz w:val="20"/>
                <w:szCs w:val="20"/>
              </w:rPr>
              <w:t>_awardnotice_en.doc</w:t>
            </w:r>
          </w:p>
          <w:p w:rsidR="00C25A74" w:rsidRPr="008761FD" w:rsidRDefault="00C25A74" w:rsidP="00C25A74">
            <w:pPr>
              <w:spacing w:before="60" w:after="60" w:line="240" w:lineRule="auto"/>
              <w:rPr>
                <w:sz w:val="20"/>
                <w:szCs w:val="20"/>
              </w:rPr>
            </w:pPr>
            <w:r w:rsidRPr="008761FD">
              <w:rPr>
                <w:sz w:val="20"/>
                <w:szCs w:val="20"/>
              </w:rPr>
              <w:t>(C9</w:t>
            </w:r>
            <w:r w:rsidR="00070D87" w:rsidRPr="008761FD">
              <w:rPr>
                <w:sz w:val="20"/>
                <w:szCs w:val="20"/>
              </w:rPr>
              <w:t>b</w:t>
            </w:r>
            <w:r w:rsidRPr="008761FD">
              <w:rPr>
                <w:sz w:val="20"/>
                <w:szCs w:val="20"/>
              </w:rPr>
              <w:t>)</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903E10">
            <w:pPr>
              <w:spacing w:before="60" w:after="60" w:line="240" w:lineRule="auto"/>
              <w:rPr>
                <w:sz w:val="20"/>
                <w:szCs w:val="20"/>
              </w:rPr>
            </w:pPr>
            <w:r w:rsidRPr="008761FD">
              <w:rPr>
                <w:sz w:val="20"/>
                <w:szCs w:val="20"/>
              </w:rPr>
              <w:t xml:space="preserve">Potvrda o </w:t>
            </w:r>
            <w:r w:rsidR="00903E10" w:rsidRPr="008761FD">
              <w:rPr>
                <w:sz w:val="20"/>
                <w:szCs w:val="20"/>
              </w:rPr>
              <w:t>prihvatu</w:t>
            </w:r>
          </w:p>
        </w:tc>
        <w:tc>
          <w:tcPr>
            <w:tcW w:w="3402" w:type="dxa"/>
            <w:vAlign w:val="center"/>
          </w:tcPr>
          <w:p w:rsidR="00C25A74" w:rsidRPr="008761FD" w:rsidRDefault="00C25A74" w:rsidP="00903E10">
            <w:pPr>
              <w:spacing w:before="60" w:after="60" w:line="240" w:lineRule="auto"/>
              <w:rPr>
                <w:sz w:val="20"/>
                <w:szCs w:val="20"/>
              </w:rPr>
            </w:pPr>
            <w:r w:rsidRPr="008761FD">
              <w:rPr>
                <w:sz w:val="20"/>
                <w:szCs w:val="20"/>
              </w:rPr>
              <w:t xml:space="preserve">Provisional / Final Acceptance certificate / Privremena / konačna potvrda o </w:t>
            </w:r>
            <w:r w:rsidR="00903E10" w:rsidRPr="008761FD">
              <w:rPr>
                <w:sz w:val="20"/>
                <w:szCs w:val="20"/>
              </w:rPr>
              <w:t>prihvatu</w:t>
            </w:r>
          </w:p>
        </w:tc>
        <w:tc>
          <w:tcPr>
            <w:tcW w:w="2126" w:type="dxa"/>
            <w:vAlign w:val="center"/>
          </w:tcPr>
          <w:p w:rsidR="00C25A74" w:rsidRPr="008761FD" w:rsidRDefault="00C25A74" w:rsidP="00903E10">
            <w:pPr>
              <w:spacing w:before="60" w:after="60" w:line="240" w:lineRule="auto"/>
              <w:rPr>
                <w:sz w:val="20"/>
                <w:szCs w:val="20"/>
              </w:rPr>
            </w:pPr>
            <w:r w:rsidRPr="008761FD">
              <w:rPr>
                <w:sz w:val="20"/>
                <w:szCs w:val="20"/>
              </w:rPr>
              <w:t>2</w:t>
            </w:r>
            <w:r w:rsidR="00070D87" w:rsidRPr="008761FD">
              <w:rPr>
                <w:sz w:val="20"/>
                <w:szCs w:val="20"/>
              </w:rPr>
              <w:t>9</w:t>
            </w:r>
            <w:r w:rsidRPr="008761FD">
              <w:rPr>
                <w:sz w:val="20"/>
                <w:szCs w:val="20"/>
              </w:rPr>
              <w:t xml:space="preserve"> obrazac C11 Privremena konačna potvrda o </w:t>
            </w:r>
            <w:r w:rsidR="00903E10" w:rsidRPr="008761FD">
              <w:rPr>
                <w:sz w:val="20"/>
                <w:szCs w:val="20"/>
              </w:rPr>
              <w:t>prihvatu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 xml:space="preserve">c11_provfinalaccept_en.doc </w:t>
            </w:r>
          </w:p>
          <w:p w:rsidR="00C25A74" w:rsidRPr="008761FD" w:rsidRDefault="00C25A74" w:rsidP="00C25A74">
            <w:pPr>
              <w:spacing w:before="60" w:after="60" w:line="240" w:lineRule="auto"/>
              <w:rPr>
                <w:sz w:val="20"/>
                <w:szCs w:val="20"/>
              </w:rPr>
            </w:pPr>
            <w:r w:rsidRPr="008761FD">
              <w:rPr>
                <w:sz w:val="20"/>
                <w:szCs w:val="20"/>
              </w:rPr>
              <w:t>(C11)</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t>Voditelj projekta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Ocjena </w:t>
            </w:r>
            <w:r w:rsidR="00903E10" w:rsidRPr="008761FD">
              <w:rPr>
                <w:sz w:val="20"/>
                <w:szCs w:val="20"/>
              </w:rPr>
              <w:t>ugovaratelja(</w:t>
            </w:r>
            <w:r w:rsidRPr="008761FD">
              <w:rPr>
                <w:sz w:val="20"/>
                <w:szCs w:val="20"/>
              </w:rPr>
              <w:t>dobavljača</w:t>
            </w:r>
            <w:r w:rsidR="00903E10" w:rsidRPr="008761FD">
              <w:rPr>
                <w:sz w:val="20"/>
                <w:szCs w:val="20"/>
              </w:rPr>
              <w:t>)</w:t>
            </w:r>
          </w:p>
          <w:p w:rsidR="00C25A74" w:rsidRPr="008761FD" w:rsidRDefault="00C25A74" w:rsidP="00C25A74">
            <w:pPr>
              <w:spacing w:before="60" w:after="60" w:line="240" w:lineRule="auto"/>
              <w:rPr>
                <w:sz w:val="20"/>
                <w:szCs w:val="20"/>
              </w:rPr>
            </w:pPr>
            <w:r w:rsidRPr="008761FD">
              <w:rPr>
                <w:sz w:val="20"/>
                <w:szCs w:val="20"/>
              </w:rPr>
              <w:t xml:space="preserve">(priprema se prilikom zaključenja nabave; ocjena je sastavni dio dokumentacije) </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Contractor Assessment form for Supply Contract / Ocjena </w:t>
            </w:r>
            <w:r w:rsidR="00903E10" w:rsidRPr="008761FD">
              <w:rPr>
                <w:sz w:val="20"/>
                <w:szCs w:val="20"/>
              </w:rPr>
              <w:t>ugovaratelja(dobavljača)</w:t>
            </w:r>
          </w:p>
        </w:tc>
        <w:tc>
          <w:tcPr>
            <w:tcW w:w="2126" w:type="dxa"/>
            <w:vAlign w:val="center"/>
          </w:tcPr>
          <w:p w:rsidR="00C25A74" w:rsidRPr="008761FD" w:rsidRDefault="00070D87" w:rsidP="00C25A74">
            <w:pPr>
              <w:spacing w:before="60" w:after="60" w:line="240" w:lineRule="auto"/>
              <w:rPr>
                <w:sz w:val="20"/>
                <w:szCs w:val="20"/>
              </w:rPr>
            </w:pPr>
            <w:r w:rsidRPr="008761FD">
              <w:rPr>
                <w:sz w:val="20"/>
                <w:szCs w:val="20"/>
              </w:rPr>
              <w:t>30</w:t>
            </w:r>
            <w:r w:rsidR="00C25A74" w:rsidRPr="008761FD">
              <w:rPr>
                <w:sz w:val="20"/>
                <w:szCs w:val="20"/>
              </w:rPr>
              <w:t xml:space="preserve"> obrazac C10 Ocjena </w:t>
            </w:r>
            <w:r w:rsidR="00903E10" w:rsidRPr="008761FD">
              <w:rPr>
                <w:sz w:val="20"/>
                <w:szCs w:val="20"/>
              </w:rPr>
              <w:t>ugovaratelja(dobavljača)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c10_assessment_en.doc (C10)</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903E10">
            <w:pPr>
              <w:spacing w:before="60" w:after="60" w:line="240" w:lineRule="auto"/>
              <w:rPr>
                <w:sz w:val="20"/>
                <w:szCs w:val="20"/>
              </w:rPr>
            </w:pPr>
            <w:r w:rsidRPr="008761FD">
              <w:rPr>
                <w:sz w:val="20"/>
                <w:szCs w:val="20"/>
              </w:rPr>
              <w:t xml:space="preserve">U slučaju poništavanja natječaja </w:t>
            </w:r>
            <w:r w:rsidR="00903E10" w:rsidRPr="008761FD">
              <w:rPr>
                <w:sz w:val="20"/>
                <w:szCs w:val="20"/>
              </w:rPr>
              <w:t xml:space="preserve">Ugovarateljno tijelo </w:t>
            </w:r>
            <w:r w:rsidRPr="008761FD">
              <w:rPr>
                <w:sz w:val="20"/>
                <w:szCs w:val="20"/>
              </w:rPr>
              <w:t xml:space="preserve">o prekidu i o razlozima za prekid obavještava sve ponuditelje </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Cancellation / Opoziv </w:t>
            </w:r>
          </w:p>
        </w:tc>
        <w:tc>
          <w:tcPr>
            <w:tcW w:w="2126" w:type="dxa"/>
            <w:vAlign w:val="center"/>
          </w:tcPr>
          <w:p w:rsidR="00C25A74" w:rsidRPr="008761FD" w:rsidRDefault="00070D87" w:rsidP="00070D87">
            <w:pPr>
              <w:spacing w:before="60" w:after="60" w:line="240" w:lineRule="auto"/>
              <w:rPr>
                <w:sz w:val="20"/>
                <w:szCs w:val="20"/>
              </w:rPr>
            </w:pPr>
            <w:r w:rsidRPr="008761FD">
              <w:rPr>
                <w:sz w:val="20"/>
                <w:szCs w:val="20"/>
              </w:rPr>
              <w:t xml:space="preserve">obrazac je u mapi obrazaca za gradnju – 41 obrazac A5 </w:t>
            </w:r>
            <w:r w:rsidR="00903E10" w:rsidRPr="008761FD">
              <w:rPr>
                <w:sz w:val="20"/>
                <w:szCs w:val="20"/>
              </w:rPr>
              <w:t>Poništenje natječaja</w:t>
            </w:r>
          </w:p>
        </w:tc>
        <w:tc>
          <w:tcPr>
            <w:tcW w:w="2628" w:type="dxa"/>
            <w:vAlign w:val="center"/>
          </w:tcPr>
          <w:p w:rsidR="00C25A74" w:rsidRPr="008761FD" w:rsidRDefault="00C25A74" w:rsidP="00C25A74">
            <w:pPr>
              <w:pStyle w:val="Footer"/>
              <w:spacing w:before="60" w:after="60" w:line="240" w:lineRule="auto"/>
              <w:rPr>
                <w:bCs/>
                <w:sz w:val="20"/>
                <w:szCs w:val="20"/>
              </w:rPr>
            </w:pPr>
            <w:r w:rsidRPr="008761FD">
              <w:rPr>
                <w:bCs/>
                <w:sz w:val="20"/>
                <w:szCs w:val="20"/>
              </w:rPr>
              <w:fldChar w:fldCharType="begin"/>
            </w:r>
            <w:r w:rsidRPr="008761FD">
              <w:rPr>
                <w:bCs/>
                <w:sz w:val="20"/>
                <w:szCs w:val="20"/>
              </w:rPr>
              <w:instrText xml:space="preserve"> FILENAME </w:instrText>
            </w:r>
            <w:r w:rsidRPr="008761FD">
              <w:rPr>
                <w:bCs/>
                <w:sz w:val="20"/>
                <w:szCs w:val="20"/>
              </w:rPr>
              <w:fldChar w:fldCharType="separate"/>
            </w:r>
            <w:r w:rsidRPr="008761FD">
              <w:rPr>
                <w:bCs/>
                <w:noProof/>
                <w:sz w:val="20"/>
                <w:szCs w:val="20"/>
              </w:rPr>
              <w:t>a5_cancnotice_en.doc</w:t>
            </w:r>
            <w:r w:rsidRPr="008761FD">
              <w:rPr>
                <w:bCs/>
                <w:sz w:val="20"/>
                <w:szCs w:val="20"/>
              </w:rPr>
              <w:fldChar w:fldCharType="end"/>
            </w:r>
            <w:r w:rsidRPr="008761FD">
              <w:rPr>
                <w:bCs/>
                <w:sz w:val="20"/>
                <w:szCs w:val="20"/>
              </w:rPr>
              <w:t xml:space="preserve"> (A5)</w:t>
            </w:r>
          </w:p>
          <w:p w:rsidR="00C25A74" w:rsidRPr="008761FD" w:rsidRDefault="00C25A74" w:rsidP="00C25A74">
            <w:pPr>
              <w:spacing w:before="60" w:after="60" w:line="240" w:lineRule="auto"/>
              <w:rPr>
                <w:sz w:val="20"/>
                <w:szCs w:val="20"/>
              </w:rPr>
            </w:pPr>
          </w:p>
        </w:tc>
      </w:tr>
    </w:tbl>
    <w:p w:rsidR="00C25A74" w:rsidRPr="008761FD" w:rsidRDefault="00070D87" w:rsidP="00C25A74">
      <w:pPr>
        <w:pStyle w:val="Default"/>
        <w:rPr>
          <w:rFonts w:ascii="Calibri" w:hAnsi="Calibri"/>
          <w:i/>
          <w:sz w:val="20"/>
          <w:szCs w:val="20"/>
          <w:lang w:val="hr-HR"/>
        </w:rPr>
      </w:pPr>
      <w:r w:rsidRPr="008761FD">
        <w:rPr>
          <w:rFonts w:ascii="Calibri" w:hAnsi="Calibri"/>
          <w:i/>
          <w:sz w:val="20"/>
          <w:szCs w:val="20"/>
          <w:lang w:val="hr-HR"/>
        </w:rPr>
        <w:t>Napomena: sv</w:t>
      </w:r>
      <w:r w:rsidR="00A21599" w:rsidRPr="008761FD">
        <w:rPr>
          <w:rFonts w:ascii="Calibri" w:hAnsi="Calibri"/>
          <w:i/>
          <w:sz w:val="20"/>
          <w:szCs w:val="20"/>
          <w:lang w:val="hr-HR"/>
        </w:rPr>
        <w:t>i</w:t>
      </w:r>
      <w:r w:rsidRPr="008761FD">
        <w:rPr>
          <w:rFonts w:ascii="Calibri" w:hAnsi="Calibri"/>
          <w:i/>
          <w:sz w:val="20"/>
          <w:szCs w:val="20"/>
          <w:lang w:val="hr-HR"/>
        </w:rPr>
        <w:t xml:space="preserve"> ostal</w:t>
      </w:r>
      <w:r w:rsidR="00A21599" w:rsidRPr="008761FD">
        <w:rPr>
          <w:rFonts w:ascii="Calibri" w:hAnsi="Calibri"/>
          <w:i/>
          <w:sz w:val="20"/>
          <w:szCs w:val="20"/>
          <w:lang w:val="hr-HR"/>
        </w:rPr>
        <w:t>i</w:t>
      </w:r>
      <w:r w:rsidRPr="008761FD">
        <w:rPr>
          <w:rFonts w:ascii="Calibri" w:hAnsi="Calibri"/>
          <w:i/>
          <w:sz w:val="20"/>
          <w:szCs w:val="20"/>
          <w:lang w:val="hr-HR"/>
        </w:rPr>
        <w:t xml:space="preserve"> potrebn</w:t>
      </w:r>
      <w:r w:rsidR="00A21599" w:rsidRPr="008761FD">
        <w:rPr>
          <w:rFonts w:ascii="Calibri" w:hAnsi="Calibri"/>
          <w:i/>
          <w:sz w:val="20"/>
          <w:szCs w:val="20"/>
          <w:lang w:val="hr-HR"/>
        </w:rPr>
        <w:t>i</w:t>
      </w:r>
      <w:r w:rsidR="00542416" w:rsidRPr="008761FD">
        <w:rPr>
          <w:rFonts w:ascii="Calibri" w:hAnsi="Calibri"/>
          <w:i/>
          <w:sz w:val="20"/>
          <w:szCs w:val="20"/>
          <w:lang w:val="hr-HR"/>
        </w:rPr>
        <w:t xml:space="preserve"> </w:t>
      </w:r>
      <w:r w:rsidRPr="008761FD">
        <w:rPr>
          <w:rFonts w:ascii="Calibri" w:hAnsi="Calibri"/>
          <w:i/>
          <w:sz w:val="20"/>
          <w:szCs w:val="20"/>
          <w:lang w:val="hr-HR"/>
        </w:rPr>
        <w:t>obrasc</w:t>
      </w:r>
      <w:r w:rsidR="00A21599" w:rsidRPr="008761FD">
        <w:rPr>
          <w:rFonts w:ascii="Calibri" w:hAnsi="Calibri"/>
          <w:i/>
          <w:sz w:val="20"/>
          <w:szCs w:val="20"/>
          <w:lang w:val="hr-HR"/>
        </w:rPr>
        <w:t>i</w:t>
      </w:r>
      <w:r w:rsidRPr="008761FD">
        <w:rPr>
          <w:rFonts w:ascii="Calibri" w:hAnsi="Calibri"/>
          <w:i/>
          <w:sz w:val="20"/>
          <w:szCs w:val="20"/>
          <w:lang w:val="hr-HR"/>
        </w:rPr>
        <w:t xml:space="preserve"> (financijsko - identifikacijski obrazac, obrasci identifikacije</w:t>
      </w:r>
      <w:r w:rsidR="00A21599" w:rsidRPr="008761FD">
        <w:rPr>
          <w:rFonts w:ascii="Calibri" w:hAnsi="Calibri"/>
          <w:i/>
          <w:sz w:val="20"/>
          <w:szCs w:val="20"/>
          <w:lang w:val="hr-HR"/>
        </w:rPr>
        <w:t xml:space="preserve"> </w:t>
      </w:r>
      <w:r w:rsidRPr="008761FD">
        <w:rPr>
          <w:rFonts w:ascii="Calibri" w:hAnsi="Calibri"/>
          <w:i/>
          <w:sz w:val="20"/>
          <w:szCs w:val="20"/>
          <w:lang w:val="hr-HR"/>
        </w:rPr>
        <w:t>ponu</w:t>
      </w:r>
      <w:r w:rsidR="00542416" w:rsidRPr="008761FD">
        <w:rPr>
          <w:rFonts w:ascii="Calibri" w:hAnsi="Calibri"/>
          <w:i/>
          <w:sz w:val="20"/>
          <w:szCs w:val="20"/>
          <w:lang w:val="hr-HR"/>
        </w:rPr>
        <w:t>d</w:t>
      </w:r>
      <w:r w:rsidR="00A21599" w:rsidRPr="008761FD">
        <w:rPr>
          <w:rFonts w:ascii="Calibri" w:hAnsi="Calibri"/>
          <w:i/>
          <w:sz w:val="20"/>
          <w:szCs w:val="20"/>
          <w:lang w:val="hr-HR"/>
        </w:rPr>
        <w:t>itelja)</w:t>
      </w:r>
      <w:r w:rsidRPr="008761FD">
        <w:rPr>
          <w:rFonts w:ascii="Calibri" w:hAnsi="Calibri"/>
          <w:i/>
          <w:sz w:val="20"/>
          <w:szCs w:val="20"/>
          <w:lang w:val="hr-HR"/>
        </w:rPr>
        <w:t xml:space="preserve"> navedeni </w:t>
      </w:r>
      <w:r w:rsidR="00A21599" w:rsidRPr="008761FD">
        <w:rPr>
          <w:rFonts w:ascii="Calibri" w:hAnsi="Calibri"/>
          <w:i/>
          <w:sz w:val="20"/>
          <w:szCs w:val="20"/>
          <w:lang w:val="hr-HR"/>
        </w:rPr>
        <w:t xml:space="preserve">su </w:t>
      </w:r>
      <w:r w:rsidRPr="008761FD">
        <w:rPr>
          <w:rFonts w:ascii="Calibri" w:hAnsi="Calibri"/>
          <w:i/>
          <w:sz w:val="20"/>
          <w:szCs w:val="20"/>
          <w:lang w:val="hr-HR"/>
        </w:rPr>
        <w:t xml:space="preserve">u </w:t>
      </w:r>
      <w:r w:rsidR="00A21599" w:rsidRPr="008761FD">
        <w:rPr>
          <w:rFonts w:ascii="Calibri" w:hAnsi="Calibri"/>
          <w:i/>
          <w:sz w:val="20"/>
          <w:szCs w:val="20"/>
          <w:lang w:val="hr-HR"/>
        </w:rPr>
        <w:t>među obrascima za</w:t>
      </w:r>
      <w:r w:rsidR="00034B93">
        <w:rPr>
          <w:rFonts w:ascii="Calibri" w:hAnsi="Calibri"/>
          <w:i/>
          <w:sz w:val="20"/>
          <w:szCs w:val="20"/>
          <w:lang w:val="hr-HR"/>
        </w:rPr>
        <w:t xml:space="preserve"> </w:t>
      </w:r>
      <w:r w:rsidRPr="008761FD">
        <w:rPr>
          <w:rFonts w:ascii="Calibri" w:hAnsi="Calibri"/>
          <w:i/>
          <w:sz w:val="20"/>
          <w:szCs w:val="20"/>
          <w:lang w:val="hr-HR"/>
        </w:rPr>
        <w:t xml:space="preserve">međunarodni otvoreni postupak  </w:t>
      </w:r>
      <w:r w:rsidR="00A21599" w:rsidRPr="008761FD">
        <w:rPr>
          <w:rFonts w:ascii="Calibri" w:hAnsi="Calibri"/>
          <w:i/>
          <w:sz w:val="20"/>
          <w:szCs w:val="20"/>
          <w:lang w:val="hr-HR"/>
        </w:rPr>
        <w:t>te</w:t>
      </w:r>
      <w:r w:rsidRPr="008761FD">
        <w:rPr>
          <w:rFonts w:ascii="Calibri" w:hAnsi="Calibri"/>
          <w:i/>
          <w:sz w:val="20"/>
          <w:szCs w:val="20"/>
          <w:lang w:val="hr-HR"/>
        </w:rPr>
        <w:t xml:space="preserve">  prevedeni na slovenski jezik.</w:t>
      </w:r>
    </w:p>
    <w:p w:rsidR="00070D87" w:rsidRPr="008761FD" w:rsidRDefault="00070D87" w:rsidP="00C25A74">
      <w:pPr>
        <w:pStyle w:val="Default"/>
        <w:rPr>
          <w:rFonts w:ascii="Calibri" w:hAnsi="Calibri"/>
          <w:lang w:val="hr-HR"/>
        </w:rPr>
      </w:pP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Legenda:</w:t>
      </w:r>
    </w:p>
    <w:p w:rsidR="00C25A74" w:rsidRPr="008761FD" w:rsidRDefault="00C25A74" w:rsidP="00C25A74">
      <w:pPr>
        <w:spacing w:after="0" w:line="240" w:lineRule="auto"/>
        <w:rPr>
          <w:i/>
          <w:sz w:val="20"/>
          <w:szCs w:val="20"/>
        </w:rPr>
      </w:pPr>
      <w:r w:rsidRPr="008761FD">
        <w:rPr>
          <w:i/>
          <w:sz w:val="20"/>
          <w:szCs w:val="20"/>
        </w:rPr>
        <w:t xml:space="preserve">Svi obrasci »A« objavljeni su na internetskoj stranici:  </w:t>
      </w:r>
      <w:hyperlink r:id="rId29" w:history="1">
        <w:r w:rsidRPr="008761FD">
          <w:rPr>
            <w:rStyle w:val="Hyperlink"/>
            <w:i/>
            <w:color w:val="auto"/>
            <w:sz w:val="20"/>
            <w:szCs w:val="20"/>
          </w:rPr>
          <w:t>http://ec.europa.eu/europeaid/work/procedures/implementation/practical_guide/index_en.htm</w:t>
        </w:r>
      </w:hyperlink>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 xml:space="preserve">Svi obrasci »C« objavljeni su na internetskoj stranci: </w:t>
      </w:r>
      <w:r w:rsidRPr="008761FD">
        <w:rPr>
          <w:rFonts w:ascii="Calibri" w:hAnsi="Calibri"/>
          <w:i/>
          <w:color w:val="auto"/>
          <w:sz w:val="20"/>
          <w:szCs w:val="20"/>
          <w:u w:val="single"/>
          <w:lang w:val="hr-HR"/>
        </w:rPr>
        <w:t>http://ec.europa.eu/europeaid/work/procedures/implementation/supplies/index_en.htm</w:t>
      </w: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Svi obrasci prevedeni na slovenski jezik / hrvatski jezik nalaze se u mapi »OBRASCI ZA NABAVU ROBE« - u ZIP obliku</w:t>
      </w:r>
    </w:p>
    <w:p w:rsidR="00C25A74" w:rsidRPr="008761FD" w:rsidRDefault="00C25A74" w:rsidP="00C25A74">
      <w:pPr>
        <w:pStyle w:val="Default"/>
        <w:rPr>
          <w:rFonts w:ascii="Calibri" w:hAnsi="Calibri"/>
          <w:color w:val="FF0000"/>
          <w:lang w:val="hr-HR"/>
        </w:rPr>
      </w:pPr>
    </w:p>
    <w:p w:rsidR="00C25A74" w:rsidRPr="008761FD" w:rsidRDefault="00C25A74" w:rsidP="00C25A74">
      <w:pPr>
        <w:pStyle w:val="Default"/>
        <w:rPr>
          <w:rFonts w:ascii="Calibri" w:hAnsi="Calibri"/>
          <w:b/>
          <w:color w:val="auto"/>
          <w:sz w:val="20"/>
          <w:szCs w:val="20"/>
          <w:lang w:val="hr-HR"/>
        </w:rPr>
      </w:pPr>
      <w:r w:rsidRPr="008761FD">
        <w:rPr>
          <w:rFonts w:ascii="Calibri" w:hAnsi="Calibri"/>
          <w:b/>
          <w:color w:val="auto"/>
          <w:sz w:val="20"/>
          <w:szCs w:val="20"/>
          <w:lang w:val="hr-HR"/>
        </w:rPr>
        <w:t>VAŽNO:</w:t>
      </w:r>
    </w:p>
    <w:p w:rsidR="00C25A74" w:rsidRPr="008761FD" w:rsidRDefault="00C25A74" w:rsidP="00C25A74">
      <w:pPr>
        <w:pStyle w:val="Default"/>
        <w:rPr>
          <w:rFonts w:ascii="Calibri" w:hAnsi="Calibri"/>
          <w:color w:val="auto"/>
          <w:sz w:val="20"/>
          <w:szCs w:val="20"/>
          <w:lang w:val="hr-HR"/>
        </w:rPr>
      </w:pPr>
    </w:p>
    <w:p w:rsidR="00C25A74" w:rsidRPr="008761FD" w:rsidRDefault="00C25A74" w:rsidP="00C25A74">
      <w:pPr>
        <w:pStyle w:val="Default"/>
        <w:rPr>
          <w:rFonts w:ascii="Calibri" w:hAnsi="Calibri"/>
          <w:color w:val="auto"/>
          <w:sz w:val="20"/>
          <w:szCs w:val="20"/>
          <w:lang w:val="hr-HR"/>
        </w:rPr>
      </w:pPr>
      <w:r w:rsidRPr="008761FD">
        <w:rPr>
          <w:rFonts w:ascii="Calibri" w:hAnsi="Calibri"/>
          <w:color w:val="auto"/>
          <w:sz w:val="20"/>
          <w:szCs w:val="20"/>
          <w:lang w:val="hr-HR"/>
        </w:rPr>
        <w:t xml:space="preserve">U svim propisanim obrascima može se mijenjati / dodavati / brisati dio teksta: tekst u uglatim zagradama – </w:t>
      </w:r>
      <w:r w:rsidRPr="008761FD">
        <w:rPr>
          <w:rFonts w:ascii="Calibri" w:hAnsi="Calibri"/>
          <w:b/>
          <w:color w:val="auto"/>
          <w:sz w:val="20"/>
          <w:szCs w:val="20"/>
          <w:lang w:val="hr-HR"/>
        </w:rPr>
        <w:t xml:space="preserve">[ ---], </w:t>
      </w:r>
      <w:r w:rsidRPr="008761FD">
        <w:rPr>
          <w:rFonts w:ascii="Calibri" w:hAnsi="Calibri"/>
          <w:color w:val="auto"/>
          <w:sz w:val="20"/>
          <w:szCs w:val="20"/>
          <w:lang w:val="hr-HR"/>
        </w:rPr>
        <w:t xml:space="preserve">tekst između dva znaka »manje« »veće« - </w:t>
      </w:r>
      <w:r w:rsidRPr="008761FD">
        <w:rPr>
          <w:rFonts w:ascii="Calibri" w:hAnsi="Calibri"/>
          <w:b/>
          <w:color w:val="auto"/>
          <w:sz w:val="20"/>
          <w:szCs w:val="20"/>
          <w:lang w:val="hr-HR"/>
        </w:rPr>
        <w:t xml:space="preserve">&lt; --- &gt;,  </w:t>
      </w:r>
      <w:r w:rsidRPr="008761FD">
        <w:rPr>
          <w:rFonts w:ascii="Calibri" w:hAnsi="Calibri"/>
          <w:color w:val="auto"/>
          <w:sz w:val="20"/>
          <w:szCs w:val="20"/>
          <w:lang w:val="hr-HR"/>
        </w:rPr>
        <w:t xml:space="preserve">tekst označen žutom bojom -   </w:t>
      </w:r>
      <w:r w:rsidRPr="008761FD">
        <w:rPr>
          <w:rFonts w:ascii="Calibri" w:hAnsi="Calibri"/>
          <w:color w:val="auto"/>
          <w:sz w:val="20"/>
          <w:szCs w:val="20"/>
          <w:highlight w:val="yellow"/>
          <w:lang w:val="hr-HR"/>
        </w:rPr>
        <w:t>-------------</w:t>
      </w:r>
      <w:r w:rsidRPr="008761FD">
        <w:rPr>
          <w:rFonts w:ascii="Calibri" w:hAnsi="Calibri"/>
          <w:color w:val="auto"/>
          <w:sz w:val="20"/>
          <w:szCs w:val="20"/>
          <w:lang w:val="hr-HR"/>
        </w:rPr>
        <w:t xml:space="preserve">, uvjetno tekst označen sivom bojom - </w:t>
      </w:r>
      <w:r w:rsidRPr="008761FD">
        <w:rPr>
          <w:rFonts w:ascii="Calibri" w:hAnsi="Calibri"/>
          <w:b/>
          <w:color w:val="auto"/>
          <w:sz w:val="20"/>
          <w:szCs w:val="20"/>
          <w:shd w:val="clear" w:color="auto" w:fill="BFBFBF"/>
          <w:lang w:val="hr-HR"/>
        </w:rPr>
        <w:t>--------------</w:t>
      </w: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STEPS TO PROCUREMENT OF SUPPLY / KORACI PRI NABAVI ROBE</w:t>
      </w:r>
    </w:p>
    <w:p w:rsidR="00C25A74" w:rsidRPr="008761FD" w:rsidRDefault="00C25A74" w:rsidP="00C25A74">
      <w:pPr>
        <w:pStyle w:val="Default"/>
        <w:pBdr>
          <w:bottom w:val="thickThinSmallGap" w:sz="24" w:space="1" w:color="auto"/>
        </w:pBdr>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 xml:space="preserve">Competitive negotiated procedure / </w:t>
      </w:r>
      <w:r w:rsidR="00A21599" w:rsidRPr="008761FD">
        <w:rPr>
          <w:rFonts w:ascii="Calibri" w:hAnsi="Calibri"/>
          <w:b/>
          <w:color w:val="auto"/>
          <w:sz w:val="28"/>
          <w:szCs w:val="28"/>
          <w:lang w:val="hr-HR"/>
        </w:rPr>
        <w:t>Natjecateljski pregovarački postupak</w:t>
      </w:r>
      <w:r w:rsidRPr="008761FD">
        <w:rPr>
          <w:rFonts w:ascii="Calibri" w:hAnsi="Calibri"/>
          <w:b/>
          <w:color w:val="auto"/>
          <w:sz w:val="28"/>
          <w:szCs w:val="28"/>
          <w:lang w:val="hr-HR"/>
        </w:rPr>
        <w:t xml:space="preserve"> (&gt; </w:t>
      </w:r>
      <w:r w:rsidR="00070D87" w:rsidRPr="008761FD">
        <w:rPr>
          <w:rFonts w:ascii="Calibri" w:hAnsi="Calibri"/>
          <w:b/>
          <w:color w:val="auto"/>
          <w:sz w:val="28"/>
          <w:szCs w:val="28"/>
          <w:lang w:val="hr-HR"/>
        </w:rPr>
        <w:t>2</w:t>
      </w:r>
      <w:r w:rsidRPr="008761FD">
        <w:rPr>
          <w:rFonts w:ascii="Calibri" w:hAnsi="Calibri"/>
          <w:b/>
          <w:color w:val="auto"/>
          <w:sz w:val="28"/>
          <w:szCs w:val="28"/>
          <w:lang w:val="hr-HR"/>
        </w:rPr>
        <w:t xml:space="preserve">0.000 </w:t>
      </w:r>
      <w:r w:rsidR="00070D87" w:rsidRPr="008761FD">
        <w:rPr>
          <w:rFonts w:ascii="Calibri" w:hAnsi="Calibri"/>
          <w:b/>
          <w:color w:val="auto"/>
          <w:sz w:val="28"/>
          <w:szCs w:val="28"/>
          <w:lang w:val="hr-HR"/>
        </w:rPr>
        <w:t>EUR</w:t>
      </w:r>
      <w:r w:rsidRPr="008761FD">
        <w:rPr>
          <w:rFonts w:ascii="Calibri" w:hAnsi="Calibri"/>
          <w:b/>
          <w:color w:val="auto"/>
          <w:sz w:val="28"/>
          <w:szCs w:val="28"/>
          <w:lang w:val="hr-HR"/>
        </w:rPr>
        <w:t xml:space="preserve"> &lt; </w:t>
      </w:r>
      <w:r w:rsidR="00070D87" w:rsidRPr="008761FD">
        <w:rPr>
          <w:rFonts w:ascii="Calibri" w:hAnsi="Calibri"/>
          <w:b/>
          <w:color w:val="auto"/>
          <w:sz w:val="28"/>
          <w:szCs w:val="28"/>
          <w:lang w:val="hr-HR"/>
        </w:rPr>
        <w:t>10</w:t>
      </w:r>
      <w:r w:rsidRPr="008761FD">
        <w:rPr>
          <w:rFonts w:ascii="Calibri" w:hAnsi="Calibri"/>
          <w:b/>
          <w:color w:val="auto"/>
          <w:sz w:val="28"/>
          <w:szCs w:val="28"/>
          <w:lang w:val="hr-HR"/>
        </w:rPr>
        <w:t xml:space="preserve">0.000 </w:t>
      </w:r>
      <w:r w:rsidR="00070D87" w:rsidRPr="008761FD">
        <w:rPr>
          <w:rFonts w:ascii="Calibri" w:hAnsi="Calibri"/>
          <w:b/>
          <w:color w:val="auto"/>
          <w:sz w:val="28"/>
          <w:szCs w:val="28"/>
          <w:lang w:val="hr-HR"/>
        </w:rPr>
        <w:t>EUR</w:t>
      </w:r>
      <w:r w:rsidRPr="008761FD">
        <w:rPr>
          <w:rFonts w:ascii="Calibri" w:hAnsi="Calibri"/>
          <w:b/>
          <w:color w:val="auto"/>
          <w:sz w:val="28"/>
          <w:szCs w:val="28"/>
          <w:lang w:val="hr-HR"/>
        </w:rPr>
        <w:t>)</w:t>
      </w:r>
    </w:p>
    <w:p w:rsidR="00C25A74" w:rsidRPr="008761FD" w:rsidRDefault="00C25A74" w:rsidP="00C25A74">
      <w:pPr>
        <w:pStyle w:val="Default"/>
        <w:rPr>
          <w:rFonts w:ascii="Calibri" w:hAnsi="Calibri"/>
          <w:lang w:val="hr-HR"/>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Ime osobe odgovorne za 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tcBorders>
              <w:top w:val="single" w:sz="12" w:space="0" w:color="auto"/>
            </w:tcBorders>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Popis od najmanje tri dobavljača (poduzeća)</w:t>
            </w:r>
          </w:p>
        </w:tc>
        <w:tc>
          <w:tcPr>
            <w:tcW w:w="3402"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Popis dobavljača (poduzeća) – obrazac nije propisan</w:t>
            </w:r>
          </w:p>
        </w:tc>
        <w:tc>
          <w:tcPr>
            <w:tcW w:w="2126" w:type="dxa"/>
            <w:tcBorders>
              <w:top w:val="single" w:sz="12" w:space="0" w:color="auto"/>
            </w:tcBorders>
            <w:vAlign w:val="center"/>
          </w:tcPr>
          <w:p w:rsidR="00C25A74" w:rsidRPr="008761FD" w:rsidRDefault="00C25A74" w:rsidP="00C25A74">
            <w:pPr>
              <w:spacing w:before="60" w:after="60" w:line="240" w:lineRule="auto"/>
              <w:rPr>
                <w:sz w:val="20"/>
                <w:szCs w:val="20"/>
              </w:rPr>
            </w:pPr>
          </w:p>
        </w:tc>
        <w:tc>
          <w:tcPr>
            <w:tcW w:w="2628" w:type="dxa"/>
            <w:tcBorders>
              <w:top w:val="single" w:sz="12" w:space="0" w:color="auto"/>
            </w:tcBorders>
            <w:vAlign w:val="center"/>
          </w:tcPr>
          <w:p w:rsidR="00C25A74" w:rsidRPr="008761FD" w:rsidRDefault="00C25A74" w:rsidP="00C25A74">
            <w:pPr>
              <w:spacing w:before="60" w:after="60" w:line="240" w:lineRule="auto"/>
              <w:rPr>
                <w:sz w:val="20"/>
                <w:szCs w:val="20"/>
              </w:rPr>
            </w:pPr>
          </w:p>
        </w:tc>
      </w:tr>
      <w:tr w:rsidR="00C25A74" w:rsidRPr="008761FD" w:rsidTr="007247F2">
        <w:trPr>
          <w:trHeight w:val="567"/>
        </w:trPr>
        <w:tc>
          <w:tcPr>
            <w:tcW w:w="1384" w:type="dxa"/>
            <w:vMerge w:val="restart"/>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Priprema poziva ponuditeljima s natječajnom dokumentacijom.</w:t>
            </w:r>
          </w:p>
          <w:p w:rsidR="00C25A74" w:rsidRPr="008761FD" w:rsidRDefault="00C25A74" w:rsidP="00C25A74">
            <w:pPr>
              <w:spacing w:before="60" w:after="60" w:line="240" w:lineRule="auto"/>
              <w:rPr>
                <w:sz w:val="20"/>
                <w:szCs w:val="20"/>
              </w:rPr>
            </w:pPr>
            <w:r w:rsidRPr="008761FD">
              <w:rPr>
                <w:sz w:val="20"/>
                <w:szCs w:val="20"/>
              </w:rPr>
              <w:t>Natječajna dokumentacija mora sadržavati:</w:t>
            </w:r>
          </w:p>
          <w:p w:rsidR="00C25A74" w:rsidRPr="008761FD" w:rsidRDefault="00C25A74" w:rsidP="00C25A74">
            <w:pPr>
              <w:spacing w:before="60" w:after="60" w:line="240" w:lineRule="auto"/>
              <w:rPr>
                <w:sz w:val="20"/>
                <w:szCs w:val="20"/>
              </w:rPr>
            </w:pPr>
            <w:r w:rsidRPr="008761FD">
              <w:rPr>
                <w:sz w:val="20"/>
                <w:szCs w:val="20"/>
              </w:rPr>
              <w:t>- Poziv na predaju ponude</w:t>
            </w:r>
          </w:p>
          <w:p w:rsidR="00C25A74" w:rsidRPr="008761FD" w:rsidRDefault="00C25A74" w:rsidP="00C25A74">
            <w:pPr>
              <w:spacing w:before="60" w:after="60" w:line="240" w:lineRule="auto"/>
              <w:rPr>
                <w:sz w:val="20"/>
                <w:szCs w:val="20"/>
              </w:rPr>
            </w:pPr>
            <w:r w:rsidRPr="008761FD">
              <w:rPr>
                <w:sz w:val="20"/>
                <w:szCs w:val="20"/>
              </w:rPr>
              <w:t>- Upute ponuditeljima</w:t>
            </w:r>
          </w:p>
          <w:p w:rsidR="00C25A74" w:rsidRPr="008761FD" w:rsidRDefault="00C25A74" w:rsidP="00C25A74">
            <w:pPr>
              <w:spacing w:before="60" w:after="60" w:line="240" w:lineRule="auto"/>
              <w:rPr>
                <w:sz w:val="20"/>
                <w:szCs w:val="20"/>
              </w:rPr>
            </w:pPr>
            <w:r w:rsidRPr="008761FD">
              <w:rPr>
                <w:sz w:val="20"/>
                <w:szCs w:val="20"/>
              </w:rPr>
              <w:t>- Nacrt ugovora</w:t>
            </w:r>
          </w:p>
          <w:p w:rsidR="00C25A74" w:rsidRPr="008761FD" w:rsidRDefault="00C25A74" w:rsidP="00C25A74">
            <w:pPr>
              <w:spacing w:before="60" w:after="60" w:line="240" w:lineRule="auto"/>
              <w:rPr>
                <w:sz w:val="20"/>
                <w:szCs w:val="20"/>
              </w:rPr>
            </w:pPr>
            <w:r w:rsidRPr="008761FD">
              <w:rPr>
                <w:sz w:val="20"/>
                <w:szCs w:val="20"/>
              </w:rPr>
              <w:t>- Posebne uvjete ugovora</w:t>
            </w:r>
          </w:p>
          <w:p w:rsidR="00C25A74" w:rsidRPr="008761FD" w:rsidRDefault="00C25A74" w:rsidP="00C25A74">
            <w:pPr>
              <w:spacing w:before="60" w:after="60" w:line="240" w:lineRule="auto"/>
              <w:rPr>
                <w:sz w:val="20"/>
                <w:szCs w:val="20"/>
              </w:rPr>
            </w:pPr>
            <w:r w:rsidRPr="008761FD">
              <w:rPr>
                <w:sz w:val="20"/>
                <w:szCs w:val="20"/>
              </w:rPr>
              <w:t>- Opće uvjete ugovora</w:t>
            </w:r>
          </w:p>
          <w:p w:rsidR="00C25A74" w:rsidRPr="008761FD" w:rsidRDefault="00C25A74" w:rsidP="00C25A74">
            <w:pPr>
              <w:spacing w:before="60" w:after="60" w:line="240" w:lineRule="auto"/>
              <w:rPr>
                <w:sz w:val="20"/>
                <w:szCs w:val="20"/>
              </w:rPr>
            </w:pPr>
            <w:r w:rsidRPr="008761FD">
              <w:rPr>
                <w:sz w:val="20"/>
                <w:szCs w:val="20"/>
              </w:rPr>
              <w:t>- Tehničke specifikacije i ponudu</w:t>
            </w:r>
          </w:p>
          <w:p w:rsidR="00C25A74" w:rsidRPr="008761FD" w:rsidRDefault="00C25A74" w:rsidP="00C25A74">
            <w:pPr>
              <w:spacing w:before="60" w:after="60" w:line="240" w:lineRule="auto"/>
              <w:rPr>
                <w:sz w:val="20"/>
                <w:szCs w:val="20"/>
              </w:rPr>
            </w:pPr>
            <w:r w:rsidRPr="008761FD">
              <w:rPr>
                <w:sz w:val="20"/>
                <w:szCs w:val="20"/>
              </w:rPr>
              <w:t>- Financijsku ponudu</w:t>
            </w:r>
          </w:p>
          <w:p w:rsidR="00C25A74" w:rsidRPr="008761FD" w:rsidRDefault="00C25A74" w:rsidP="00C25A74">
            <w:pPr>
              <w:spacing w:before="60" w:after="60" w:line="240" w:lineRule="auto"/>
              <w:ind w:left="105" w:hanging="105"/>
              <w:rPr>
                <w:sz w:val="20"/>
                <w:szCs w:val="20"/>
              </w:rPr>
            </w:pPr>
            <w:r w:rsidRPr="008761FD">
              <w:rPr>
                <w:sz w:val="20"/>
                <w:szCs w:val="20"/>
              </w:rPr>
              <w:t xml:space="preserve">- Obrazac </w:t>
            </w:r>
            <w:r w:rsidR="00903E10" w:rsidRPr="008761FD">
              <w:rPr>
                <w:sz w:val="20"/>
                <w:szCs w:val="20"/>
              </w:rPr>
              <w:t xml:space="preserve">jamstva </w:t>
            </w:r>
            <w:r w:rsidRPr="008761FD">
              <w:rPr>
                <w:sz w:val="20"/>
                <w:szCs w:val="20"/>
              </w:rPr>
              <w:t>za predfinanciranje (ako će nabava biti predfinancirana)</w:t>
            </w:r>
          </w:p>
          <w:p w:rsidR="00C25A74" w:rsidRPr="008761FD" w:rsidRDefault="00C25A74" w:rsidP="00C25A74">
            <w:pPr>
              <w:spacing w:before="60" w:after="60" w:line="240" w:lineRule="auto"/>
              <w:rPr>
                <w:sz w:val="20"/>
                <w:szCs w:val="20"/>
              </w:rPr>
            </w:pPr>
            <w:r w:rsidRPr="008761FD">
              <w:rPr>
                <w:sz w:val="20"/>
                <w:szCs w:val="20"/>
              </w:rPr>
              <w:t>- Administrativna ocjena ponuda</w:t>
            </w:r>
          </w:p>
          <w:p w:rsidR="00C25A74" w:rsidRPr="008761FD" w:rsidRDefault="00C25A74" w:rsidP="00C25A74">
            <w:pPr>
              <w:spacing w:before="60" w:after="60" w:line="240" w:lineRule="auto"/>
              <w:rPr>
                <w:sz w:val="20"/>
                <w:szCs w:val="20"/>
              </w:rPr>
            </w:pPr>
            <w:r w:rsidRPr="008761FD">
              <w:rPr>
                <w:sz w:val="20"/>
                <w:szCs w:val="20"/>
              </w:rPr>
              <w:t>- Obrazac za ocjenjivanje</w:t>
            </w:r>
          </w:p>
          <w:p w:rsidR="00C25A74" w:rsidRPr="008761FD" w:rsidRDefault="00C25A74" w:rsidP="00C25A74">
            <w:pPr>
              <w:spacing w:before="60" w:after="60" w:line="240" w:lineRule="auto"/>
              <w:rPr>
                <w:sz w:val="20"/>
                <w:szCs w:val="20"/>
              </w:rPr>
            </w:pPr>
            <w:r w:rsidRPr="008761FD">
              <w:rPr>
                <w:sz w:val="20"/>
                <w:szCs w:val="20"/>
              </w:rPr>
              <w:t>- Obrazac za predaju ponude</w:t>
            </w:r>
          </w:p>
          <w:p w:rsidR="00C25A74" w:rsidRPr="008761FD" w:rsidRDefault="00C25A74" w:rsidP="00C25A74">
            <w:pPr>
              <w:spacing w:before="60" w:after="60" w:line="240" w:lineRule="auto"/>
              <w:rPr>
                <w:sz w:val="20"/>
                <w:szCs w:val="20"/>
              </w:rPr>
            </w:pPr>
            <w:r w:rsidRPr="008761FD">
              <w:rPr>
                <w:sz w:val="20"/>
                <w:szCs w:val="20"/>
              </w:rPr>
              <w:t>- Izjava o objektivnosti i povjerljivosti</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Letter of invitation to tender / Poziv za predaju ponude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04 obrazac C4</w:t>
            </w:r>
            <w:r w:rsidR="00070D87" w:rsidRPr="008761FD">
              <w:rPr>
                <w:sz w:val="20"/>
                <w:szCs w:val="20"/>
              </w:rPr>
              <w:t>a</w:t>
            </w:r>
            <w:r w:rsidRPr="008761FD">
              <w:rPr>
                <w:sz w:val="20"/>
                <w:szCs w:val="20"/>
              </w:rPr>
              <w:t xml:space="preserve"> Poziv za predaju ponude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a</w:t>
            </w:r>
            <w:r w:rsidRPr="008761FD">
              <w:rPr>
                <w:sz w:val="20"/>
                <w:szCs w:val="20"/>
              </w:rPr>
              <w:t xml:space="preserve">_invit_en.doc </w:t>
            </w:r>
          </w:p>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a</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Instruction to tenderers / Upute ponuditeljima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05 obrazac C4</w:t>
            </w:r>
            <w:r w:rsidR="00070D87" w:rsidRPr="008761FD">
              <w:rPr>
                <w:sz w:val="20"/>
                <w:szCs w:val="20"/>
              </w:rPr>
              <w:t>b</w:t>
            </w:r>
            <w:r w:rsidRPr="008761FD">
              <w:rPr>
                <w:sz w:val="20"/>
                <w:szCs w:val="20"/>
              </w:rPr>
              <w:t xml:space="preserve"> Upute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b</w:t>
            </w:r>
            <w:r w:rsidRPr="008761FD">
              <w:rPr>
                <w:sz w:val="20"/>
                <w:szCs w:val="20"/>
              </w:rPr>
              <w:t>_itt_en.doc</w:t>
            </w:r>
          </w:p>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b</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 Nacrt ugovora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06 obrazac C4</w:t>
            </w:r>
            <w:r w:rsidR="00070D87" w:rsidRPr="008761FD">
              <w:rPr>
                <w:sz w:val="20"/>
                <w:szCs w:val="20"/>
              </w:rPr>
              <w:t>c</w:t>
            </w:r>
            <w:r w:rsidRPr="008761FD">
              <w:rPr>
                <w:sz w:val="20"/>
                <w:szCs w:val="20"/>
              </w:rPr>
              <w:t xml:space="preserve"> Nacrt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c</w:t>
            </w:r>
            <w:r w:rsidRPr="008761FD">
              <w:rPr>
                <w:sz w:val="20"/>
                <w:szCs w:val="20"/>
              </w:rPr>
              <w:t>_contract_en.doc</w:t>
            </w:r>
          </w:p>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c</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special conditions / Posebni uvjeti ugovora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07 obrazac C4</w:t>
            </w:r>
            <w:r w:rsidR="00070D87" w:rsidRPr="008761FD">
              <w:rPr>
                <w:sz w:val="20"/>
                <w:szCs w:val="20"/>
              </w:rPr>
              <w:t>d</w:t>
            </w:r>
            <w:r w:rsidRPr="008761FD">
              <w:rPr>
                <w:sz w:val="20"/>
                <w:szCs w:val="20"/>
              </w:rPr>
              <w:t xml:space="preserve"> Posebni uvjeti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d</w:t>
            </w:r>
            <w:r w:rsidRPr="008761FD">
              <w:rPr>
                <w:sz w:val="20"/>
                <w:szCs w:val="20"/>
              </w:rPr>
              <w:t>_specialconditions_en.doc</w:t>
            </w:r>
          </w:p>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d</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General / Opći uvjeti ugovora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08 obrazac C4</w:t>
            </w:r>
            <w:r w:rsidR="00070D87" w:rsidRPr="008761FD">
              <w:rPr>
                <w:sz w:val="20"/>
                <w:szCs w:val="20"/>
              </w:rPr>
              <w:t>e</w:t>
            </w:r>
            <w:r w:rsidRPr="008761FD">
              <w:rPr>
                <w:sz w:val="20"/>
                <w:szCs w:val="20"/>
              </w:rPr>
              <w:t xml:space="preserve"> Opći uvjeti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e</w:t>
            </w:r>
            <w:r w:rsidRPr="008761FD">
              <w:rPr>
                <w:sz w:val="20"/>
                <w:szCs w:val="20"/>
              </w:rPr>
              <w:t>_annexige_en_doc</w:t>
            </w:r>
          </w:p>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e</w:t>
            </w:r>
            <w:r w:rsidRPr="008761FD">
              <w:rPr>
                <w:sz w:val="20"/>
                <w:szCs w:val="20"/>
              </w:rPr>
              <w:t>)</w:t>
            </w:r>
          </w:p>
        </w:tc>
      </w:tr>
    </w:tbl>
    <w:p w:rsidR="00C25A74" w:rsidRPr="008761FD" w:rsidRDefault="00C25A74" w:rsidP="00C25A74"/>
    <w:p w:rsidR="00C25A74" w:rsidRPr="008761FD" w:rsidRDefault="00C25A74" w:rsidP="00C25A74"/>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Ime osobe odgovorne za 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vMerge w:val="restart"/>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Natječajna dokumentacija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specifications and Offer / Tehničke specifikacije i ponuda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09 obrazac C4</w:t>
            </w:r>
            <w:r w:rsidR="00070D87" w:rsidRPr="008761FD">
              <w:rPr>
                <w:sz w:val="20"/>
                <w:szCs w:val="20"/>
              </w:rPr>
              <w:t>f</w:t>
            </w:r>
            <w:r w:rsidRPr="008761FD">
              <w:rPr>
                <w:sz w:val="20"/>
                <w:szCs w:val="20"/>
              </w:rPr>
              <w:t xml:space="preserve"> Tehničke specifikacije i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f</w:t>
            </w:r>
            <w:r w:rsidRPr="008761FD">
              <w:rPr>
                <w:sz w:val="20"/>
                <w:szCs w:val="20"/>
              </w:rPr>
              <w:t>_annexiitechspeciiitechoffer_en.doc</w:t>
            </w:r>
          </w:p>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f</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Financial Offer / Financijska ponuda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10 obrazac C4</w:t>
            </w:r>
            <w:r w:rsidR="00070D87" w:rsidRPr="008761FD">
              <w:rPr>
                <w:sz w:val="20"/>
                <w:szCs w:val="20"/>
              </w:rPr>
              <w:t>g</w:t>
            </w:r>
            <w:r w:rsidRPr="008761FD">
              <w:rPr>
                <w:sz w:val="20"/>
                <w:szCs w:val="20"/>
              </w:rPr>
              <w:t xml:space="preserve"> Financijska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g</w:t>
            </w:r>
            <w:r w:rsidRPr="008761FD">
              <w:rPr>
                <w:sz w:val="20"/>
                <w:szCs w:val="20"/>
              </w:rPr>
              <w:t>_annexivfinoffer_en.doc</w:t>
            </w:r>
          </w:p>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g</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275AD2">
            <w:pPr>
              <w:spacing w:before="60" w:after="60" w:line="240" w:lineRule="auto"/>
              <w:rPr>
                <w:sz w:val="20"/>
                <w:szCs w:val="20"/>
              </w:rPr>
            </w:pPr>
            <w:r w:rsidRPr="008761FD">
              <w:rPr>
                <w:sz w:val="20"/>
                <w:szCs w:val="20"/>
              </w:rPr>
              <w:t xml:space="preserve">Pre-financing guarantee form / obrazac </w:t>
            </w:r>
            <w:r w:rsidR="00275AD2" w:rsidRPr="008761FD">
              <w:rPr>
                <w:sz w:val="20"/>
                <w:szCs w:val="20"/>
              </w:rPr>
              <w:t xml:space="preserve">jamstva </w:t>
            </w:r>
            <w:r w:rsidRPr="008761FD">
              <w:rPr>
                <w:sz w:val="20"/>
                <w:szCs w:val="20"/>
              </w:rPr>
              <w:t>za predfinanciranje – koristi se ako će nabava biti predfinancirana</w:t>
            </w:r>
          </w:p>
        </w:tc>
        <w:tc>
          <w:tcPr>
            <w:tcW w:w="2126" w:type="dxa"/>
            <w:vAlign w:val="center"/>
          </w:tcPr>
          <w:p w:rsidR="00C25A74" w:rsidRPr="008761FD" w:rsidRDefault="00C25A74" w:rsidP="00275AD2">
            <w:pPr>
              <w:spacing w:before="60" w:after="60" w:line="240" w:lineRule="auto"/>
              <w:rPr>
                <w:sz w:val="20"/>
                <w:szCs w:val="20"/>
              </w:rPr>
            </w:pPr>
            <w:r w:rsidRPr="008761FD">
              <w:rPr>
                <w:sz w:val="20"/>
                <w:szCs w:val="20"/>
              </w:rPr>
              <w:t>12 obrazac C4</w:t>
            </w:r>
            <w:r w:rsidR="00070D87" w:rsidRPr="008761FD">
              <w:rPr>
                <w:sz w:val="20"/>
                <w:szCs w:val="20"/>
              </w:rPr>
              <w:t>i</w:t>
            </w:r>
            <w:r w:rsidRPr="008761FD">
              <w:rPr>
                <w:sz w:val="20"/>
                <w:szCs w:val="20"/>
              </w:rPr>
              <w:t xml:space="preserve"> Obrazac </w:t>
            </w:r>
            <w:r w:rsidR="00275AD2" w:rsidRPr="008761FD">
              <w:rPr>
                <w:sz w:val="20"/>
                <w:szCs w:val="20"/>
              </w:rPr>
              <w:t xml:space="preserve">jamstva </w:t>
            </w:r>
            <w:r w:rsidRPr="008761FD">
              <w:rPr>
                <w:sz w:val="20"/>
                <w:szCs w:val="20"/>
              </w:rPr>
              <w:t>za predfinanciranje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i</w:t>
            </w:r>
            <w:r w:rsidRPr="008761FD">
              <w:rPr>
                <w:sz w:val="20"/>
                <w:szCs w:val="20"/>
              </w:rPr>
              <w:t>_prefinanceguarantee_en.doc</w:t>
            </w:r>
          </w:p>
          <w:p w:rsidR="00C25A74" w:rsidRPr="008761FD" w:rsidRDefault="00C25A74" w:rsidP="00C25A74">
            <w:pPr>
              <w:spacing w:before="60" w:after="60" w:line="240" w:lineRule="auto"/>
              <w:rPr>
                <w:sz w:val="20"/>
                <w:szCs w:val="20"/>
              </w:rPr>
            </w:pPr>
            <w:r w:rsidRPr="008761FD">
              <w:rPr>
                <w:sz w:val="20"/>
                <w:szCs w:val="20"/>
              </w:rPr>
              <w:t>(C4</w:t>
            </w:r>
            <w:r w:rsidR="00070D87" w:rsidRPr="008761FD">
              <w:rPr>
                <w:sz w:val="20"/>
                <w:szCs w:val="20"/>
              </w:rPr>
              <w:t>i</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Tender submission form / obrazac za predaju ponude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405AB3" w:rsidRPr="008761FD">
              <w:rPr>
                <w:sz w:val="20"/>
                <w:szCs w:val="20"/>
              </w:rPr>
              <w:t>5</w:t>
            </w:r>
            <w:r w:rsidRPr="008761FD">
              <w:rPr>
                <w:sz w:val="20"/>
                <w:szCs w:val="20"/>
              </w:rPr>
              <w:t xml:space="preserve"> obrazac C4</w:t>
            </w:r>
            <w:r w:rsidR="00405AB3" w:rsidRPr="008761FD">
              <w:rPr>
                <w:sz w:val="20"/>
                <w:szCs w:val="20"/>
              </w:rPr>
              <w:t>l</w:t>
            </w:r>
            <w:r w:rsidRPr="008761FD">
              <w:rPr>
                <w:sz w:val="20"/>
                <w:szCs w:val="20"/>
              </w:rPr>
              <w:t xml:space="preserve"> obrazac za predaju ponude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405AB3" w:rsidRPr="008761FD">
              <w:rPr>
                <w:sz w:val="20"/>
                <w:szCs w:val="20"/>
              </w:rPr>
              <w:t>l</w:t>
            </w:r>
            <w:r w:rsidRPr="008761FD">
              <w:rPr>
                <w:sz w:val="20"/>
                <w:szCs w:val="20"/>
              </w:rPr>
              <w:t>_tenderform_en.doc (C4</w:t>
            </w:r>
            <w:r w:rsidR="00405AB3" w:rsidRPr="008761FD">
              <w:rPr>
                <w:sz w:val="20"/>
                <w:szCs w:val="20"/>
              </w:rPr>
              <w:t>l</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Declaration of objectivity and confidentiality / Izjava o objektivnosti i povjerljivosti</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405AB3" w:rsidRPr="008761FD">
              <w:rPr>
                <w:sz w:val="20"/>
                <w:szCs w:val="20"/>
              </w:rPr>
              <w:t>6</w:t>
            </w:r>
            <w:r w:rsidRPr="008761FD">
              <w:rPr>
                <w:sz w:val="20"/>
                <w:szCs w:val="20"/>
              </w:rPr>
              <w:t xml:space="preserve"> obrazac A3 Izjava o objektivnosti i povjerljivosti</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a3_decl_ob_conf_en.doc</w:t>
            </w:r>
          </w:p>
          <w:p w:rsidR="00C25A74" w:rsidRPr="008761FD" w:rsidRDefault="00C25A74" w:rsidP="00C25A74">
            <w:pPr>
              <w:spacing w:before="60" w:after="60" w:line="240" w:lineRule="auto"/>
              <w:rPr>
                <w:sz w:val="20"/>
                <w:szCs w:val="20"/>
              </w:rPr>
            </w:pPr>
            <w:r w:rsidRPr="008761FD">
              <w:rPr>
                <w:sz w:val="20"/>
                <w:szCs w:val="20"/>
              </w:rPr>
              <w:t>(A3)</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Administrative compliance grid / Administrativna ocjena ponuda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405AB3" w:rsidRPr="008761FD">
              <w:rPr>
                <w:sz w:val="20"/>
                <w:szCs w:val="20"/>
              </w:rPr>
              <w:t>3</w:t>
            </w:r>
            <w:r w:rsidRPr="008761FD">
              <w:rPr>
                <w:sz w:val="20"/>
                <w:szCs w:val="20"/>
              </w:rPr>
              <w:t xml:space="preserve"> obrazac C4</w:t>
            </w:r>
            <w:r w:rsidR="00405AB3" w:rsidRPr="008761FD">
              <w:rPr>
                <w:sz w:val="20"/>
                <w:szCs w:val="20"/>
              </w:rPr>
              <w:t>j</w:t>
            </w:r>
            <w:r w:rsidRPr="008761FD">
              <w:rPr>
                <w:sz w:val="20"/>
                <w:szCs w:val="20"/>
              </w:rPr>
              <w:t xml:space="preserve"> Administrativna ocjena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405AB3" w:rsidRPr="008761FD">
              <w:rPr>
                <w:sz w:val="20"/>
                <w:szCs w:val="20"/>
              </w:rPr>
              <w:t>j</w:t>
            </w:r>
            <w:r w:rsidRPr="008761FD">
              <w:rPr>
                <w:sz w:val="20"/>
                <w:szCs w:val="20"/>
              </w:rPr>
              <w:t>_admingrid_en.doc</w:t>
            </w:r>
            <w:r w:rsidR="00405AB3" w:rsidRPr="008761FD">
              <w:rPr>
                <w:sz w:val="20"/>
                <w:szCs w:val="20"/>
              </w:rPr>
              <w:t xml:space="preserve"> (C4j)</w:t>
            </w:r>
          </w:p>
          <w:p w:rsidR="00C25A74" w:rsidRPr="008761FD" w:rsidRDefault="00C25A74" w:rsidP="00C25A74">
            <w:pPr>
              <w:spacing w:before="60" w:after="60" w:line="240" w:lineRule="auto"/>
              <w:rPr>
                <w:sz w:val="20"/>
                <w:szCs w:val="20"/>
              </w:rPr>
            </w:pPr>
            <w:r w:rsidRPr="008761FD">
              <w:rPr>
                <w:sz w:val="20"/>
                <w:szCs w:val="20"/>
              </w:rPr>
              <w:t>(C4</w:t>
            </w:r>
            <w:r w:rsidR="00405AB3" w:rsidRPr="008761FD">
              <w:rPr>
                <w:sz w:val="20"/>
                <w:szCs w:val="20"/>
              </w:rPr>
              <w:t>j</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grid / Obrazac za ocjenjivanje</w:t>
            </w:r>
          </w:p>
        </w:tc>
        <w:tc>
          <w:tcPr>
            <w:tcW w:w="2126" w:type="dxa"/>
            <w:vAlign w:val="center"/>
          </w:tcPr>
          <w:p w:rsidR="00C25A74" w:rsidRPr="008761FD" w:rsidRDefault="00405AB3" w:rsidP="00C25A74">
            <w:pPr>
              <w:spacing w:before="60" w:after="60" w:line="240" w:lineRule="auto"/>
              <w:rPr>
                <w:sz w:val="20"/>
                <w:szCs w:val="20"/>
              </w:rPr>
            </w:pPr>
            <w:r w:rsidRPr="008761FD">
              <w:rPr>
                <w:sz w:val="20"/>
                <w:szCs w:val="20"/>
              </w:rPr>
              <w:t>14</w:t>
            </w:r>
            <w:r w:rsidR="00C25A74" w:rsidRPr="008761FD">
              <w:rPr>
                <w:sz w:val="20"/>
                <w:szCs w:val="20"/>
              </w:rPr>
              <w:t xml:space="preserve"> obrazac C4</w:t>
            </w:r>
            <w:r w:rsidRPr="008761FD">
              <w:rPr>
                <w:sz w:val="20"/>
                <w:szCs w:val="20"/>
              </w:rPr>
              <w:t>k</w:t>
            </w:r>
            <w:r w:rsidR="00C25A74" w:rsidRPr="008761FD">
              <w:rPr>
                <w:sz w:val="20"/>
                <w:szCs w:val="20"/>
              </w:rPr>
              <w:t xml:space="preserve"> Obrazac za ocjenjivanje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405AB3" w:rsidRPr="008761FD">
              <w:rPr>
                <w:sz w:val="20"/>
                <w:szCs w:val="20"/>
              </w:rPr>
              <w:t>k</w:t>
            </w:r>
            <w:r w:rsidRPr="008761FD">
              <w:rPr>
                <w:sz w:val="20"/>
                <w:szCs w:val="20"/>
              </w:rPr>
              <w:t>_evalgrid_en.doc</w:t>
            </w:r>
          </w:p>
          <w:p w:rsidR="00C25A74" w:rsidRPr="008761FD" w:rsidRDefault="00C25A74" w:rsidP="00C25A74">
            <w:pPr>
              <w:spacing w:before="60" w:after="60" w:line="240" w:lineRule="auto"/>
              <w:rPr>
                <w:sz w:val="20"/>
                <w:szCs w:val="20"/>
              </w:rPr>
            </w:pPr>
            <w:r w:rsidRPr="008761FD">
              <w:rPr>
                <w:sz w:val="20"/>
                <w:szCs w:val="20"/>
              </w:rPr>
              <w:t>(C4</w:t>
            </w:r>
            <w:r w:rsidR="00405AB3" w:rsidRPr="008761FD">
              <w:rPr>
                <w:sz w:val="20"/>
                <w:szCs w:val="20"/>
              </w:rPr>
              <w:t>k</w:t>
            </w:r>
            <w:r w:rsidRPr="008761FD">
              <w:rPr>
                <w:sz w:val="20"/>
                <w:szCs w:val="20"/>
              </w:rPr>
              <w:t>)</w:t>
            </w:r>
          </w:p>
        </w:tc>
      </w:tr>
    </w:tbl>
    <w:p w:rsidR="00C25A74" w:rsidRPr="008761FD" w:rsidRDefault="00C25A74" w:rsidP="00C25A74"/>
    <w:p w:rsidR="00C25A74" w:rsidRPr="008761FD" w:rsidRDefault="00C25A74" w:rsidP="00C25A74"/>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lastRenderedPageBreak/>
              <w:t>Ime osobe odgovorne za 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Imenovanje Odbora za </w:t>
            </w:r>
            <w:r w:rsidR="00275AD2" w:rsidRPr="008761FD">
              <w:rPr>
                <w:sz w:val="20"/>
                <w:szCs w:val="20"/>
              </w:rPr>
              <w:t>ocjenjivanje</w:t>
            </w:r>
          </w:p>
          <w:p w:rsidR="00C25A74" w:rsidRPr="008761FD" w:rsidRDefault="00C25A74" w:rsidP="00C25A74">
            <w:pPr>
              <w:spacing w:before="60" w:after="60" w:line="240" w:lineRule="auto"/>
              <w:rPr>
                <w:sz w:val="20"/>
                <w:szCs w:val="20"/>
              </w:rPr>
            </w:pPr>
            <w:r w:rsidRPr="008761FD">
              <w:rPr>
                <w:sz w:val="20"/>
                <w:szCs w:val="20"/>
              </w:rPr>
              <w:t>Odbor čine:</w:t>
            </w:r>
          </w:p>
          <w:p w:rsidR="00C25A74" w:rsidRPr="008761FD" w:rsidRDefault="00C25A74" w:rsidP="00C25A74">
            <w:pPr>
              <w:spacing w:before="60" w:after="60" w:line="240" w:lineRule="auto"/>
              <w:rPr>
                <w:sz w:val="20"/>
                <w:szCs w:val="20"/>
              </w:rPr>
            </w:pPr>
            <w:r w:rsidRPr="008761FD">
              <w:rPr>
                <w:sz w:val="20"/>
                <w:szCs w:val="20"/>
              </w:rPr>
              <w:t xml:space="preserve">- </w:t>
            </w:r>
            <w:r w:rsidR="00275AD2" w:rsidRPr="008761FD">
              <w:rPr>
                <w:sz w:val="20"/>
                <w:szCs w:val="20"/>
              </w:rPr>
              <w:t xml:space="preserve">predsjedavajući </w:t>
            </w:r>
            <w:r w:rsidRPr="008761FD">
              <w:rPr>
                <w:sz w:val="20"/>
                <w:szCs w:val="20"/>
              </w:rPr>
              <w:t>– bez prava glasa</w:t>
            </w:r>
          </w:p>
          <w:p w:rsidR="00C25A74" w:rsidRPr="008761FD" w:rsidRDefault="00C25A74" w:rsidP="00C25A74">
            <w:pPr>
              <w:spacing w:before="60" w:after="60" w:line="240" w:lineRule="auto"/>
              <w:rPr>
                <w:sz w:val="20"/>
                <w:szCs w:val="20"/>
              </w:rPr>
            </w:pPr>
            <w:r w:rsidRPr="008761FD">
              <w:rPr>
                <w:sz w:val="20"/>
                <w:szCs w:val="20"/>
              </w:rPr>
              <w:t>- tajnik – bez prava glasa</w:t>
            </w:r>
          </w:p>
          <w:p w:rsidR="00C25A74" w:rsidRPr="008761FD" w:rsidRDefault="00C25A74" w:rsidP="00275AD2">
            <w:pPr>
              <w:spacing w:before="60" w:after="60" w:line="240" w:lineRule="auto"/>
              <w:rPr>
                <w:sz w:val="20"/>
                <w:szCs w:val="20"/>
              </w:rPr>
            </w:pPr>
            <w:r w:rsidRPr="008761FD">
              <w:rPr>
                <w:sz w:val="20"/>
                <w:szCs w:val="20"/>
              </w:rPr>
              <w:t>- neparni broj članova (najmanje tri) – s pravom glasa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Declaration of impartiality and confidentiality /Izjava o nepristranosti i povjerljivosti</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obrazac A4 Izjava o nepristranosti i povjerljivosti</w:t>
            </w:r>
            <w:r w:rsidR="00405AB3" w:rsidRPr="008761FD">
              <w:rPr>
                <w:sz w:val="20"/>
                <w:szCs w:val="20"/>
              </w:rPr>
              <w:t xml:space="preserve"> – u mapi za nabave usluga obrazac 04</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a4_decl_imp_conf_en.doc</w:t>
            </w:r>
          </w:p>
          <w:p w:rsidR="00C25A74" w:rsidRPr="008761FD" w:rsidRDefault="00C25A74" w:rsidP="00C25A74">
            <w:pPr>
              <w:spacing w:before="60" w:after="60" w:line="240" w:lineRule="auto"/>
              <w:rPr>
                <w:sz w:val="20"/>
                <w:szCs w:val="20"/>
              </w:rPr>
            </w:pPr>
            <w:r w:rsidRPr="008761FD">
              <w:rPr>
                <w:sz w:val="20"/>
                <w:szCs w:val="20"/>
              </w:rPr>
              <w:t>(A4)</w:t>
            </w:r>
          </w:p>
        </w:tc>
      </w:tr>
      <w:tr w:rsidR="00C25A74" w:rsidRPr="008761FD" w:rsidTr="007247F2">
        <w:trPr>
          <w:trHeight w:val="567"/>
        </w:trPr>
        <w:tc>
          <w:tcPr>
            <w:tcW w:w="1384" w:type="dxa"/>
            <w:vMerge w:val="restart"/>
            <w:vAlign w:val="center"/>
          </w:tcPr>
          <w:p w:rsidR="00C25A74" w:rsidRPr="008761FD" w:rsidRDefault="00A21599" w:rsidP="00A21599">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Otvaranje ponuda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Service tender opening checklist / Kontrolni popis otvaranja ponuda</w:t>
            </w:r>
          </w:p>
        </w:tc>
        <w:tc>
          <w:tcPr>
            <w:tcW w:w="2126" w:type="dxa"/>
            <w:vAlign w:val="center"/>
          </w:tcPr>
          <w:p w:rsidR="00C25A74" w:rsidRPr="008761FD" w:rsidRDefault="00405AB3" w:rsidP="00C25A74">
            <w:pPr>
              <w:spacing w:before="60" w:after="60" w:line="240" w:lineRule="auto"/>
              <w:rPr>
                <w:sz w:val="20"/>
                <w:szCs w:val="20"/>
              </w:rPr>
            </w:pPr>
            <w:r w:rsidRPr="008761FD">
              <w:rPr>
                <w:sz w:val="20"/>
                <w:szCs w:val="20"/>
              </w:rPr>
              <w:t>22</w:t>
            </w:r>
            <w:r w:rsidR="00C25A74" w:rsidRPr="008761FD">
              <w:rPr>
                <w:sz w:val="20"/>
                <w:szCs w:val="20"/>
              </w:rPr>
              <w:t xml:space="preserve"> obrazac C5 Kontrolni popis otvaranje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c5_openchecklist_en.doc</w:t>
            </w:r>
          </w:p>
          <w:p w:rsidR="00C25A74" w:rsidRPr="008761FD" w:rsidRDefault="00C25A74" w:rsidP="00C25A74">
            <w:pPr>
              <w:spacing w:before="60" w:after="60" w:line="240" w:lineRule="auto"/>
              <w:rPr>
                <w:sz w:val="20"/>
                <w:szCs w:val="20"/>
              </w:rPr>
            </w:pPr>
            <w:r w:rsidRPr="008761FD">
              <w:rPr>
                <w:sz w:val="20"/>
                <w:szCs w:val="20"/>
              </w:rPr>
              <w:t>(C5)</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Tender opening report / Izvještaj o otvaranju ponuda</w:t>
            </w:r>
          </w:p>
        </w:tc>
        <w:tc>
          <w:tcPr>
            <w:tcW w:w="2126" w:type="dxa"/>
            <w:vAlign w:val="center"/>
          </w:tcPr>
          <w:p w:rsidR="00C25A74" w:rsidRPr="008761FD" w:rsidRDefault="00405AB3" w:rsidP="00C25A74">
            <w:pPr>
              <w:spacing w:before="60" w:after="60" w:line="240" w:lineRule="auto"/>
              <w:rPr>
                <w:sz w:val="20"/>
                <w:szCs w:val="20"/>
              </w:rPr>
            </w:pPr>
            <w:r w:rsidRPr="008761FD">
              <w:rPr>
                <w:sz w:val="20"/>
                <w:szCs w:val="20"/>
              </w:rPr>
              <w:t>23</w:t>
            </w:r>
            <w:r w:rsidR="00C25A74" w:rsidRPr="008761FD">
              <w:rPr>
                <w:sz w:val="20"/>
                <w:szCs w:val="20"/>
              </w:rPr>
              <w:t xml:space="preserve"> obrazac C6 Izvještaj o otvaranju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c6_openreport_en.doc</w:t>
            </w:r>
          </w:p>
          <w:p w:rsidR="00C25A74" w:rsidRPr="008761FD" w:rsidRDefault="00C25A74" w:rsidP="00C25A74">
            <w:pPr>
              <w:spacing w:before="60" w:after="60" w:line="240" w:lineRule="auto"/>
              <w:rPr>
                <w:sz w:val="20"/>
                <w:szCs w:val="20"/>
              </w:rPr>
            </w:pPr>
            <w:r w:rsidRPr="008761FD">
              <w:rPr>
                <w:sz w:val="20"/>
                <w:szCs w:val="20"/>
              </w:rPr>
              <w:t>(C6)</w:t>
            </w:r>
          </w:p>
        </w:tc>
      </w:tr>
      <w:tr w:rsidR="00C25A74" w:rsidRPr="008761FD" w:rsidTr="007247F2">
        <w:trPr>
          <w:trHeight w:val="567"/>
        </w:trPr>
        <w:tc>
          <w:tcPr>
            <w:tcW w:w="1384" w:type="dxa"/>
            <w:vAlign w:val="center"/>
          </w:tcPr>
          <w:p w:rsidR="00C25A74" w:rsidRPr="008761FD" w:rsidRDefault="00A21599" w:rsidP="00A21599">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Administrativni pregled ponuda</w:t>
            </w:r>
          </w:p>
          <w:p w:rsidR="00C25A74" w:rsidRPr="008761FD" w:rsidRDefault="00C25A74" w:rsidP="00275AD2">
            <w:pPr>
              <w:spacing w:before="60" w:after="60" w:line="240" w:lineRule="auto"/>
              <w:rPr>
                <w:sz w:val="20"/>
                <w:szCs w:val="20"/>
              </w:rPr>
            </w:pPr>
            <w:r w:rsidRPr="008761FD">
              <w:rPr>
                <w:sz w:val="20"/>
                <w:szCs w:val="20"/>
              </w:rPr>
              <w:t>- provjeravanje ponuda, odgovaraju li formalnim uvjetima natječaja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Administrative compliance grid / Administrativna ocjena ponude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405AB3" w:rsidRPr="008761FD">
              <w:rPr>
                <w:sz w:val="20"/>
                <w:szCs w:val="20"/>
              </w:rPr>
              <w:t>3</w:t>
            </w:r>
            <w:r w:rsidRPr="008761FD">
              <w:rPr>
                <w:sz w:val="20"/>
                <w:szCs w:val="20"/>
              </w:rPr>
              <w:t xml:space="preserve"> obrazac C4</w:t>
            </w:r>
            <w:r w:rsidR="00405AB3" w:rsidRPr="008761FD">
              <w:rPr>
                <w:sz w:val="20"/>
                <w:szCs w:val="20"/>
              </w:rPr>
              <w:t>j</w:t>
            </w:r>
            <w:r w:rsidRPr="008761FD">
              <w:rPr>
                <w:sz w:val="20"/>
                <w:szCs w:val="20"/>
              </w:rPr>
              <w:t xml:space="preserve"> Administrativna ocjena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405AB3" w:rsidRPr="008761FD">
              <w:rPr>
                <w:sz w:val="20"/>
                <w:szCs w:val="20"/>
              </w:rPr>
              <w:t>j</w:t>
            </w:r>
            <w:r w:rsidRPr="008761FD">
              <w:rPr>
                <w:sz w:val="20"/>
                <w:szCs w:val="20"/>
              </w:rPr>
              <w:t>_admingrid_en.doc</w:t>
            </w:r>
          </w:p>
          <w:p w:rsidR="00C25A74" w:rsidRPr="008761FD" w:rsidRDefault="00C25A74" w:rsidP="00C25A74">
            <w:pPr>
              <w:spacing w:before="60" w:after="60" w:line="240" w:lineRule="auto"/>
              <w:rPr>
                <w:sz w:val="20"/>
                <w:szCs w:val="20"/>
              </w:rPr>
            </w:pPr>
            <w:r w:rsidRPr="008761FD">
              <w:rPr>
                <w:sz w:val="20"/>
                <w:szCs w:val="20"/>
              </w:rPr>
              <w:t>(C4</w:t>
            </w:r>
            <w:r w:rsidR="00405AB3" w:rsidRPr="008761FD">
              <w:rPr>
                <w:sz w:val="20"/>
                <w:szCs w:val="20"/>
              </w:rPr>
              <w:t>j</w:t>
            </w:r>
            <w:r w:rsidRPr="008761FD">
              <w:rPr>
                <w:sz w:val="20"/>
                <w:szCs w:val="20"/>
              </w:rPr>
              <w:t>)</w:t>
            </w:r>
          </w:p>
        </w:tc>
      </w:tr>
      <w:tr w:rsidR="00C25A74" w:rsidRPr="008761FD" w:rsidTr="007247F2">
        <w:trPr>
          <w:trHeight w:val="567"/>
        </w:trPr>
        <w:tc>
          <w:tcPr>
            <w:tcW w:w="1384" w:type="dxa"/>
            <w:vAlign w:val="center"/>
          </w:tcPr>
          <w:p w:rsidR="00C25A74" w:rsidRPr="008761FD" w:rsidRDefault="00A21599" w:rsidP="00A21599">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Ocjenjivanje ponuda u tehničkom dijelu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grid / Obrazac za ocjenjivanje</w:t>
            </w:r>
          </w:p>
        </w:tc>
        <w:tc>
          <w:tcPr>
            <w:tcW w:w="2126" w:type="dxa"/>
            <w:vAlign w:val="center"/>
          </w:tcPr>
          <w:p w:rsidR="00C25A74" w:rsidRPr="008761FD" w:rsidRDefault="00405AB3" w:rsidP="00C25A74">
            <w:pPr>
              <w:spacing w:before="60" w:after="60" w:line="240" w:lineRule="auto"/>
              <w:rPr>
                <w:sz w:val="20"/>
                <w:szCs w:val="20"/>
              </w:rPr>
            </w:pPr>
            <w:r w:rsidRPr="008761FD">
              <w:rPr>
                <w:sz w:val="20"/>
                <w:szCs w:val="20"/>
              </w:rPr>
              <w:t>214</w:t>
            </w:r>
            <w:r w:rsidR="00C25A74" w:rsidRPr="008761FD">
              <w:rPr>
                <w:sz w:val="20"/>
                <w:szCs w:val="20"/>
              </w:rPr>
              <w:t>obrazac C4</w:t>
            </w:r>
            <w:r w:rsidRPr="008761FD">
              <w:rPr>
                <w:sz w:val="20"/>
                <w:szCs w:val="20"/>
              </w:rPr>
              <w:t>k</w:t>
            </w:r>
            <w:r w:rsidR="00C25A74" w:rsidRPr="008761FD">
              <w:rPr>
                <w:sz w:val="20"/>
                <w:szCs w:val="20"/>
              </w:rPr>
              <w:t xml:space="preserve"> Obrazac za ocjenjivanje </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c4</w:t>
            </w:r>
            <w:r w:rsidR="00405AB3" w:rsidRPr="008761FD">
              <w:rPr>
                <w:sz w:val="20"/>
                <w:szCs w:val="20"/>
              </w:rPr>
              <w:t>k</w:t>
            </w:r>
            <w:r w:rsidRPr="008761FD">
              <w:rPr>
                <w:sz w:val="20"/>
                <w:szCs w:val="20"/>
              </w:rPr>
              <w:t>_evalgrid_en.doc</w:t>
            </w:r>
            <w:r w:rsidR="00405AB3" w:rsidRPr="008761FD">
              <w:rPr>
                <w:sz w:val="20"/>
                <w:szCs w:val="20"/>
              </w:rPr>
              <w:t xml:space="preserve"> (C4k)</w:t>
            </w:r>
          </w:p>
        </w:tc>
      </w:tr>
      <w:tr w:rsidR="00C25A74" w:rsidRPr="008761FD" w:rsidTr="007247F2">
        <w:trPr>
          <w:trHeight w:val="567"/>
        </w:trPr>
        <w:tc>
          <w:tcPr>
            <w:tcW w:w="1384" w:type="dxa"/>
            <w:vAlign w:val="center"/>
          </w:tcPr>
          <w:p w:rsidR="00C25A74" w:rsidRPr="008761FD" w:rsidRDefault="00A21599" w:rsidP="00A21599">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Izvještaj o ocjenjivanju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report / Izvještaj o ocjenjivanju</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w:t>
            </w:r>
            <w:r w:rsidR="00405AB3" w:rsidRPr="008761FD">
              <w:rPr>
                <w:sz w:val="20"/>
                <w:szCs w:val="20"/>
              </w:rPr>
              <w:t>4</w:t>
            </w:r>
            <w:r w:rsidRPr="008761FD">
              <w:rPr>
                <w:sz w:val="20"/>
                <w:szCs w:val="20"/>
              </w:rPr>
              <w:t xml:space="preserve"> obrazac C7 Izvještaj o ocjenjivanju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c7_evalreport_en.doc</w:t>
            </w:r>
          </w:p>
          <w:p w:rsidR="00C25A74" w:rsidRPr="008761FD" w:rsidRDefault="00C25A74" w:rsidP="00C25A74">
            <w:pPr>
              <w:spacing w:before="60" w:after="60" w:line="240" w:lineRule="auto"/>
              <w:rPr>
                <w:sz w:val="20"/>
                <w:szCs w:val="20"/>
              </w:rPr>
            </w:pPr>
            <w:r w:rsidRPr="008761FD">
              <w:rPr>
                <w:sz w:val="20"/>
                <w:szCs w:val="20"/>
              </w:rPr>
              <w:t>(C7)</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neuspješnim ponuditeljima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Letter to unsuccessful tenderers / Obavijest neuspješnim ponuditeljima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w:t>
            </w:r>
            <w:r w:rsidR="00405AB3" w:rsidRPr="008761FD">
              <w:rPr>
                <w:sz w:val="20"/>
                <w:szCs w:val="20"/>
              </w:rPr>
              <w:t>6</w:t>
            </w:r>
            <w:r w:rsidRPr="008761FD">
              <w:rPr>
                <w:sz w:val="20"/>
                <w:szCs w:val="20"/>
              </w:rPr>
              <w:t xml:space="preserve"> obrazac C8</w:t>
            </w:r>
            <w:r w:rsidR="00405AB3" w:rsidRPr="008761FD">
              <w:rPr>
                <w:sz w:val="20"/>
                <w:szCs w:val="20"/>
              </w:rPr>
              <w:t>b</w:t>
            </w:r>
            <w:r w:rsidRPr="008761FD">
              <w:rPr>
                <w:sz w:val="20"/>
                <w:szCs w:val="20"/>
              </w:rPr>
              <w:t xml:space="preserve"> Obavijest neuspješnim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c8</w:t>
            </w:r>
            <w:r w:rsidR="00405AB3" w:rsidRPr="008761FD">
              <w:rPr>
                <w:sz w:val="20"/>
                <w:szCs w:val="20"/>
              </w:rPr>
              <w:t>b</w:t>
            </w:r>
            <w:r w:rsidRPr="008761FD">
              <w:rPr>
                <w:sz w:val="20"/>
                <w:szCs w:val="20"/>
              </w:rPr>
              <w:t>_letterunsuccessful_en.doc (C8</w:t>
            </w:r>
            <w:r w:rsidR="00405AB3" w:rsidRPr="008761FD">
              <w:rPr>
                <w:sz w:val="20"/>
                <w:szCs w:val="20"/>
              </w:rPr>
              <w:t>b</w:t>
            </w:r>
            <w:r w:rsidRPr="008761FD">
              <w:rPr>
                <w:sz w:val="20"/>
                <w:szCs w:val="20"/>
              </w:rPr>
              <w:t>)</w:t>
            </w:r>
          </w:p>
        </w:tc>
      </w:tr>
      <w:tr w:rsidR="00C25A74" w:rsidRPr="008761FD" w:rsidTr="007247F2">
        <w:trPr>
          <w:trHeight w:val="567"/>
        </w:trPr>
        <w:tc>
          <w:tcPr>
            <w:tcW w:w="1384" w:type="dxa"/>
            <w:vAlign w:val="center"/>
          </w:tcPr>
          <w:p w:rsidR="00C25A74" w:rsidRPr="008761FD" w:rsidRDefault="00A21599"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Obavijest uspješnom ponuditelju </w:t>
            </w:r>
          </w:p>
          <w:p w:rsidR="00C25A74" w:rsidRPr="008761FD" w:rsidRDefault="00C25A74" w:rsidP="00C25A74">
            <w:pPr>
              <w:spacing w:before="60" w:after="60" w:line="240" w:lineRule="auto"/>
              <w:rPr>
                <w:sz w:val="20"/>
                <w:szCs w:val="20"/>
              </w:rPr>
            </w:pPr>
            <w:r w:rsidRPr="008761FD">
              <w:rPr>
                <w:sz w:val="20"/>
                <w:szCs w:val="20"/>
              </w:rPr>
              <w:t>(Obavijest nije obavezna)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Notification Letter / Službena obavijest</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w:t>
            </w:r>
            <w:r w:rsidR="00405AB3" w:rsidRPr="008761FD">
              <w:rPr>
                <w:sz w:val="20"/>
                <w:szCs w:val="20"/>
              </w:rPr>
              <w:t>5</w:t>
            </w:r>
            <w:r w:rsidRPr="008761FD">
              <w:rPr>
                <w:sz w:val="20"/>
                <w:szCs w:val="20"/>
              </w:rPr>
              <w:t xml:space="preserve"> obrazac A8</w:t>
            </w:r>
            <w:r w:rsidR="00405AB3" w:rsidRPr="008761FD">
              <w:rPr>
                <w:sz w:val="20"/>
                <w:szCs w:val="20"/>
              </w:rPr>
              <w:t>a</w:t>
            </w:r>
            <w:r w:rsidRPr="008761FD">
              <w:rPr>
                <w:sz w:val="20"/>
                <w:szCs w:val="20"/>
              </w:rPr>
              <w:t xml:space="preserve"> Obavijest uspješnom ponuditelju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a8</w:t>
            </w:r>
            <w:r w:rsidR="00405AB3" w:rsidRPr="008761FD">
              <w:rPr>
                <w:sz w:val="20"/>
                <w:szCs w:val="20"/>
              </w:rPr>
              <w:t>a</w:t>
            </w:r>
            <w:r w:rsidRPr="008761FD">
              <w:rPr>
                <w:sz w:val="20"/>
                <w:szCs w:val="20"/>
              </w:rPr>
              <w:t xml:space="preserve">_notifletter_en.doc </w:t>
            </w:r>
          </w:p>
          <w:p w:rsidR="00C25A74" w:rsidRPr="008761FD" w:rsidRDefault="00C25A74" w:rsidP="00C25A74">
            <w:pPr>
              <w:spacing w:before="60" w:after="60" w:line="240" w:lineRule="auto"/>
              <w:rPr>
                <w:sz w:val="20"/>
                <w:szCs w:val="20"/>
              </w:rPr>
            </w:pPr>
            <w:r w:rsidRPr="008761FD">
              <w:rPr>
                <w:sz w:val="20"/>
                <w:szCs w:val="20"/>
              </w:rPr>
              <w:t>(A8</w:t>
            </w:r>
            <w:r w:rsidR="00405AB3" w:rsidRPr="008761FD">
              <w:rPr>
                <w:sz w:val="20"/>
                <w:szCs w:val="20"/>
              </w:rPr>
              <w:t>a</w:t>
            </w:r>
            <w:r w:rsidRPr="008761FD">
              <w:rPr>
                <w:sz w:val="20"/>
                <w:szCs w:val="20"/>
              </w:rPr>
              <w:t>)</w:t>
            </w:r>
          </w:p>
        </w:tc>
      </w:tr>
    </w:tbl>
    <w:p w:rsidR="00C25A74" w:rsidRPr="008761FD" w:rsidRDefault="00C25A74" w:rsidP="00C25A74"/>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lastRenderedPageBreak/>
              <w:t>Ime osobe odgovorne za 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Slanje ugovora na potpisivanje odabranom ponuditelju </w:t>
            </w:r>
          </w:p>
          <w:p w:rsidR="00C25A74" w:rsidRPr="008761FD" w:rsidRDefault="00C25A74" w:rsidP="00C25A74">
            <w:pPr>
              <w:spacing w:before="60" w:after="60" w:line="240" w:lineRule="auto"/>
              <w:rPr>
                <w:sz w:val="20"/>
                <w:szCs w:val="20"/>
              </w:rPr>
            </w:pPr>
            <w:r w:rsidRPr="008761FD">
              <w:rPr>
                <w:sz w:val="20"/>
                <w:szCs w:val="20"/>
              </w:rPr>
              <w:t>(popratno pismo i ugovor s prilozima)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Cover letter / Popratno pismo</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w:t>
            </w:r>
            <w:r w:rsidR="00405AB3" w:rsidRPr="008761FD">
              <w:rPr>
                <w:sz w:val="20"/>
                <w:szCs w:val="20"/>
              </w:rPr>
              <w:t>8</w:t>
            </w:r>
            <w:r w:rsidRPr="008761FD">
              <w:rPr>
                <w:sz w:val="20"/>
                <w:szCs w:val="20"/>
              </w:rPr>
              <w:t xml:space="preserve"> obrazac A9 Popratno pismo uz ugovor</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a9_coverletter_en.doc (A9)</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275AD2">
            <w:pPr>
              <w:spacing w:before="60" w:after="60" w:line="240" w:lineRule="auto"/>
              <w:rPr>
                <w:sz w:val="20"/>
                <w:szCs w:val="20"/>
              </w:rPr>
            </w:pPr>
            <w:r w:rsidRPr="008761FD">
              <w:rPr>
                <w:sz w:val="20"/>
                <w:szCs w:val="20"/>
              </w:rPr>
              <w:t xml:space="preserve">Potvrda o </w:t>
            </w:r>
            <w:r w:rsidR="00275AD2" w:rsidRPr="008761FD">
              <w:rPr>
                <w:sz w:val="20"/>
                <w:szCs w:val="20"/>
              </w:rPr>
              <w:t>prihvatu</w:t>
            </w:r>
          </w:p>
        </w:tc>
        <w:tc>
          <w:tcPr>
            <w:tcW w:w="3402" w:type="dxa"/>
            <w:vAlign w:val="center"/>
          </w:tcPr>
          <w:p w:rsidR="00C25A74" w:rsidRPr="008761FD" w:rsidRDefault="00C25A74" w:rsidP="00275AD2">
            <w:pPr>
              <w:spacing w:before="60" w:after="60" w:line="240" w:lineRule="auto"/>
              <w:rPr>
                <w:sz w:val="20"/>
                <w:szCs w:val="20"/>
              </w:rPr>
            </w:pPr>
            <w:r w:rsidRPr="008761FD">
              <w:rPr>
                <w:sz w:val="20"/>
                <w:szCs w:val="20"/>
              </w:rPr>
              <w:t xml:space="preserve">Provisional / Final Acceptance certificate / Privremena / konačna potvrda o </w:t>
            </w:r>
            <w:r w:rsidR="00275AD2" w:rsidRPr="008761FD">
              <w:rPr>
                <w:sz w:val="20"/>
                <w:szCs w:val="20"/>
              </w:rPr>
              <w:t>prihvatu</w:t>
            </w:r>
          </w:p>
        </w:tc>
        <w:tc>
          <w:tcPr>
            <w:tcW w:w="2126" w:type="dxa"/>
            <w:vAlign w:val="center"/>
          </w:tcPr>
          <w:p w:rsidR="00C25A74" w:rsidRPr="008761FD" w:rsidRDefault="00C25A74" w:rsidP="00275AD2">
            <w:pPr>
              <w:spacing w:before="60" w:after="60" w:line="240" w:lineRule="auto"/>
              <w:rPr>
                <w:sz w:val="20"/>
                <w:szCs w:val="20"/>
              </w:rPr>
            </w:pPr>
            <w:r w:rsidRPr="008761FD">
              <w:rPr>
                <w:sz w:val="20"/>
                <w:szCs w:val="20"/>
              </w:rPr>
              <w:t>2</w:t>
            </w:r>
            <w:r w:rsidR="00405AB3" w:rsidRPr="008761FD">
              <w:rPr>
                <w:sz w:val="20"/>
                <w:szCs w:val="20"/>
              </w:rPr>
              <w:t>9</w:t>
            </w:r>
            <w:r w:rsidRPr="008761FD">
              <w:rPr>
                <w:sz w:val="20"/>
                <w:szCs w:val="20"/>
              </w:rPr>
              <w:t xml:space="preserve"> obrazac C11 Privremena konačna potvrda o </w:t>
            </w:r>
            <w:r w:rsidR="00275AD2" w:rsidRPr="008761FD">
              <w:rPr>
                <w:sz w:val="20"/>
                <w:szCs w:val="20"/>
              </w:rPr>
              <w:t>prihvatu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 xml:space="preserve">c11_provfinalaccept_en.doc </w:t>
            </w:r>
          </w:p>
          <w:p w:rsidR="00C25A74" w:rsidRPr="008761FD" w:rsidRDefault="00C25A74" w:rsidP="00C25A74">
            <w:pPr>
              <w:spacing w:before="60" w:after="60" w:line="240" w:lineRule="auto"/>
              <w:rPr>
                <w:sz w:val="20"/>
                <w:szCs w:val="20"/>
              </w:rPr>
            </w:pPr>
            <w:r w:rsidRPr="008761FD">
              <w:rPr>
                <w:sz w:val="20"/>
                <w:szCs w:val="20"/>
              </w:rPr>
              <w:t>(C11)</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t>Voditelj projekta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Ocjena </w:t>
            </w:r>
            <w:r w:rsidR="00275AD2" w:rsidRPr="008761FD">
              <w:rPr>
                <w:sz w:val="20"/>
                <w:szCs w:val="20"/>
              </w:rPr>
              <w:t>ugovaratelja(dobavljača)</w:t>
            </w:r>
          </w:p>
          <w:p w:rsidR="00C25A74" w:rsidRPr="008761FD" w:rsidRDefault="00C25A74" w:rsidP="00C25A74">
            <w:pPr>
              <w:spacing w:before="60" w:after="60" w:line="240" w:lineRule="auto"/>
              <w:rPr>
                <w:sz w:val="20"/>
                <w:szCs w:val="20"/>
              </w:rPr>
            </w:pPr>
            <w:r w:rsidRPr="008761FD">
              <w:rPr>
                <w:sz w:val="20"/>
                <w:szCs w:val="20"/>
              </w:rPr>
              <w:t xml:space="preserve">(izrađuje se prilikom zaključivanja nabave; ocjena je sastavni dio dokumentacije) </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Contractor Assessment form for Supply Contract / Ocjena </w:t>
            </w:r>
            <w:r w:rsidR="00275AD2" w:rsidRPr="008761FD">
              <w:rPr>
                <w:sz w:val="20"/>
                <w:szCs w:val="20"/>
              </w:rPr>
              <w:t>ugovaratelja(dobavljača)</w:t>
            </w:r>
          </w:p>
        </w:tc>
        <w:tc>
          <w:tcPr>
            <w:tcW w:w="2126" w:type="dxa"/>
            <w:vAlign w:val="center"/>
          </w:tcPr>
          <w:p w:rsidR="00C25A74" w:rsidRPr="008761FD" w:rsidRDefault="00405AB3" w:rsidP="00C25A74">
            <w:pPr>
              <w:spacing w:before="60" w:after="60" w:line="240" w:lineRule="auto"/>
              <w:rPr>
                <w:sz w:val="20"/>
                <w:szCs w:val="20"/>
              </w:rPr>
            </w:pPr>
            <w:r w:rsidRPr="008761FD">
              <w:rPr>
                <w:sz w:val="20"/>
                <w:szCs w:val="20"/>
              </w:rPr>
              <w:t>30</w:t>
            </w:r>
            <w:r w:rsidR="00C25A74" w:rsidRPr="008761FD">
              <w:rPr>
                <w:sz w:val="20"/>
                <w:szCs w:val="20"/>
              </w:rPr>
              <w:t xml:space="preserve"> obrazac C10 Ocjena </w:t>
            </w:r>
            <w:r w:rsidR="00275AD2" w:rsidRPr="008761FD">
              <w:rPr>
                <w:sz w:val="20"/>
                <w:szCs w:val="20"/>
              </w:rPr>
              <w:t>ugovaratelja(dobavljača)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c10_assessment_en.doc (C10)</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U slučaju poništenja natječaja naručitelj o prekidu i o razlozima za prekid obavijesti sve ponuditelje </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Cancellation / Opoziv </w:t>
            </w:r>
          </w:p>
        </w:tc>
        <w:tc>
          <w:tcPr>
            <w:tcW w:w="2126" w:type="dxa"/>
            <w:vAlign w:val="center"/>
          </w:tcPr>
          <w:p w:rsidR="00C25A74" w:rsidRPr="008761FD" w:rsidRDefault="00405AB3" w:rsidP="00275AD2">
            <w:pPr>
              <w:spacing w:before="60" w:after="60" w:line="240" w:lineRule="auto"/>
              <w:rPr>
                <w:sz w:val="20"/>
                <w:szCs w:val="20"/>
              </w:rPr>
            </w:pPr>
            <w:r w:rsidRPr="008761FD">
              <w:rPr>
                <w:sz w:val="20"/>
                <w:szCs w:val="20"/>
              </w:rPr>
              <w:t xml:space="preserve">obrazac je u mapi obrazaca za gradnju – 41 obrazac A5 </w:t>
            </w:r>
            <w:r w:rsidR="00275AD2" w:rsidRPr="008761FD">
              <w:rPr>
                <w:sz w:val="20"/>
                <w:szCs w:val="20"/>
              </w:rPr>
              <w:t>Poništenje natječaja</w:t>
            </w:r>
          </w:p>
        </w:tc>
        <w:tc>
          <w:tcPr>
            <w:tcW w:w="2628" w:type="dxa"/>
            <w:vAlign w:val="center"/>
          </w:tcPr>
          <w:p w:rsidR="00C25A74" w:rsidRPr="008761FD" w:rsidRDefault="00C25A74" w:rsidP="00C25A74">
            <w:pPr>
              <w:pStyle w:val="Footer"/>
              <w:spacing w:before="60" w:after="60" w:line="240" w:lineRule="auto"/>
              <w:rPr>
                <w:bCs/>
                <w:sz w:val="20"/>
                <w:szCs w:val="20"/>
              </w:rPr>
            </w:pPr>
            <w:r w:rsidRPr="008761FD">
              <w:rPr>
                <w:bCs/>
                <w:sz w:val="20"/>
                <w:szCs w:val="20"/>
              </w:rPr>
              <w:fldChar w:fldCharType="begin"/>
            </w:r>
            <w:r w:rsidRPr="008761FD">
              <w:rPr>
                <w:bCs/>
                <w:sz w:val="20"/>
                <w:szCs w:val="20"/>
              </w:rPr>
              <w:instrText xml:space="preserve"> FILENAME </w:instrText>
            </w:r>
            <w:r w:rsidRPr="008761FD">
              <w:rPr>
                <w:bCs/>
                <w:sz w:val="20"/>
                <w:szCs w:val="20"/>
              </w:rPr>
              <w:fldChar w:fldCharType="separate"/>
            </w:r>
            <w:r w:rsidRPr="008761FD">
              <w:rPr>
                <w:bCs/>
                <w:noProof/>
                <w:sz w:val="20"/>
                <w:szCs w:val="20"/>
              </w:rPr>
              <w:t>a5_cancnotice_en.doc</w:t>
            </w:r>
            <w:r w:rsidRPr="008761FD">
              <w:rPr>
                <w:bCs/>
                <w:sz w:val="20"/>
                <w:szCs w:val="20"/>
              </w:rPr>
              <w:fldChar w:fldCharType="end"/>
            </w:r>
            <w:r w:rsidRPr="008761FD">
              <w:rPr>
                <w:bCs/>
                <w:sz w:val="20"/>
                <w:szCs w:val="20"/>
              </w:rPr>
              <w:t xml:space="preserve"> (A5)</w:t>
            </w:r>
          </w:p>
          <w:p w:rsidR="00C25A74" w:rsidRPr="008761FD" w:rsidRDefault="00C25A74" w:rsidP="00C25A74">
            <w:pPr>
              <w:spacing w:before="60" w:after="60" w:line="240" w:lineRule="auto"/>
              <w:rPr>
                <w:sz w:val="20"/>
                <w:szCs w:val="20"/>
              </w:rPr>
            </w:pPr>
          </w:p>
        </w:tc>
      </w:tr>
    </w:tbl>
    <w:p w:rsidR="00C25A74" w:rsidRPr="008761FD" w:rsidRDefault="00C25A74" w:rsidP="00C25A74">
      <w:pPr>
        <w:pStyle w:val="Default"/>
        <w:rPr>
          <w:rFonts w:ascii="Calibri" w:hAnsi="Calibri"/>
          <w:lang w:val="hr-HR"/>
        </w:rPr>
      </w:pPr>
    </w:p>
    <w:p w:rsidR="00405AB3" w:rsidRPr="008761FD" w:rsidRDefault="00405AB3" w:rsidP="00C25A74">
      <w:pPr>
        <w:pStyle w:val="Default"/>
        <w:jc w:val="both"/>
        <w:rPr>
          <w:rFonts w:ascii="Calibri" w:hAnsi="Calibri"/>
          <w:i/>
          <w:color w:val="auto"/>
          <w:sz w:val="20"/>
          <w:szCs w:val="20"/>
          <w:lang w:val="hr-HR"/>
        </w:rPr>
      </w:pPr>
      <w:r w:rsidRPr="008761FD">
        <w:rPr>
          <w:rFonts w:ascii="Calibri" w:hAnsi="Calibri"/>
          <w:i/>
          <w:color w:val="auto"/>
          <w:sz w:val="20"/>
          <w:szCs w:val="20"/>
          <w:lang w:val="hr-HR"/>
        </w:rPr>
        <w:t xml:space="preserve">Napomena: </w:t>
      </w:r>
      <w:r w:rsidR="00542416" w:rsidRPr="008761FD">
        <w:rPr>
          <w:rFonts w:ascii="Calibri" w:hAnsi="Calibri"/>
          <w:i/>
          <w:color w:val="auto"/>
          <w:sz w:val="20"/>
          <w:szCs w:val="20"/>
          <w:lang w:val="hr-HR"/>
        </w:rPr>
        <w:t>svi ostali potrebni obrasci (financijsko - identifikacijski obrazac, obrasci identifikacije ponuditelja) navedeni su u među obrascima za međunarodni otvoreni postupak  te  prevedeni na slovenski jezik</w:t>
      </w:r>
      <w:r w:rsidRPr="008761FD">
        <w:rPr>
          <w:rFonts w:ascii="Calibri" w:hAnsi="Calibri"/>
          <w:i/>
          <w:color w:val="auto"/>
          <w:sz w:val="20"/>
          <w:szCs w:val="20"/>
          <w:lang w:val="hr-HR"/>
        </w:rPr>
        <w:t>.</w:t>
      </w:r>
    </w:p>
    <w:p w:rsidR="00405AB3" w:rsidRPr="008761FD" w:rsidRDefault="00405AB3" w:rsidP="00C25A74">
      <w:pPr>
        <w:pStyle w:val="Default"/>
        <w:jc w:val="both"/>
        <w:rPr>
          <w:rFonts w:ascii="Calibri" w:hAnsi="Calibri"/>
          <w:i/>
          <w:color w:val="auto"/>
          <w:sz w:val="20"/>
          <w:szCs w:val="20"/>
          <w:lang w:val="hr-HR"/>
        </w:rPr>
      </w:pPr>
    </w:p>
    <w:p w:rsidR="00C25A74" w:rsidRPr="008761FD" w:rsidRDefault="00C25A74" w:rsidP="00C25A74">
      <w:pPr>
        <w:pStyle w:val="Default"/>
        <w:jc w:val="both"/>
        <w:rPr>
          <w:rFonts w:ascii="Calibri" w:hAnsi="Calibri"/>
          <w:i/>
          <w:color w:val="auto"/>
          <w:sz w:val="20"/>
          <w:szCs w:val="20"/>
          <w:lang w:val="hr-HR"/>
        </w:rPr>
      </w:pPr>
      <w:r w:rsidRPr="008761FD">
        <w:rPr>
          <w:rFonts w:ascii="Calibri" w:hAnsi="Calibri"/>
          <w:i/>
          <w:color w:val="auto"/>
          <w:sz w:val="20"/>
          <w:szCs w:val="20"/>
          <w:lang w:val="hr-HR"/>
        </w:rPr>
        <w:t>Legenda:</w:t>
      </w:r>
    </w:p>
    <w:p w:rsidR="00C25A74" w:rsidRPr="008761FD" w:rsidRDefault="00C25A74" w:rsidP="00C25A74">
      <w:pPr>
        <w:spacing w:after="0" w:line="240" w:lineRule="auto"/>
        <w:jc w:val="both"/>
        <w:rPr>
          <w:i/>
          <w:sz w:val="20"/>
          <w:szCs w:val="20"/>
        </w:rPr>
      </w:pPr>
      <w:r w:rsidRPr="008761FD">
        <w:rPr>
          <w:i/>
          <w:sz w:val="20"/>
          <w:szCs w:val="20"/>
        </w:rPr>
        <w:t xml:space="preserve">Svi obrasci »A« objavljeni su na internetskoj stranici:  </w:t>
      </w:r>
      <w:hyperlink r:id="rId30" w:history="1">
        <w:r w:rsidRPr="008761FD">
          <w:rPr>
            <w:rStyle w:val="Hyperlink"/>
            <w:i/>
            <w:color w:val="auto"/>
            <w:sz w:val="20"/>
            <w:szCs w:val="20"/>
          </w:rPr>
          <w:t>http://ec.europa.eu/europeaid/work/procedures/implementation/practical_guide/index_en.htm</w:t>
        </w:r>
      </w:hyperlink>
    </w:p>
    <w:p w:rsidR="00C25A74" w:rsidRPr="008761FD" w:rsidRDefault="00C25A74" w:rsidP="00C25A74">
      <w:pPr>
        <w:pStyle w:val="Default"/>
        <w:jc w:val="both"/>
        <w:rPr>
          <w:rFonts w:ascii="Calibri" w:hAnsi="Calibri"/>
          <w:i/>
          <w:color w:val="auto"/>
          <w:sz w:val="20"/>
          <w:szCs w:val="20"/>
          <w:lang w:val="hr-HR"/>
        </w:rPr>
      </w:pPr>
      <w:r w:rsidRPr="008761FD">
        <w:rPr>
          <w:rFonts w:ascii="Calibri" w:hAnsi="Calibri"/>
          <w:i/>
          <w:color w:val="auto"/>
          <w:sz w:val="20"/>
          <w:szCs w:val="20"/>
          <w:lang w:val="hr-HR"/>
        </w:rPr>
        <w:t xml:space="preserve">Svi obrasci »C« objavljeni su na internetskoj stranici: </w:t>
      </w:r>
      <w:r w:rsidRPr="008761FD">
        <w:rPr>
          <w:rFonts w:ascii="Calibri" w:hAnsi="Calibri"/>
          <w:i/>
          <w:color w:val="auto"/>
          <w:sz w:val="20"/>
          <w:szCs w:val="20"/>
          <w:u w:val="single"/>
          <w:lang w:val="hr-HR"/>
        </w:rPr>
        <w:t>http://ec.europa.eu/europeaid/work/procedures/implementation/supplies/index_en.htm</w:t>
      </w:r>
    </w:p>
    <w:p w:rsidR="00C25A74" w:rsidRPr="008761FD" w:rsidRDefault="00C25A74" w:rsidP="00C25A74">
      <w:pPr>
        <w:pStyle w:val="Default"/>
        <w:jc w:val="both"/>
        <w:rPr>
          <w:rFonts w:ascii="Calibri" w:hAnsi="Calibri"/>
          <w:i/>
          <w:color w:val="auto"/>
          <w:sz w:val="20"/>
          <w:szCs w:val="20"/>
          <w:lang w:val="hr-HR"/>
        </w:rPr>
      </w:pPr>
      <w:r w:rsidRPr="008761FD">
        <w:rPr>
          <w:rFonts w:ascii="Calibri" w:hAnsi="Calibri"/>
          <w:i/>
          <w:color w:val="auto"/>
          <w:sz w:val="20"/>
          <w:szCs w:val="20"/>
          <w:lang w:val="hr-HR"/>
        </w:rPr>
        <w:t>Svi obrasci prevedeni na slovenski jezik / hrvatski jezik nalaze se u mapi »OBRASCI ZA NABAVU ROBE« - u ZIP obliku</w:t>
      </w:r>
    </w:p>
    <w:p w:rsidR="00C25A74" w:rsidRPr="008761FD" w:rsidRDefault="00C25A74" w:rsidP="00C25A74">
      <w:pPr>
        <w:pStyle w:val="Default"/>
        <w:jc w:val="both"/>
        <w:rPr>
          <w:rFonts w:ascii="Calibri" w:hAnsi="Calibri"/>
          <w:i/>
          <w:color w:val="auto"/>
          <w:sz w:val="20"/>
          <w:szCs w:val="20"/>
          <w:lang w:val="hr-HR"/>
        </w:rPr>
      </w:pPr>
      <w:r w:rsidRPr="008761FD">
        <w:rPr>
          <w:rFonts w:ascii="Calibri" w:hAnsi="Calibri"/>
          <w:i/>
          <w:color w:val="auto"/>
          <w:sz w:val="20"/>
          <w:szCs w:val="20"/>
          <w:lang w:val="hr-HR"/>
        </w:rPr>
        <w:t>Svi obrasci, prevedeni na slovenski jezik / hrvatski jezik za pojednostavljenu natječajnu dokumentaciju nalaze se u mapi »OBRASCI DOBAVE POJEDNOSTAVLJENA ND« - u ZIP obliku</w:t>
      </w:r>
    </w:p>
    <w:p w:rsidR="00C25A74" w:rsidRPr="008761FD" w:rsidRDefault="00C25A74" w:rsidP="00C25A74">
      <w:pPr>
        <w:pStyle w:val="Default"/>
        <w:rPr>
          <w:rFonts w:ascii="Calibri" w:hAnsi="Calibri"/>
          <w:color w:val="FF0000"/>
          <w:lang w:val="hr-HR"/>
        </w:rPr>
      </w:pPr>
    </w:p>
    <w:p w:rsidR="00C25A74" w:rsidRPr="008761FD" w:rsidRDefault="00C25A74" w:rsidP="00C25A74">
      <w:pPr>
        <w:pStyle w:val="Default"/>
        <w:rPr>
          <w:rFonts w:ascii="Calibri" w:hAnsi="Calibri"/>
          <w:b/>
          <w:color w:val="auto"/>
          <w:sz w:val="20"/>
          <w:szCs w:val="20"/>
          <w:lang w:val="hr-HR"/>
        </w:rPr>
      </w:pPr>
      <w:r w:rsidRPr="008761FD">
        <w:rPr>
          <w:rFonts w:ascii="Calibri" w:hAnsi="Calibri"/>
          <w:b/>
          <w:color w:val="auto"/>
          <w:sz w:val="20"/>
          <w:szCs w:val="20"/>
          <w:lang w:val="hr-HR"/>
        </w:rPr>
        <w:t>VAŽNO:</w:t>
      </w:r>
    </w:p>
    <w:p w:rsidR="00C25A74" w:rsidRPr="008761FD" w:rsidRDefault="00C25A74" w:rsidP="00C25A74">
      <w:pPr>
        <w:pStyle w:val="Default"/>
        <w:rPr>
          <w:rFonts w:ascii="Calibri" w:hAnsi="Calibri"/>
          <w:color w:val="auto"/>
          <w:sz w:val="20"/>
          <w:szCs w:val="20"/>
          <w:lang w:val="hr-HR"/>
        </w:rPr>
      </w:pPr>
    </w:p>
    <w:p w:rsidR="00C25A74" w:rsidRPr="008761FD" w:rsidRDefault="00C25A74" w:rsidP="00C25A74">
      <w:pPr>
        <w:pStyle w:val="Default"/>
        <w:rPr>
          <w:rFonts w:ascii="Calibri" w:hAnsi="Calibri"/>
          <w:color w:val="auto"/>
          <w:sz w:val="20"/>
          <w:szCs w:val="20"/>
          <w:lang w:val="hr-HR"/>
        </w:rPr>
      </w:pPr>
      <w:r w:rsidRPr="008761FD">
        <w:rPr>
          <w:rFonts w:ascii="Calibri" w:hAnsi="Calibri"/>
          <w:color w:val="auto"/>
          <w:sz w:val="20"/>
          <w:szCs w:val="20"/>
          <w:lang w:val="hr-HR"/>
        </w:rPr>
        <w:t xml:space="preserve">U svim propisanim obrascima može se mijenjati / dodavati / brisati dio teksta: tekst u uglatim zagradama – </w:t>
      </w:r>
      <w:r w:rsidRPr="008761FD">
        <w:rPr>
          <w:rFonts w:ascii="Calibri" w:hAnsi="Calibri"/>
          <w:b/>
          <w:color w:val="auto"/>
          <w:sz w:val="20"/>
          <w:szCs w:val="20"/>
          <w:lang w:val="hr-HR"/>
        </w:rPr>
        <w:t xml:space="preserve">[ ---], </w:t>
      </w:r>
      <w:r w:rsidRPr="008761FD">
        <w:rPr>
          <w:rFonts w:ascii="Calibri" w:hAnsi="Calibri"/>
          <w:color w:val="auto"/>
          <w:sz w:val="20"/>
          <w:szCs w:val="20"/>
          <w:lang w:val="hr-HR"/>
        </w:rPr>
        <w:t xml:space="preserve">tekst između dva znaka »manje« »veće« - </w:t>
      </w:r>
      <w:r w:rsidRPr="008761FD">
        <w:rPr>
          <w:rFonts w:ascii="Calibri" w:hAnsi="Calibri"/>
          <w:b/>
          <w:color w:val="auto"/>
          <w:sz w:val="20"/>
          <w:szCs w:val="20"/>
          <w:lang w:val="hr-HR"/>
        </w:rPr>
        <w:t xml:space="preserve">&lt; --- &gt;,  </w:t>
      </w:r>
      <w:r w:rsidRPr="008761FD">
        <w:rPr>
          <w:rFonts w:ascii="Calibri" w:hAnsi="Calibri"/>
          <w:color w:val="auto"/>
          <w:sz w:val="20"/>
          <w:szCs w:val="20"/>
          <w:lang w:val="hr-HR"/>
        </w:rPr>
        <w:t xml:space="preserve">tekst označen žutom bojom -   </w:t>
      </w:r>
      <w:r w:rsidRPr="008761FD">
        <w:rPr>
          <w:rFonts w:ascii="Calibri" w:hAnsi="Calibri"/>
          <w:color w:val="auto"/>
          <w:sz w:val="20"/>
          <w:szCs w:val="20"/>
          <w:highlight w:val="yellow"/>
          <w:lang w:val="hr-HR"/>
        </w:rPr>
        <w:t>-------------</w:t>
      </w:r>
      <w:r w:rsidRPr="008761FD">
        <w:rPr>
          <w:rFonts w:ascii="Calibri" w:hAnsi="Calibri"/>
          <w:color w:val="auto"/>
          <w:sz w:val="20"/>
          <w:szCs w:val="20"/>
          <w:lang w:val="hr-HR"/>
        </w:rPr>
        <w:t xml:space="preserve">, uvjetno tekst označen sivom bojom - </w:t>
      </w:r>
      <w:r w:rsidRPr="008761FD">
        <w:rPr>
          <w:rFonts w:ascii="Calibri" w:hAnsi="Calibri"/>
          <w:b/>
          <w:color w:val="auto"/>
          <w:sz w:val="20"/>
          <w:szCs w:val="20"/>
          <w:shd w:val="clear" w:color="auto" w:fill="BFBFBF"/>
          <w:lang w:val="hr-HR"/>
        </w:rPr>
        <w:t>--------------</w:t>
      </w: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STEPS TO PROCUREMENT OF SUPPLY / KORACI PRI NABAVI ROBE</w:t>
      </w:r>
    </w:p>
    <w:p w:rsidR="00C25A74" w:rsidRPr="008761FD" w:rsidRDefault="00C25A74" w:rsidP="00C25A74">
      <w:pPr>
        <w:pStyle w:val="Default"/>
        <w:pBdr>
          <w:bottom w:val="thickThinSmallGap" w:sz="24" w:space="1" w:color="auto"/>
        </w:pBdr>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Single Tender / Samo jedna ponuda (≤</w:t>
      </w:r>
      <w:r w:rsidR="00541BFF" w:rsidRPr="008761FD">
        <w:rPr>
          <w:rFonts w:ascii="Calibri" w:hAnsi="Calibri"/>
          <w:b/>
          <w:color w:val="auto"/>
          <w:sz w:val="28"/>
          <w:szCs w:val="28"/>
          <w:lang w:val="hr-HR"/>
        </w:rPr>
        <w:t>2</w:t>
      </w:r>
      <w:r w:rsidRPr="008761FD">
        <w:rPr>
          <w:rFonts w:ascii="Calibri" w:hAnsi="Calibri"/>
          <w:b/>
          <w:color w:val="auto"/>
          <w:sz w:val="28"/>
          <w:szCs w:val="28"/>
          <w:lang w:val="hr-HR"/>
        </w:rPr>
        <w:t xml:space="preserve">0.000 </w:t>
      </w:r>
      <w:r w:rsidR="00541BFF" w:rsidRPr="008761FD">
        <w:rPr>
          <w:rFonts w:ascii="Calibri" w:hAnsi="Calibri"/>
          <w:b/>
          <w:color w:val="auto"/>
          <w:sz w:val="28"/>
          <w:szCs w:val="28"/>
          <w:lang w:val="hr-HR"/>
        </w:rPr>
        <w:t>EUR</w:t>
      </w:r>
      <w:r w:rsidRPr="008761FD">
        <w:rPr>
          <w:rFonts w:ascii="Calibri" w:hAnsi="Calibri"/>
          <w:b/>
          <w:color w:val="auto"/>
          <w:sz w:val="28"/>
          <w:szCs w:val="28"/>
          <w:lang w:val="hr-HR"/>
        </w:rPr>
        <w:t>)</w:t>
      </w:r>
    </w:p>
    <w:p w:rsidR="00C25A74" w:rsidRPr="008761FD" w:rsidRDefault="00C25A74" w:rsidP="00C25A74">
      <w:pPr>
        <w:pStyle w:val="Default"/>
        <w:jc w:val="center"/>
        <w:rPr>
          <w:rFonts w:ascii="Calibri" w:hAnsi="Calibri"/>
          <w:b/>
          <w:color w:val="FF0000"/>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111"/>
        <w:gridCol w:w="2693"/>
        <w:gridCol w:w="2410"/>
        <w:gridCol w:w="3620"/>
      </w:tblGrid>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t>Ime osobe odgovorne za aktivnost</w:t>
            </w:r>
          </w:p>
        </w:tc>
        <w:tc>
          <w:tcPr>
            <w:tcW w:w="4111" w:type="dxa"/>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2693" w:type="dxa"/>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410" w:type="dxa"/>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w:t>
            </w:r>
          </w:p>
        </w:tc>
        <w:tc>
          <w:tcPr>
            <w:tcW w:w="3620" w:type="dxa"/>
            <w:vAlign w:val="center"/>
          </w:tcPr>
          <w:p w:rsidR="00C25A74" w:rsidRPr="008761FD" w:rsidRDefault="00C25A74" w:rsidP="00C25A74">
            <w:pPr>
              <w:spacing w:before="60" w:after="60" w:line="240" w:lineRule="auto"/>
              <w:jc w:val="center"/>
              <w:rPr>
                <w:sz w:val="20"/>
                <w:szCs w:val="20"/>
              </w:rPr>
            </w:pPr>
            <w:r w:rsidRPr="008761FD">
              <w:rPr>
                <w:sz w:val="20"/>
                <w:szCs w:val="20"/>
              </w:rPr>
              <w:t>Internetska stranica</w:t>
            </w:r>
          </w:p>
        </w:tc>
      </w:tr>
      <w:tr w:rsidR="00C25A74" w:rsidRPr="008761FD" w:rsidTr="007247F2">
        <w:trPr>
          <w:trHeight w:val="567"/>
        </w:trPr>
        <w:tc>
          <w:tcPr>
            <w:tcW w:w="1384" w:type="dxa"/>
            <w:vMerge w:val="restart"/>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111" w:type="dxa"/>
            <w:vMerge w:val="restart"/>
            <w:vAlign w:val="center"/>
          </w:tcPr>
          <w:p w:rsidR="00C25A74" w:rsidRPr="008761FD" w:rsidRDefault="00C25A74" w:rsidP="00C25A74">
            <w:pPr>
              <w:spacing w:before="60" w:after="60" w:line="240" w:lineRule="auto"/>
              <w:rPr>
                <w:sz w:val="20"/>
                <w:szCs w:val="20"/>
              </w:rPr>
            </w:pPr>
            <w:r w:rsidRPr="008761FD">
              <w:rPr>
                <w:sz w:val="20"/>
                <w:szCs w:val="20"/>
              </w:rPr>
              <w:t>Provodi istraživanje tržišta npr. preko internetskih stranica, upitima, pozivima na predaju ponude i sl.</w:t>
            </w:r>
          </w:p>
          <w:p w:rsidR="00C25A74" w:rsidRPr="008761FD" w:rsidRDefault="00C25A74" w:rsidP="00C25A74">
            <w:pPr>
              <w:spacing w:before="60" w:after="60" w:line="240" w:lineRule="auto"/>
              <w:rPr>
                <w:sz w:val="20"/>
                <w:szCs w:val="20"/>
              </w:rPr>
            </w:pPr>
          </w:p>
        </w:tc>
        <w:tc>
          <w:tcPr>
            <w:tcW w:w="2693" w:type="dxa"/>
            <w:vAlign w:val="center"/>
          </w:tcPr>
          <w:p w:rsidR="00C25A74" w:rsidRPr="008761FD" w:rsidRDefault="00C25A74" w:rsidP="00275AD2">
            <w:pPr>
              <w:spacing w:before="60" w:after="60" w:line="240" w:lineRule="auto"/>
              <w:rPr>
                <w:sz w:val="20"/>
                <w:szCs w:val="20"/>
              </w:rPr>
            </w:pPr>
            <w:r w:rsidRPr="008761FD">
              <w:rPr>
                <w:sz w:val="20"/>
                <w:szCs w:val="20"/>
              </w:rPr>
              <w:t xml:space="preserve">Npr. </w:t>
            </w:r>
            <w:r w:rsidR="00275AD2" w:rsidRPr="008761FD">
              <w:rPr>
                <w:sz w:val="20"/>
                <w:szCs w:val="20"/>
              </w:rPr>
              <w:t>ispis internetske stranice</w:t>
            </w:r>
            <w:r w:rsidRPr="008761FD">
              <w:rPr>
                <w:sz w:val="20"/>
                <w:szCs w:val="20"/>
              </w:rPr>
              <w:t>, primljene ponude i informacije od strane ponuditelja</w:t>
            </w:r>
          </w:p>
        </w:tc>
        <w:tc>
          <w:tcPr>
            <w:tcW w:w="2410" w:type="dxa"/>
            <w:vAlign w:val="center"/>
          </w:tcPr>
          <w:p w:rsidR="00C25A74" w:rsidRPr="008761FD" w:rsidRDefault="00C25A74" w:rsidP="00C25A74">
            <w:pPr>
              <w:spacing w:before="60" w:after="60" w:line="240" w:lineRule="auto"/>
              <w:rPr>
                <w:sz w:val="20"/>
                <w:szCs w:val="20"/>
              </w:rPr>
            </w:pPr>
          </w:p>
        </w:tc>
        <w:tc>
          <w:tcPr>
            <w:tcW w:w="3620" w:type="dxa"/>
            <w:vAlign w:val="center"/>
          </w:tcPr>
          <w:p w:rsidR="00C25A74" w:rsidRPr="008761FD" w:rsidRDefault="00C25A74" w:rsidP="00C25A74">
            <w:pPr>
              <w:spacing w:before="60" w:after="60" w:line="240" w:lineRule="auto"/>
              <w:rPr>
                <w:sz w:val="20"/>
                <w:szCs w:val="20"/>
              </w:rPr>
            </w:pP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111" w:type="dxa"/>
            <w:vMerge/>
            <w:vAlign w:val="center"/>
          </w:tcPr>
          <w:p w:rsidR="00C25A74" w:rsidRPr="008761FD" w:rsidRDefault="00C25A74" w:rsidP="00C25A74">
            <w:pPr>
              <w:spacing w:before="60" w:after="60" w:line="240" w:lineRule="auto"/>
              <w:rPr>
                <w:sz w:val="20"/>
                <w:szCs w:val="20"/>
              </w:rPr>
            </w:pPr>
          </w:p>
        </w:tc>
        <w:tc>
          <w:tcPr>
            <w:tcW w:w="2693" w:type="dxa"/>
            <w:vAlign w:val="center"/>
          </w:tcPr>
          <w:p w:rsidR="00C25A74" w:rsidRPr="008761FD" w:rsidRDefault="00275AD2" w:rsidP="00275AD2">
            <w:pPr>
              <w:spacing w:before="60" w:after="60" w:line="240" w:lineRule="auto"/>
              <w:rPr>
                <w:sz w:val="20"/>
                <w:szCs w:val="20"/>
              </w:rPr>
            </w:pPr>
            <w:r w:rsidRPr="008761FD">
              <w:rPr>
                <w:sz w:val="20"/>
                <w:szCs w:val="20"/>
              </w:rPr>
              <w:t>Ugovor</w:t>
            </w:r>
          </w:p>
        </w:tc>
        <w:tc>
          <w:tcPr>
            <w:tcW w:w="2410" w:type="dxa"/>
            <w:vAlign w:val="center"/>
          </w:tcPr>
          <w:p w:rsidR="00C25A74" w:rsidRPr="008761FD" w:rsidRDefault="00C25A74" w:rsidP="00C25A74">
            <w:pPr>
              <w:spacing w:before="60" w:after="60" w:line="240" w:lineRule="auto"/>
              <w:rPr>
                <w:sz w:val="20"/>
                <w:szCs w:val="20"/>
              </w:rPr>
            </w:pPr>
          </w:p>
        </w:tc>
        <w:tc>
          <w:tcPr>
            <w:tcW w:w="3620" w:type="dxa"/>
            <w:vAlign w:val="center"/>
          </w:tcPr>
          <w:p w:rsidR="00C25A74" w:rsidRPr="008761FD" w:rsidRDefault="00C25A74" w:rsidP="00C25A74">
            <w:pPr>
              <w:spacing w:before="60" w:after="60" w:line="240" w:lineRule="auto"/>
              <w:rPr>
                <w:sz w:val="20"/>
                <w:szCs w:val="20"/>
              </w:rPr>
            </w:pP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111" w:type="dxa"/>
            <w:vMerge/>
            <w:vAlign w:val="center"/>
          </w:tcPr>
          <w:p w:rsidR="00C25A74" w:rsidRPr="008761FD" w:rsidRDefault="00C25A74" w:rsidP="00C25A74">
            <w:pPr>
              <w:spacing w:before="60" w:after="60" w:line="240" w:lineRule="auto"/>
              <w:rPr>
                <w:sz w:val="20"/>
                <w:szCs w:val="20"/>
              </w:rPr>
            </w:pPr>
          </w:p>
        </w:tc>
        <w:tc>
          <w:tcPr>
            <w:tcW w:w="2693" w:type="dxa"/>
            <w:vAlign w:val="center"/>
          </w:tcPr>
          <w:p w:rsidR="00C25A74" w:rsidRPr="008761FD" w:rsidRDefault="00F629FA" w:rsidP="00F629FA">
            <w:pPr>
              <w:spacing w:before="60" w:after="60" w:line="240" w:lineRule="auto"/>
              <w:rPr>
                <w:sz w:val="20"/>
                <w:szCs w:val="20"/>
              </w:rPr>
            </w:pPr>
            <w:r w:rsidRPr="008761FD">
              <w:rPr>
                <w:sz w:val="20"/>
                <w:szCs w:val="20"/>
              </w:rPr>
              <w:t>Koristi se</w:t>
            </w:r>
            <w:r w:rsidR="00C25A74" w:rsidRPr="008761FD">
              <w:rPr>
                <w:sz w:val="20"/>
                <w:szCs w:val="20"/>
              </w:rPr>
              <w:t>: Draft Contract for Supply / Nacrt ugovora za nabavu robe</w:t>
            </w:r>
          </w:p>
        </w:tc>
        <w:tc>
          <w:tcPr>
            <w:tcW w:w="2410" w:type="dxa"/>
            <w:vAlign w:val="center"/>
          </w:tcPr>
          <w:p w:rsidR="00C25A74" w:rsidRPr="008761FD" w:rsidRDefault="00C25A74" w:rsidP="00C25A74">
            <w:pPr>
              <w:spacing w:before="60" w:after="60" w:line="240" w:lineRule="auto"/>
              <w:rPr>
                <w:sz w:val="20"/>
                <w:szCs w:val="20"/>
              </w:rPr>
            </w:pPr>
            <w:r w:rsidRPr="008761FD">
              <w:rPr>
                <w:sz w:val="20"/>
                <w:szCs w:val="20"/>
              </w:rPr>
              <w:t>05 obrazac C4</w:t>
            </w:r>
            <w:r w:rsidR="00541BFF" w:rsidRPr="008761FD">
              <w:rPr>
                <w:sz w:val="20"/>
                <w:szCs w:val="20"/>
              </w:rPr>
              <w:t>c</w:t>
            </w:r>
            <w:r w:rsidRPr="008761FD">
              <w:rPr>
                <w:sz w:val="20"/>
                <w:szCs w:val="20"/>
              </w:rPr>
              <w:t xml:space="preserve"> Nacrt ugovora za nabavu robe</w:t>
            </w:r>
          </w:p>
        </w:tc>
        <w:tc>
          <w:tcPr>
            <w:tcW w:w="3620" w:type="dxa"/>
            <w:vAlign w:val="center"/>
          </w:tcPr>
          <w:p w:rsidR="00C25A74" w:rsidRPr="008761FD" w:rsidRDefault="00541BFF" w:rsidP="00C25A74">
            <w:pPr>
              <w:spacing w:before="60" w:after="60" w:line="240" w:lineRule="auto"/>
              <w:rPr>
                <w:sz w:val="20"/>
                <w:szCs w:val="20"/>
              </w:rPr>
            </w:pPr>
            <w:r w:rsidRPr="008761FD">
              <w:rPr>
                <w:sz w:val="20"/>
                <w:szCs w:val="20"/>
              </w:rPr>
              <w:t>C4c contract en.doc (C4c)</w:t>
            </w:r>
          </w:p>
        </w:tc>
      </w:tr>
    </w:tbl>
    <w:p w:rsidR="00C25A74" w:rsidRPr="008761FD" w:rsidRDefault="00C25A74" w:rsidP="00C25A74">
      <w:pPr>
        <w:pStyle w:val="Default"/>
        <w:rPr>
          <w:rFonts w:ascii="Calibri" w:hAnsi="Calibri"/>
          <w:lang w:val="hr-HR"/>
        </w:rPr>
      </w:pPr>
    </w:p>
    <w:p w:rsidR="00541BFF" w:rsidRPr="008761FD" w:rsidRDefault="00541BFF" w:rsidP="00C25A74">
      <w:pPr>
        <w:pStyle w:val="Default"/>
        <w:jc w:val="both"/>
        <w:rPr>
          <w:rFonts w:ascii="Calibri" w:hAnsi="Calibri"/>
          <w:i/>
          <w:color w:val="auto"/>
          <w:sz w:val="20"/>
          <w:szCs w:val="20"/>
          <w:lang w:val="hr-HR"/>
        </w:rPr>
      </w:pPr>
    </w:p>
    <w:p w:rsidR="00541BFF" w:rsidRPr="008761FD" w:rsidRDefault="00F629FA" w:rsidP="00541BFF">
      <w:pPr>
        <w:pStyle w:val="Default"/>
        <w:jc w:val="both"/>
        <w:rPr>
          <w:rFonts w:ascii="Calibri" w:hAnsi="Calibri"/>
          <w:i/>
          <w:color w:val="auto"/>
          <w:sz w:val="20"/>
          <w:szCs w:val="20"/>
          <w:lang w:val="hr-HR"/>
        </w:rPr>
      </w:pPr>
      <w:r w:rsidRPr="008761FD">
        <w:rPr>
          <w:rFonts w:ascii="Calibri" w:hAnsi="Calibri"/>
          <w:i/>
          <w:color w:val="auto"/>
          <w:sz w:val="20"/>
          <w:szCs w:val="20"/>
          <w:lang w:val="hr-HR"/>
        </w:rPr>
        <w:t>Ugovarateljno tijelo</w:t>
      </w:r>
      <w:r w:rsidR="00541BFF" w:rsidRPr="008761FD">
        <w:rPr>
          <w:rFonts w:ascii="Calibri" w:hAnsi="Calibri"/>
          <w:i/>
          <w:color w:val="auto"/>
          <w:sz w:val="20"/>
          <w:szCs w:val="20"/>
          <w:lang w:val="hr-HR"/>
        </w:rPr>
        <w:t xml:space="preserve"> može upotrebljavati obrasce koji su objavljeni na internetskoj stranici PRAG-a za nabave: </w:t>
      </w:r>
    </w:p>
    <w:p w:rsidR="00541BFF" w:rsidRPr="008761FD" w:rsidRDefault="00541BFF" w:rsidP="00541BFF">
      <w:pPr>
        <w:pStyle w:val="Default"/>
        <w:jc w:val="both"/>
        <w:rPr>
          <w:rFonts w:ascii="Calibri" w:hAnsi="Calibri"/>
          <w:i/>
          <w:color w:val="auto"/>
          <w:sz w:val="20"/>
          <w:szCs w:val="20"/>
          <w:lang w:val="hr-HR"/>
        </w:rPr>
      </w:pPr>
      <w:r w:rsidRPr="008761FD">
        <w:rPr>
          <w:rFonts w:ascii="Calibri" w:hAnsi="Calibri"/>
          <w:i/>
          <w:color w:val="auto"/>
          <w:sz w:val="20"/>
          <w:szCs w:val="20"/>
          <w:lang w:val="hr-HR"/>
        </w:rPr>
        <w:t xml:space="preserve">Svi obrasci"A" dostupni su na internetskoj stranici: http://ec.europa.eu/europeaid/work/procedures/implementation/practical_guide/index_en.htm </w:t>
      </w:r>
    </w:p>
    <w:p w:rsidR="00541BFF" w:rsidRPr="008761FD" w:rsidRDefault="00541BFF" w:rsidP="00541BFF">
      <w:pPr>
        <w:pStyle w:val="Default"/>
        <w:jc w:val="both"/>
        <w:rPr>
          <w:rFonts w:ascii="Calibri" w:hAnsi="Calibri"/>
          <w:i/>
          <w:color w:val="auto"/>
          <w:sz w:val="20"/>
          <w:szCs w:val="20"/>
          <w:lang w:val="hr-HR"/>
        </w:rPr>
      </w:pPr>
      <w:r w:rsidRPr="008761FD">
        <w:rPr>
          <w:rFonts w:ascii="Calibri" w:hAnsi="Calibri"/>
          <w:i/>
          <w:color w:val="auto"/>
          <w:sz w:val="20"/>
          <w:szCs w:val="20"/>
          <w:lang w:val="hr-HR"/>
        </w:rPr>
        <w:t xml:space="preserve">Svi obrasci "C" objavljeni su na internetskoj stranici: http://ec.europa.eu/europeaid/work/procedures/implementation/supplies/index_en.htm </w:t>
      </w:r>
    </w:p>
    <w:p w:rsidR="00541BFF" w:rsidRPr="008761FD" w:rsidRDefault="00541BFF" w:rsidP="00541BFF">
      <w:pPr>
        <w:pStyle w:val="Default"/>
        <w:jc w:val="both"/>
        <w:rPr>
          <w:rFonts w:ascii="Calibri" w:hAnsi="Calibri"/>
          <w:i/>
          <w:color w:val="auto"/>
          <w:sz w:val="20"/>
          <w:szCs w:val="20"/>
          <w:lang w:val="hr-HR"/>
        </w:rPr>
      </w:pPr>
      <w:r w:rsidRPr="008761FD">
        <w:rPr>
          <w:rFonts w:ascii="Calibri" w:hAnsi="Calibri"/>
          <w:i/>
          <w:color w:val="auto"/>
          <w:sz w:val="20"/>
          <w:szCs w:val="20"/>
          <w:lang w:val="hr-HR"/>
        </w:rPr>
        <w:t xml:space="preserve">Svi obrasci  prevedeni na slovenski jezik su u </w:t>
      </w:r>
      <w:r w:rsidR="00214B8A" w:rsidRPr="008761FD">
        <w:rPr>
          <w:rFonts w:ascii="Calibri" w:hAnsi="Calibri"/>
          <w:i/>
          <w:color w:val="auto"/>
          <w:sz w:val="20"/>
          <w:szCs w:val="20"/>
          <w:lang w:val="hr-HR"/>
        </w:rPr>
        <w:t>mapi "Obrasci za ugovoranje nabave prijevod SLO</w:t>
      </w:r>
      <w:r w:rsidRPr="008761FD">
        <w:rPr>
          <w:rFonts w:ascii="Calibri" w:hAnsi="Calibri"/>
          <w:i/>
          <w:color w:val="auto"/>
          <w:sz w:val="20"/>
          <w:szCs w:val="20"/>
          <w:lang w:val="hr-HR"/>
        </w:rPr>
        <w:t xml:space="preserve">" - u ZIP formatu </w:t>
      </w:r>
    </w:p>
    <w:p w:rsidR="00541BFF" w:rsidRPr="008761FD" w:rsidRDefault="00541BFF" w:rsidP="00541BFF">
      <w:pPr>
        <w:pStyle w:val="Default"/>
        <w:jc w:val="both"/>
        <w:rPr>
          <w:rFonts w:ascii="Calibri" w:hAnsi="Calibri"/>
          <w:i/>
          <w:color w:val="auto"/>
          <w:sz w:val="20"/>
          <w:szCs w:val="20"/>
          <w:lang w:val="hr-HR"/>
        </w:rPr>
      </w:pPr>
      <w:r w:rsidRPr="008761FD">
        <w:rPr>
          <w:rFonts w:ascii="Calibri" w:hAnsi="Calibri"/>
          <w:i/>
          <w:color w:val="auto"/>
          <w:sz w:val="20"/>
          <w:szCs w:val="20"/>
          <w:lang w:val="hr-HR"/>
        </w:rPr>
        <w:t>Svi obrasci prevedeni na slo</w:t>
      </w:r>
      <w:r w:rsidR="00214B8A" w:rsidRPr="008761FD">
        <w:rPr>
          <w:rFonts w:ascii="Calibri" w:hAnsi="Calibri"/>
          <w:i/>
          <w:color w:val="auto"/>
          <w:sz w:val="20"/>
          <w:szCs w:val="20"/>
          <w:lang w:val="hr-HR"/>
        </w:rPr>
        <w:t>venski jezik za dokumentaciju pojednostavljene</w:t>
      </w:r>
      <w:r w:rsidRPr="008761FD">
        <w:rPr>
          <w:rFonts w:ascii="Calibri" w:hAnsi="Calibri"/>
          <w:i/>
          <w:color w:val="auto"/>
          <w:sz w:val="20"/>
          <w:szCs w:val="20"/>
          <w:lang w:val="hr-HR"/>
        </w:rPr>
        <w:t xml:space="preserve"> na</w:t>
      </w:r>
      <w:r w:rsidR="00214B8A" w:rsidRPr="008761FD">
        <w:rPr>
          <w:rFonts w:ascii="Calibri" w:hAnsi="Calibri"/>
          <w:i/>
          <w:color w:val="auto"/>
          <w:sz w:val="20"/>
          <w:szCs w:val="20"/>
          <w:lang w:val="hr-HR"/>
        </w:rPr>
        <w:t>bave su</w:t>
      </w:r>
      <w:r w:rsidRPr="008761FD">
        <w:rPr>
          <w:rFonts w:ascii="Calibri" w:hAnsi="Calibri"/>
          <w:i/>
          <w:color w:val="auto"/>
          <w:sz w:val="20"/>
          <w:szCs w:val="20"/>
          <w:lang w:val="hr-HR"/>
        </w:rPr>
        <w:t xml:space="preserve"> u </w:t>
      </w:r>
      <w:r w:rsidR="00214B8A" w:rsidRPr="008761FD">
        <w:rPr>
          <w:rFonts w:ascii="Calibri" w:hAnsi="Calibri"/>
          <w:i/>
          <w:color w:val="auto"/>
          <w:sz w:val="20"/>
          <w:szCs w:val="20"/>
          <w:lang w:val="hr-HR"/>
        </w:rPr>
        <w:t xml:space="preserve">mapi </w:t>
      </w:r>
      <w:r w:rsidRPr="008761FD">
        <w:rPr>
          <w:rFonts w:ascii="Calibri" w:hAnsi="Calibri"/>
          <w:i/>
          <w:color w:val="auto"/>
          <w:sz w:val="20"/>
          <w:szCs w:val="20"/>
          <w:lang w:val="hr-HR"/>
        </w:rPr>
        <w:t xml:space="preserve">"Obrasci </w:t>
      </w:r>
      <w:r w:rsidR="00214B8A" w:rsidRPr="008761FD">
        <w:rPr>
          <w:rFonts w:ascii="Calibri" w:hAnsi="Calibri"/>
          <w:i/>
          <w:color w:val="auto"/>
          <w:sz w:val="20"/>
          <w:szCs w:val="20"/>
          <w:lang w:val="hr-HR"/>
        </w:rPr>
        <w:t>pojednostavljene nabave prijevod SLO</w:t>
      </w:r>
      <w:r w:rsidRPr="008761FD">
        <w:rPr>
          <w:rFonts w:ascii="Calibri" w:hAnsi="Calibri"/>
          <w:i/>
          <w:color w:val="auto"/>
          <w:sz w:val="20"/>
          <w:szCs w:val="20"/>
          <w:lang w:val="hr-HR"/>
        </w:rPr>
        <w:t xml:space="preserve">" - u ZIP formatu </w:t>
      </w:r>
    </w:p>
    <w:p w:rsidR="00541BFF" w:rsidRPr="008761FD" w:rsidRDefault="00541BFF" w:rsidP="00541BFF">
      <w:pPr>
        <w:pStyle w:val="Default"/>
        <w:jc w:val="both"/>
        <w:rPr>
          <w:rFonts w:ascii="Calibri" w:hAnsi="Calibri"/>
          <w:i/>
          <w:color w:val="auto"/>
          <w:sz w:val="20"/>
          <w:szCs w:val="20"/>
          <w:lang w:val="hr-HR"/>
        </w:rPr>
      </w:pPr>
    </w:p>
    <w:p w:rsidR="00541BFF" w:rsidRPr="008761FD" w:rsidRDefault="00541BFF" w:rsidP="00541BFF">
      <w:pPr>
        <w:pStyle w:val="Default"/>
        <w:jc w:val="both"/>
        <w:rPr>
          <w:rFonts w:ascii="Calibri" w:hAnsi="Calibri"/>
          <w:i/>
          <w:color w:val="auto"/>
          <w:sz w:val="20"/>
          <w:szCs w:val="20"/>
          <w:lang w:val="hr-HR"/>
        </w:rPr>
      </w:pPr>
    </w:p>
    <w:p w:rsidR="00541BFF" w:rsidRPr="008761FD" w:rsidRDefault="00F629FA" w:rsidP="00541BFF">
      <w:pPr>
        <w:pStyle w:val="Default"/>
        <w:jc w:val="both"/>
        <w:rPr>
          <w:rFonts w:ascii="Calibri" w:hAnsi="Calibri"/>
          <w:i/>
          <w:color w:val="auto"/>
          <w:sz w:val="20"/>
          <w:szCs w:val="20"/>
          <w:lang w:val="hr-HR"/>
        </w:rPr>
      </w:pPr>
      <w:r w:rsidRPr="008761FD">
        <w:rPr>
          <w:rFonts w:ascii="Calibri" w:hAnsi="Calibri"/>
          <w:i/>
          <w:color w:val="auto"/>
          <w:sz w:val="20"/>
          <w:szCs w:val="20"/>
          <w:lang w:val="hr-HR"/>
        </w:rPr>
        <w:t>Ugovarateljno tijelo</w:t>
      </w:r>
      <w:r w:rsidR="00541BFF" w:rsidRPr="008761FD">
        <w:rPr>
          <w:rFonts w:ascii="Calibri" w:hAnsi="Calibri"/>
          <w:i/>
          <w:color w:val="auto"/>
          <w:sz w:val="20"/>
          <w:szCs w:val="20"/>
          <w:lang w:val="hr-HR"/>
        </w:rPr>
        <w:t xml:space="preserve"> može dodijeliti ugovor na temelju jedne ponude.</w:t>
      </w: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STEPS TO PROCUREMENT OF WORKS / KORACI PRI DODJELI UGOVORA O IZVOĐENJU RADOVA</w:t>
      </w:r>
    </w:p>
    <w:p w:rsidR="00C25A74" w:rsidRPr="008761FD" w:rsidRDefault="00C25A74" w:rsidP="00C25A74">
      <w:pPr>
        <w:pStyle w:val="Default"/>
        <w:pBdr>
          <w:bottom w:val="thickThinSmallGap" w:sz="24" w:space="1" w:color="auto"/>
        </w:pBdr>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International open procedure / Međunarodni otvoreni postupak (≥ 5.000.000 € ili više)</w:t>
      </w:r>
    </w:p>
    <w:p w:rsidR="00C25A74" w:rsidRPr="008761FD" w:rsidRDefault="00C25A74" w:rsidP="00C25A74">
      <w:pPr>
        <w:pStyle w:val="Default"/>
        <w:jc w:val="center"/>
        <w:rPr>
          <w:rFonts w:ascii="Calibri" w:hAnsi="Calibri"/>
          <w:b/>
          <w:color w:val="FF0000"/>
          <w:lang w:val="hr-HR"/>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F629FA">
            <w:pPr>
              <w:spacing w:before="60" w:after="60" w:line="240" w:lineRule="auto"/>
              <w:jc w:val="center"/>
              <w:rPr>
                <w:sz w:val="20"/>
                <w:szCs w:val="20"/>
              </w:rPr>
            </w:pPr>
            <w:r w:rsidRPr="008761FD">
              <w:rPr>
                <w:sz w:val="20"/>
                <w:szCs w:val="20"/>
              </w:rPr>
              <w:t xml:space="preserve">Ime osobe odgovorne  za </w:t>
            </w:r>
            <w:r w:rsidR="00F629FA" w:rsidRPr="008761FD">
              <w:rPr>
                <w:sz w:val="20"/>
                <w:szCs w:val="20"/>
              </w:rPr>
              <w:t>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tcBorders>
              <w:top w:val="single" w:sz="12" w:space="0" w:color="auto"/>
            </w:tcBorders>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Objava najave o raspisivanju javnog natječaja</w:t>
            </w:r>
          </w:p>
          <w:p w:rsidR="00C25A74" w:rsidRPr="008761FD" w:rsidRDefault="00C25A74" w:rsidP="00C25A74">
            <w:pPr>
              <w:spacing w:before="60" w:after="60" w:line="240" w:lineRule="auto"/>
              <w:rPr>
                <w:sz w:val="20"/>
                <w:szCs w:val="20"/>
              </w:rPr>
            </w:pPr>
            <w:r w:rsidRPr="008761FD">
              <w:rPr>
                <w:sz w:val="20"/>
                <w:szCs w:val="20"/>
              </w:rPr>
              <w:t>- u Službenom listu Europske unije</w:t>
            </w:r>
          </w:p>
          <w:p w:rsidR="00C25A74" w:rsidRPr="008761FD" w:rsidRDefault="00C25A74" w:rsidP="00C25A74">
            <w:pPr>
              <w:spacing w:before="60" w:after="60" w:line="240" w:lineRule="auto"/>
              <w:rPr>
                <w:sz w:val="20"/>
                <w:szCs w:val="20"/>
              </w:rPr>
            </w:pPr>
            <w:r w:rsidRPr="008761FD">
              <w:rPr>
                <w:sz w:val="20"/>
                <w:szCs w:val="20"/>
              </w:rPr>
              <w:t>- u drugim odgovarajućim medijima</w:t>
            </w:r>
          </w:p>
        </w:tc>
        <w:tc>
          <w:tcPr>
            <w:tcW w:w="3402"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Works Contract Forecast / Najava javnog natječaja za izvođenje radova</w:t>
            </w:r>
          </w:p>
        </w:tc>
        <w:tc>
          <w:tcPr>
            <w:tcW w:w="2126"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01 obrazac D1 Najava javnog natječaja</w:t>
            </w:r>
          </w:p>
        </w:tc>
        <w:tc>
          <w:tcPr>
            <w:tcW w:w="2628"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 xml:space="preserve">D1_forecast_en.doc </w:t>
            </w:r>
          </w:p>
          <w:p w:rsidR="00C25A74" w:rsidRPr="008761FD" w:rsidRDefault="00C25A74" w:rsidP="00C25A74">
            <w:pPr>
              <w:spacing w:before="60" w:after="60" w:line="240" w:lineRule="auto"/>
              <w:rPr>
                <w:sz w:val="20"/>
                <w:szCs w:val="20"/>
              </w:rPr>
            </w:pPr>
            <w:r w:rsidRPr="008761FD">
              <w:rPr>
                <w:sz w:val="20"/>
                <w:szCs w:val="20"/>
              </w:rPr>
              <w:t>(D1)</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Objava obavijesti o raspisivanju javnog natječaja</w:t>
            </w:r>
          </w:p>
          <w:p w:rsidR="00C25A74" w:rsidRPr="008761FD" w:rsidRDefault="00C25A74" w:rsidP="00C25A74">
            <w:pPr>
              <w:spacing w:before="60" w:after="60" w:line="240" w:lineRule="auto"/>
              <w:rPr>
                <w:sz w:val="20"/>
                <w:szCs w:val="20"/>
              </w:rPr>
            </w:pPr>
            <w:r w:rsidRPr="008761FD">
              <w:rPr>
                <w:sz w:val="20"/>
                <w:szCs w:val="20"/>
              </w:rPr>
              <w:t>- u Službenom listu Europske unije</w:t>
            </w:r>
          </w:p>
          <w:p w:rsidR="00C25A74" w:rsidRPr="008761FD" w:rsidRDefault="00C25A74" w:rsidP="00C25A74">
            <w:pPr>
              <w:spacing w:before="60" w:after="60" w:line="240" w:lineRule="auto"/>
              <w:rPr>
                <w:sz w:val="20"/>
                <w:szCs w:val="20"/>
              </w:rPr>
            </w:pPr>
            <w:r w:rsidRPr="008761FD">
              <w:rPr>
                <w:sz w:val="20"/>
                <w:szCs w:val="20"/>
              </w:rPr>
              <w:t>- u drugim odgovarajućim medijima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Works procurement notice / Obavijest o natječaju za izvođeje radova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02 obrazac D2 Objava javnog natječaja za izvođenje radova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D2_procnotice_en.doc (D2)</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Objava obavijesti o raspisivanju javnog natječaja u lokalnim medijima</w:t>
            </w:r>
          </w:p>
          <w:p w:rsidR="00C25A74" w:rsidRPr="008761FD" w:rsidRDefault="00C25A74" w:rsidP="00C25A74">
            <w:pPr>
              <w:spacing w:before="60" w:after="60" w:line="240" w:lineRule="auto"/>
              <w:rPr>
                <w:sz w:val="20"/>
                <w:szCs w:val="20"/>
              </w:rPr>
            </w:pPr>
            <w:r w:rsidRPr="008761FD">
              <w:rPr>
                <w:sz w:val="20"/>
                <w:szCs w:val="20"/>
              </w:rPr>
              <w:t>- u lokalnom mediju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Local Advertisement / Lokalna objava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03 obrazac D3 Lokalna objava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D3_summarypn_en.doc (D3)</w:t>
            </w:r>
          </w:p>
        </w:tc>
      </w:tr>
      <w:tr w:rsidR="00C25A74" w:rsidRPr="008761FD" w:rsidTr="007247F2">
        <w:trPr>
          <w:trHeight w:val="567"/>
        </w:trPr>
        <w:tc>
          <w:tcPr>
            <w:tcW w:w="1384" w:type="dxa"/>
            <w:vMerge w:val="restart"/>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Priprema poziva ponuditeljima s natječajnom  dokumentacijom.</w:t>
            </w:r>
          </w:p>
          <w:p w:rsidR="00C25A74" w:rsidRPr="008761FD" w:rsidRDefault="00C25A74" w:rsidP="00C25A74">
            <w:pPr>
              <w:spacing w:before="60" w:after="60" w:line="240" w:lineRule="auto"/>
              <w:rPr>
                <w:sz w:val="20"/>
                <w:szCs w:val="20"/>
              </w:rPr>
            </w:pPr>
            <w:r w:rsidRPr="008761FD">
              <w:rPr>
                <w:sz w:val="20"/>
                <w:szCs w:val="20"/>
              </w:rPr>
              <w:t>Natječajna dokumentacija mora sadržavati:</w:t>
            </w:r>
          </w:p>
          <w:p w:rsidR="00C25A74" w:rsidRPr="008761FD" w:rsidRDefault="00C25A74" w:rsidP="00C25A74">
            <w:pPr>
              <w:spacing w:before="60" w:after="60" w:line="240" w:lineRule="auto"/>
              <w:rPr>
                <w:sz w:val="20"/>
                <w:szCs w:val="20"/>
              </w:rPr>
            </w:pPr>
            <w:r w:rsidRPr="008761FD">
              <w:rPr>
                <w:sz w:val="20"/>
                <w:szCs w:val="20"/>
              </w:rPr>
              <w:t>- Poziv na predaju ponude</w:t>
            </w:r>
          </w:p>
          <w:p w:rsidR="00C25A74" w:rsidRPr="008761FD" w:rsidRDefault="00C25A74" w:rsidP="00C25A74">
            <w:pPr>
              <w:spacing w:before="60" w:after="60" w:line="240" w:lineRule="auto"/>
              <w:rPr>
                <w:sz w:val="20"/>
                <w:szCs w:val="20"/>
              </w:rPr>
            </w:pPr>
            <w:r w:rsidRPr="008761FD">
              <w:rPr>
                <w:sz w:val="20"/>
                <w:szCs w:val="20"/>
              </w:rPr>
              <w:t>- Upute ponuditeljima</w:t>
            </w:r>
          </w:p>
          <w:p w:rsidR="00C25A74" w:rsidRPr="008761FD" w:rsidRDefault="00C25A74" w:rsidP="00C25A74">
            <w:pPr>
              <w:spacing w:before="60" w:after="60" w:line="240" w:lineRule="auto"/>
              <w:rPr>
                <w:sz w:val="20"/>
                <w:szCs w:val="20"/>
              </w:rPr>
            </w:pPr>
            <w:r w:rsidRPr="008761FD">
              <w:rPr>
                <w:sz w:val="20"/>
                <w:szCs w:val="20"/>
              </w:rPr>
              <w:t>- Nacrt ugovora</w:t>
            </w:r>
          </w:p>
          <w:p w:rsidR="00C25A74" w:rsidRPr="008761FD" w:rsidRDefault="00C25A74" w:rsidP="00C25A74">
            <w:pPr>
              <w:spacing w:before="60" w:after="60" w:line="240" w:lineRule="auto"/>
              <w:rPr>
                <w:sz w:val="20"/>
                <w:szCs w:val="20"/>
              </w:rPr>
            </w:pPr>
            <w:r w:rsidRPr="008761FD">
              <w:rPr>
                <w:sz w:val="20"/>
                <w:szCs w:val="20"/>
              </w:rPr>
              <w:t>- Posebne uvjete ugovora</w:t>
            </w:r>
          </w:p>
          <w:p w:rsidR="00C25A74" w:rsidRPr="008761FD" w:rsidRDefault="00C25A74" w:rsidP="00C25A74">
            <w:pPr>
              <w:spacing w:before="60" w:after="60" w:line="240" w:lineRule="auto"/>
              <w:rPr>
                <w:sz w:val="20"/>
                <w:szCs w:val="20"/>
              </w:rPr>
            </w:pPr>
            <w:r w:rsidRPr="008761FD">
              <w:rPr>
                <w:sz w:val="20"/>
                <w:szCs w:val="20"/>
              </w:rPr>
              <w:t>- Opće uvjete ugovora</w:t>
            </w:r>
          </w:p>
          <w:p w:rsidR="00C25A74" w:rsidRPr="008761FD" w:rsidRDefault="00C25A74" w:rsidP="00C25A74">
            <w:pPr>
              <w:spacing w:before="60" w:after="60" w:line="240" w:lineRule="auto"/>
              <w:rPr>
                <w:sz w:val="20"/>
                <w:szCs w:val="20"/>
              </w:rPr>
            </w:pPr>
            <w:r w:rsidRPr="008761FD">
              <w:rPr>
                <w:sz w:val="20"/>
                <w:szCs w:val="20"/>
              </w:rPr>
              <w:lastRenderedPageBreak/>
              <w:t xml:space="preserve">- Tehničke specifikacije </w:t>
            </w:r>
          </w:p>
          <w:p w:rsidR="00C25A74" w:rsidRPr="008761FD" w:rsidRDefault="00C25A74" w:rsidP="00C25A74">
            <w:pPr>
              <w:spacing w:before="60" w:after="60" w:line="240" w:lineRule="auto"/>
              <w:rPr>
                <w:sz w:val="20"/>
                <w:szCs w:val="20"/>
              </w:rPr>
            </w:pPr>
            <w:r w:rsidRPr="008761FD">
              <w:rPr>
                <w:sz w:val="20"/>
                <w:szCs w:val="20"/>
              </w:rPr>
              <w:t>- Tehničku ponudu – upitnik</w:t>
            </w:r>
          </w:p>
          <w:p w:rsidR="00C25A74" w:rsidRPr="008761FD" w:rsidRDefault="00C25A74" w:rsidP="00C25A74">
            <w:pPr>
              <w:spacing w:before="60" w:after="60" w:line="240" w:lineRule="auto"/>
              <w:rPr>
                <w:sz w:val="20"/>
                <w:szCs w:val="20"/>
              </w:rPr>
            </w:pPr>
            <w:r w:rsidRPr="008761FD">
              <w:rPr>
                <w:sz w:val="20"/>
                <w:szCs w:val="20"/>
              </w:rPr>
              <w:t>- Tehničku ponudu – opće informacije o ponuditelju</w:t>
            </w:r>
          </w:p>
          <w:p w:rsidR="00C25A74" w:rsidRPr="008761FD" w:rsidRDefault="00C25A74" w:rsidP="00C25A74">
            <w:pPr>
              <w:spacing w:before="60" w:after="60" w:line="240" w:lineRule="auto"/>
              <w:rPr>
                <w:sz w:val="20"/>
                <w:szCs w:val="20"/>
              </w:rPr>
            </w:pPr>
            <w:r w:rsidRPr="008761FD">
              <w:rPr>
                <w:sz w:val="20"/>
                <w:szCs w:val="20"/>
              </w:rPr>
              <w:t xml:space="preserve">- Tehničku ponudu – </w:t>
            </w:r>
            <w:r w:rsidR="0022333A" w:rsidRPr="008761FD">
              <w:rPr>
                <w:sz w:val="20"/>
                <w:szCs w:val="20"/>
              </w:rPr>
              <w:t>organizacijska tablica(</w:t>
            </w:r>
            <w:r w:rsidRPr="008761FD">
              <w:rPr>
                <w:sz w:val="20"/>
                <w:szCs w:val="20"/>
              </w:rPr>
              <w:t>organigram</w:t>
            </w:r>
            <w:r w:rsidR="0022333A" w:rsidRPr="008761FD">
              <w:rPr>
                <w:sz w:val="20"/>
                <w:szCs w:val="20"/>
              </w:rPr>
              <w:t>)</w:t>
            </w:r>
            <w:r w:rsidRPr="008761FD">
              <w:rPr>
                <w:sz w:val="20"/>
                <w:szCs w:val="20"/>
              </w:rPr>
              <w:t xml:space="preserve"> ponuditelja</w:t>
            </w:r>
          </w:p>
          <w:p w:rsidR="00C25A74" w:rsidRPr="008761FD" w:rsidRDefault="00C25A74" w:rsidP="00C25A74">
            <w:pPr>
              <w:spacing w:before="60" w:after="60" w:line="240" w:lineRule="auto"/>
              <w:rPr>
                <w:sz w:val="20"/>
                <w:szCs w:val="20"/>
              </w:rPr>
            </w:pPr>
            <w:r w:rsidRPr="008761FD">
              <w:rPr>
                <w:sz w:val="20"/>
                <w:szCs w:val="20"/>
              </w:rPr>
              <w:t>- Tehničku ponudu – ovlaštenje</w:t>
            </w:r>
          </w:p>
          <w:p w:rsidR="00C25A74" w:rsidRPr="008761FD" w:rsidRDefault="00C25A74" w:rsidP="00C25A74">
            <w:pPr>
              <w:spacing w:before="60" w:after="60" w:line="240" w:lineRule="auto"/>
              <w:rPr>
                <w:sz w:val="20"/>
                <w:szCs w:val="20"/>
              </w:rPr>
            </w:pPr>
            <w:r w:rsidRPr="008761FD">
              <w:rPr>
                <w:sz w:val="20"/>
                <w:szCs w:val="20"/>
              </w:rPr>
              <w:t>- Tehničku ponudu – financijski iskaz</w:t>
            </w:r>
          </w:p>
          <w:p w:rsidR="00C25A74" w:rsidRPr="008761FD" w:rsidRDefault="00C25A74" w:rsidP="00C25A74">
            <w:pPr>
              <w:spacing w:before="60" w:after="60" w:line="240" w:lineRule="auto"/>
              <w:rPr>
                <w:sz w:val="20"/>
                <w:szCs w:val="20"/>
              </w:rPr>
            </w:pPr>
            <w:r w:rsidRPr="008761FD">
              <w:rPr>
                <w:sz w:val="20"/>
                <w:szCs w:val="20"/>
              </w:rPr>
              <w:t>- Tehničku ponudu – tehničke kvalifikacije</w:t>
            </w:r>
          </w:p>
          <w:p w:rsidR="00C25A74" w:rsidRPr="008761FD" w:rsidRDefault="00C25A74" w:rsidP="00C25A74">
            <w:pPr>
              <w:spacing w:before="60" w:after="60" w:line="240" w:lineRule="auto"/>
              <w:rPr>
                <w:sz w:val="20"/>
                <w:szCs w:val="20"/>
              </w:rPr>
            </w:pPr>
            <w:r w:rsidRPr="008761FD">
              <w:rPr>
                <w:sz w:val="20"/>
                <w:szCs w:val="20"/>
              </w:rPr>
              <w:t>- Financijsku ponudu</w:t>
            </w:r>
          </w:p>
          <w:p w:rsidR="00C25A74" w:rsidRPr="008761FD" w:rsidRDefault="00C25A74" w:rsidP="00C25A74">
            <w:pPr>
              <w:spacing w:before="60" w:after="60" w:line="240" w:lineRule="auto"/>
              <w:rPr>
                <w:sz w:val="20"/>
                <w:szCs w:val="20"/>
              </w:rPr>
            </w:pPr>
            <w:r w:rsidRPr="008761FD">
              <w:rPr>
                <w:sz w:val="20"/>
                <w:szCs w:val="20"/>
              </w:rPr>
              <w:t>- Tehničke crteže</w:t>
            </w:r>
          </w:p>
          <w:p w:rsidR="00C25A74" w:rsidRPr="008761FD" w:rsidRDefault="00C25A74" w:rsidP="00C25A74">
            <w:pPr>
              <w:spacing w:before="60" w:after="60" w:line="240" w:lineRule="auto"/>
              <w:rPr>
                <w:sz w:val="20"/>
                <w:szCs w:val="20"/>
              </w:rPr>
            </w:pPr>
            <w:r w:rsidRPr="008761FD">
              <w:rPr>
                <w:sz w:val="20"/>
                <w:szCs w:val="20"/>
              </w:rPr>
              <w:t>- Administrativni pregled ponuda</w:t>
            </w:r>
          </w:p>
          <w:p w:rsidR="00C25A74" w:rsidRPr="008761FD" w:rsidRDefault="00C25A74" w:rsidP="00C25A74">
            <w:pPr>
              <w:spacing w:before="60" w:after="60" w:line="240" w:lineRule="auto"/>
              <w:rPr>
                <w:sz w:val="20"/>
                <w:szCs w:val="20"/>
              </w:rPr>
            </w:pPr>
            <w:r w:rsidRPr="008761FD">
              <w:rPr>
                <w:sz w:val="20"/>
                <w:szCs w:val="20"/>
              </w:rPr>
              <w:t>- Obrazac za ocjenjivanje</w:t>
            </w:r>
          </w:p>
          <w:p w:rsidR="00C25A74" w:rsidRPr="008761FD" w:rsidRDefault="00C25A74" w:rsidP="00C25A74">
            <w:pPr>
              <w:spacing w:before="60" w:after="60" w:line="240" w:lineRule="auto"/>
              <w:rPr>
                <w:sz w:val="20"/>
                <w:szCs w:val="20"/>
              </w:rPr>
            </w:pPr>
            <w:r w:rsidRPr="008761FD">
              <w:rPr>
                <w:sz w:val="20"/>
                <w:szCs w:val="20"/>
              </w:rPr>
              <w:t>- Obrazac ponude</w:t>
            </w:r>
          </w:p>
          <w:p w:rsidR="00C25A74" w:rsidRPr="008761FD" w:rsidRDefault="00C25A74" w:rsidP="00C25A74">
            <w:pPr>
              <w:spacing w:before="60" w:after="60" w:line="240" w:lineRule="auto"/>
              <w:rPr>
                <w:sz w:val="20"/>
                <w:szCs w:val="20"/>
              </w:rPr>
            </w:pPr>
            <w:r w:rsidRPr="008761FD">
              <w:rPr>
                <w:sz w:val="20"/>
                <w:szCs w:val="20"/>
              </w:rPr>
              <w:t xml:space="preserve">- </w:t>
            </w:r>
            <w:r w:rsidR="0022333A" w:rsidRPr="008761FD">
              <w:rPr>
                <w:sz w:val="20"/>
                <w:szCs w:val="20"/>
              </w:rPr>
              <w:t xml:space="preserve">Jamstvo </w:t>
            </w:r>
            <w:r w:rsidRPr="008761FD">
              <w:rPr>
                <w:sz w:val="20"/>
                <w:szCs w:val="20"/>
              </w:rPr>
              <w:t>ponuditelja</w:t>
            </w:r>
          </w:p>
          <w:p w:rsidR="00C25A74" w:rsidRPr="008761FD" w:rsidRDefault="00C25A74" w:rsidP="00C25A74">
            <w:pPr>
              <w:spacing w:before="60" w:after="60" w:line="240" w:lineRule="auto"/>
              <w:rPr>
                <w:sz w:val="20"/>
                <w:szCs w:val="20"/>
              </w:rPr>
            </w:pPr>
            <w:r w:rsidRPr="008761FD">
              <w:rPr>
                <w:sz w:val="20"/>
                <w:szCs w:val="20"/>
              </w:rPr>
              <w:t xml:space="preserve">- Obrazac </w:t>
            </w:r>
            <w:r w:rsidR="0022333A" w:rsidRPr="008761FD">
              <w:rPr>
                <w:sz w:val="20"/>
                <w:szCs w:val="20"/>
              </w:rPr>
              <w:t xml:space="preserve">jamstva </w:t>
            </w:r>
            <w:r w:rsidRPr="008761FD">
              <w:rPr>
                <w:sz w:val="20"/>
                <w:szCs w:val="20"/>
              </w:rPr>
              <w:t>za predfinanciranje (ako će nabava biti predfinancirana)</w:t>
            </w:r>
          </w:p>
          <w:p w:rsidR="00C25A74" w:rsidRPr="008761FD" w:rsidRDefault="00C25A74" w:rsidP="00C25A74">
            <w:pPr>
              <w:spacing w:before="60" w:after="60" w:line="240" w:lineRule="auto"/>
              <w:rPr>
                <w:sz w:val="20"/>
                <w:szCs w:val="20"/>
              </w:rPr>
            </w:pPr>
            <w:r w:rsidRPr="008761FD">
              <w:rPr>
                <w:sz w:val="20"/>
                <w:szCs w:val="20"/>
              </w:rPr>
              <w:t xml:space="preserve">- </w:t>
            </w:r>
            <w:r w:rsidR="0022333A" w:rsidRPr="008761FD">
              <w:rPr>
                <w:sz w:val="20"/>
                <w:szCs w:val="20"/>
              </w:rPr>
              <w:t xml:space="preserve">Jamstvo </w:t>
            </w:r>
            <w:r w:rsidRPr="008761FD">
              <w:rPr>
                <w:sz w:val="20"/>
                <w:szCs w:val="20"/>
              </w:rPr>
              <w:t>za dobru izvedbu</w:t>
            </w:r>
          </w:p>
          <w:p w:rsidR="00C25A74" w:rsidRPr="008761FD" w:rsidRDefault="00C25A74" w:rsidP="00C25A74">
            <w:pPr>
              <w:spacing w:before="60" w:after="60" w:line="240" w:lineRule="auto"/>
              <w:rPr>
                <w:sz w:val="20"/>
                <w:szCs w:val="20"/>
              </w:rPr>
            </w:pPr>
            <w:r w:rsidRPr="008761FD">
              <w:rPr>
                <w:sz w:val="20"/>
                <w:szCs w:val="20"/>
              </w:rPr>
              <w:t xml:space="preserve">- </w:t>
            </w:r>
            <w:r w:rsidR="0022333A" w:rsidRPr="008761FD">
              <w:rPr>
                <w:sz w:val="20"/>
                <w:szCs w:val="20"/>
              </w:rPr>
              <w:t xml:space="preserve">Jamstvo </w:t>
            </w:r>
            <w:r w:rsidRPr="008761FD">
              <w:rPr>
                <w:sz w:val="20"/>
                <w:szCs w:val="20"/>
              </w:rPr>
              <w:t>za zadržani iznos (ako se zahtijeva)</w:t>
            </w:r>
          </w:p>
          <w:p w:rsidR="00C25A74" w:rsidRPr="008761FD" w:rsidRDefault="00C25A74" w:rsidP="00C25A74">
            <w:pPr>
              <w:spacing w:before="60" w:after="60" w:line="240" w:lineRule="auto"/>
              <w:rPr>
                <w:sz w:val="20"/>
                <w:szCs w:val="20"/>
              </w:rPr>
            </w:pPr>
            <w:r w:rsidRPr="008761FD">
              <w:rPr>
                <w:sz w:val="20"/>
                <w:szCs w:val="20"/>
              </w:rPr>
              <w:t>- Izjavu o objektivnosti i povjerljivosti</w:t>
            </w:r>
          </w:p>
          <w:p w:rsidR="00C25A74" w:rsidRPr="008761FD" w:rsidRDefault="00C25A74" w:rsidP="00C25A74">
            <w:pPr>
              <w:spacing w:before="60" w:after="60" w:line="240" w:lineRule="auto"/>
              <w:rPr>
                <w:sz w:val="20"/>
                <w:szCs w:val="20"/>
              </w:rPr>
            </w:pPr>
            <w:r w:rsidRPr="008761FD">
              <w:rPr>
                <w:sz w:val="20"/>
                <w:szCs w:val="20"/>
              </w:rPr>
              <w:t>- Druge obrasce (ako je prikladno)</w:t>
            </w:r>
          </w:p>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Letter of invitation to tender / Poziv na predaju ponude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04 obrazac D4</w:t>
            </w:r>
            <w:r w:rsidR="000500F9" w:rsidRPr="008761FD">
              <w:rPr>
                <w:sz w:val="20"/>
                <w:szCs w:val="20"/>
              </w:rPr>
              <w:t>a</w:t>
            </w:r>
            <w:r w:rsidRPr="008761FD">
              <w:rPr>
                <w:sz w:val="20"/>
                <w:szCs w:val="20"/>
              </w:rPr>
              <w:t xml:space="preserve"> Poziv na predaju ponude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a</w:t>
            </w:r>
            <w:r w:rsidRPr="008761FD">
              <w:rPr>
                <w:sz w:val="20"/>
                <w:szCs w:val="20"/>
              </w:rPr>
              <w:t xml:space="preserve">_invit_en.doc </w:t>
            </w:r>
          </w:p>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a</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Instruction to tenderers / Upute ponuditeljima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05 obrazac D4</w:t>
            </w:r>
            <w:r w:rsidR="000500F9" w:rsidRPr="008761FD">
              <w:rPr>
                <w:sz w:val="20"/>
                <w:szCs w:val="20"/>
              </w:rPr>
              <w:t>b</w:t>
            </w:r>
            <w:r w:rsidRPr="008761FD">
              <w:rPr>
                <w:sz w:val="20"/>
                <w:szCs w:val="20"/>
              </w:rPr>
              <w:t xml:space="preserve"> Upute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b</w:t>
            </w:r>
            <w:r w:rsidRPr="008761FD">
              <w:rPr>
                <w:sz w:val="20"/>
                <w:szCs w:val="20"/>
              </w:rPr>
              <w:t>_itt_en.doc</w:t>
            </w:r>
          </w:p>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b</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 Nacrt ugovora</w:t>
            </w:r>
          </w:p>
        </w:tc>
        <w:tc>
          <w:tcPr>
            <w:tcW w:w="2126" w:type="dxa"/>
            <w:vAlign w:val="center"/>
          </w:tcPr>
          <w:p w:rsidR="00C25A74" w:rsidRPr="008761FD" w:rsidRDefault="000500F9" w:rsidP="00C25A74">
            <w:pPr>
              <w:spacing w:before="60" w:after="60" w:line="240" w:lineRule="auto"/>
              <w:rPr>
                <w:sz w:val="20"/>
                <w:szCs w:val="20"/>
              </w:rPr>
            </w:pPr>
            <w:r w:rsidRPr="008761FD">
              <w:rPr>
                <w:sz w:val="20"/>
                <w:szCs w:val="20"/>
              </w:rPr>
              <w:t>19</w:t>
            </w:r>
            <w:r w:rsidR="00C25A74" w:rsidRPr="008761FD">
              <w:rPr>
                <w:sz w:val="20"/>
                <w:szCs w:val="20"/>
              </w:rPr>
              <w:t xml:space="preserve"> obrazac D4</w:t>
            </w:r>
            <w:r w:rsidRPr="008761FD">
              <w:rPr>
                <w:sz w:val="20"/>
                <w:szCs w:val="20"/>
              </w:rPr>
              <w:t>n</w:t>
            </w:r>
            <w:r w:rsidR="00C25A74" w:rsidRPr="008761FD">
              <w:rPr>
                <w:sz w:val="20"/>
                <w:szCs w:val="20"/>
              </w:rPr>
              <w:t xml:space="preserve"> Nacrt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n</w:t>
            </w:r>
            <w:r w:rsidRPr="008761FD">
              <w:rPr>
                <w:sz w:val="20"/>
                <w:szCs w:val="20"/>
              </w:rPr>
              <w:t>_contract_en.doc</w:t>
            </w:r>
          </w:p>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n</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special conditions / Posebni uvjeti ugovora</w:t>
            </w:r>
          </w:p>
        </w:tc>
        <w:tc>
          <w:tcPr>
            <w:tcW w:w="2126" w:type="dxa"/>
            <w:vAlign w:val="center"/>
          </w:tcPr>
          <w:p w:rsidR="00C25A74" w:rsidRPr="008761FD" w:rsidRDefault="000500F9" w:rsidP="00C25A74">
            <w:pPr>
              <w:spacing w:before="60" w:after="60" w:line="240" w:lineRule="auto"/>
              <w:rPr>
                <w:sz w:val="20"/>
                <w:szCs w:val="20"/>
              </w:rPr>
            </w:pPr>
            <w:r w:rsidRPr="008761FD">
              <w:rPr>
                <w:sz w:val="20"/>
                <w:szCs w:val="20"/>
              </w:rPr>
              <w:t>20</w:t>
            </w:r>
            <w:r w:rsidR="00C25A74" w:rsidRPr="008761FD">
              <w:rPr>
                <w:sz w:val="20"/>
                <w:szCs w:val="20"/>
              </w:rPr>
              <w:t xml:space="preserve"> obrazac D4 Posebni uvjeti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o</w:t>
            </w:r>
            <w:r w:rsidRPr="008761FD">
              <w:rPr>
                <w:sz w:val="20"/>
                <w:szCs w:val="20"/>
              </w:rPr>
              <w:t>_specialconditions_en.doc</w:t>
            </w:r>
          </w:p>
          <w:p w:rsidR="00C25A74" w:rsidRPr="008761FD" w:rsidRDefault="00C25A74" w:rsidP="00C25A74">
            <w:pPr>
              <w:spacing w:before="60" w:after="60" w:line="240" w:lineRule="auto"/>
              <w:rPr>
                <w:sz w:val="20"/>
                <w:szCs w:val="20"/>
              </w:rPr>
            </w:pPr>
            <w:r w:rsidRPr="008761FD">
              <w:rPr>
                <w:sz w:val="20"/>
                <w:szCs w:val="20"/>
              </w:rPr>
              <w:lastRenderedPageBreak/>
              <w:t>(d4</w:t>
            </w:r>
            <w:r w:rsidR="000500F9" w:rsidRPr="008761FD">
              <w:rPr>
                <w:sz w:val="20"/>
                <w:szCs w:val="20"/>
              </w:rPr>
              <w:t>o</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General / Opći uvjeti ugovora</w:t>
            </w:r>
          </w:p>
        </w:tc>
        <w:tc>
          <w:tcPr>
            <w:tcW w:w="2126" w:type="dxa"/>
            <w:vAlign w:val="center"/>
          </w:tcPr>
          <w:p w:rsidR="00C25A74" w:rsidRPr="008761FD" w:rsidRDefault="000500F9" w:rsidP="00C25A74">
            <w:pPr>
              <w:spacing w:before="60" w:after="60" w:line="240" w:lineRule="auto"/>
              <w:rPr>
                <w:sz w:val="20"/>
                <w:szCs w:val="20"/>
              </w:rPr>
            </w:pPr>
            <w:r w:rsidRPr="008761FD">
              <w:rPr>
                <w:sz w:val="20"/>
                <w:szCs w:val="20"/>
              </w:rPr>
              <w:t>21</w:t>
            </w:r>
            <w:r w:rsidR="00C25A74" w:rsidRPr="008761FD">
              <w:rPr>
                <w:sz w:val="20"/>
                <w:szCs w:val="20"/>
              </w:rPr>
              <w:t xml:space="preserve"> obrazac D4</w:t>
            </w:r>
            <w:r w:rsidRPr="008761FD">
              <w:rPr>
                <w:sz w:val="20"/>
                <w:szCs w:val="20"/>
              </w:rPr>
              <w:t>p</w:t>
            </w:r>
            <w:r w:rsidR="00C25A74" w:rsidRPr="008761FD">
              <w:rPr>
                <w:sz w:val="20"/>
                <w:szCs w:val="20"/>
              </w:rPr>
              <w:t xml:space="preserve"> Opći uvjeti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p</w:t>
            </w:r>
            <w:r w:rsidRPr="008761FD">
              <w:rPr>
                <w:sz w:val="20"/>
                <w:szCs w:val="20"/>
              </w:rPr>
              <w:t>_annexge_en.pdf</w:t>
            </w:r>
          </w:p>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p</w:t>
            </w:r>
            <w:r w:rsidRPr="008761FD">
              <w:rPr>
                <w:sz w:val="20"/>
                <w:szCs w:val="20"/>
              </w:rPr>
              <w:t>)</w:t>
            </w:r>
          </w:p>
        </w:tc>
      </w:tr>
      <w:tr w:rsidR="00C25A74" w:rsidRPr="008761FD" w:rsidTr="007247F2">
        <w:trPr>
          <w:trHeight w:val="567"/>
        </w:trPr>
        <w:tc>
          <w:tcPr>
            <w:tcW w:w="1384" w:type="dxa"/>
            <w:vMerge w:val="restart"/>
            <w:vAlign w:val="center"/>
          </w:tcPr>
          <w:p w:rsidR="00C25A74" w:rsidRPr="008761FD" w:rsidRDefault="00542416" w:rsidP="007247F2">
            <w:pPr>
              <w:spacing w:before="60" w:after="60" w:line="240" w:lineRule="auto"/>
              <w:jc w:val="center"/>
              <w:rPr>
                <w:sz w:val="20"/>
                <w:szCs w:val="20"/>
              </w:rPr>
            </w:pPr>
            <w:r w:rsidRPr="008761FD">
              <w:rPr>
                <w:sz w:val="20"/>
                <w:szCs w:val="20"/>
              </w:rPr>
              <w:t>Ugovarateljno tijelo</w:t>
            </w:r>
          </w:p>
        </w:tc>
        <w:tc>
          <w:tcPr>
            <w:tcW w:w="4678" w:type="dxa"/>
            <w:vMerge w:val="restart"/>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Technical specifications  / Tehničke specifikacije </w:t>
            </w:r>
          </w:p>
        </w:tc>
        <w:tc>
          <w:tcPr>
            <w:tcW w:w="2126" w:type="dxa"/>
            <w:vAlign w:val="center"/>
          </w:tcPr>
          <w:p w:rsidR="00C25A74" w:rsidRPr="008761FD" w:rsidRDefault="000500F9" w:rsidP="00C25A74">
            <w:pPr>
              <w:spacing w:before="60" w:after="60" w:line="240" w:lineRule="auto"/>
              <w:rPr>
                <w:sz w:val="20"/>
                <w:szCs w:val="20"/>
              </w:rPr>
            </w:pPr>
            <w:r w:rsidRPr="008761FD">
              <w:rPr>
                <w:sz w:val="20"/>
                <w:szCs w:val="20"/>
              </w:rPr>
              <w:t>25</w:t>
            </w:r>
            <w:r w:rsidR="00C25A74" w:rsidRPr="008761FD">
              <w:rPr>
                <w:sz w:val="20"/>
                <w:szCs w:val="20"/>
              </w:rPr>
              <w:t xml:space="preserve"> obrazac D4</w:t>
            </w:r>
            <w:r w:rsidRPr="008761FD">
              <w:rPr>
                <w:sz w:val="20"/>
                <w:szCs w:val="20"/>
              </w:rPr>
              <w:t>u</w:t>
            </w:r>
            <w:r w:rsidR="00C25A74" w:rsidRPr="008761FD">
              <w:rPr>
                <w:sz w:val="20"/>
                <w:szCs w:val="20"/>
              </w:rPr>
              <w:t xml:space="preserve"> Tehničke specifikacije </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u</w:t>
            </w:r>
            <w:r w:rsidRPr="008761FD">
              <w:rPr>
                <w:sz w:val="20"/>
                <w:szCs w:val="20"/>
              </w:rPr>
              <w:t>_techspec_en.doc</w:t>
            </w:r>
          </w:p>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u</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Tehnical Offer Questionnaire / Upitnik tehničke ponude </w:t>
            </w:r>
          </w:p>
        </w:tc>
        <w:tc>
          <w:tcPr>
            <w:tcW w:w="2126" w:type="dxa"/>
            <w:vAlign w:val="center"/>
          </w:tcPr>
          <w:p w:rsidR="00C25A74" w:rsidRPr="008761FD" w:rsidRDefault="000500F9" w:rsidP="00C25A74">
            <w:pPr>
              <w:spacing w:before="60" w:after="60" w:line="240" w:lineRule="auto"/>
              <w:rPr>
                <w:sz w:val="20"/>
                <w:szCs w:val="20"/>
              </w:rPr>
            </w:pPr>
            <w:r w:rsidRPr="008761FD">
              <w:rPr>
                <w:sz w:val="20"/>
                <w:szCs w:val="20"/>
              </w:rPr>
              <w:t>08</w:t>
            </w:r>
            <w:r w:rsidR="00C25A74" w:rsidRPr="008761FD">
              <w:rPr>
                <w:sz w:val="20"/>
                <w:szCs w:val="20"/>
              </w:rPr>
              <w:t xml:space="preserve"> obrazac D4</w:t>
            </w:r>
            <w:r w:rsidRPr="008761FD">
              <w:rPr>
                <w:sz w:val="20"/>
                <w:szCs w:val="20"/>
              </w:rPr>
              <w:t>l</w:t>
            </w:r>
            <w:r w:rsidR="00C25A74" w:rsidRPr="008761FD">
              <w:rPr>
                <w:sz w:val="20"/>
                <w:szCs w:val="20"/>
              </w:rPr>
              <w:t xml:space="preserve"> Tehnička ponuda upitnik</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l</w:t>
            </w:r>
            <w:r w:rsidRPr="008761FD">
              <w:rPr>
                <w:sz w:val="20"/>
                <w:szCs w:val="20"/>
              </w:rPr>
              <w:t>_techofferquestion_en.doc</w:t>
            </w:r>
          </w:p>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l</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Offer General information about the tenderer / Tehnička ponuda – opći podaci o ponuditelju</w:t>
            </w:r>
          </w:p>
        </w:tc>
        <w:tc>
          <w:tcPr>
            <w:tcW w:w="2126" w:type="dxa"/>
            <w:vAlign w:val="center"/>
          </w:tcPr>
          <w:p w:rsidR="00C25A74" w:rsidRPr="008761FD" w:rsidRDefault="000500F9" w:rsidP="00C25A74">
            <w:pPr>
              <w:spacing w:before="60" w:after="60" w:line="240" w:lineRule="auto"/>
              <w:rPr>
                <w:sz w:val="20"/>
                <w:szCs w:val="20"/>
              </w:rPr>
            </w:pPr>
            <w:r w:rsidRPr="008761FD">
              <w:rPr>
                <w:sz w:val="20"/>
                <w:szCs w:val="20"/>
              </w:rPr>
              <w:t>09</w:t>
            </w:r>
            <w:r w:rsidR="00C25A74" w:rsidRPr="008761FD">
              <w:rPr>
                <w:sz w:val="20"/>
                <w:szCs w:val="20"/>
              </w:rPr>
              <w:t xml:space="preserve"> obrazac D4</w:t>
            </w:r>
            <w:r w:rsidRPr="008761FD">
              <w:rPr>
                <w:sz w:val="20"/>
                <w:szCs w:val="20"/>
              </w:rPr>
              <w:t>f</w:t>
            </w:r>
            <w:r w:rsidR="00C25A74" w:rsidRPr="008761FD">
              <w:rPr>
                <w:sz w:val="20"/>
                <w:szCs w:val="20"/>
              </w:rPr>
              <w:t xml:space="preserve"> Tehnička ponuda obrazac 4</w:t>
            </w:r>
            <w:r w:rsidRPr="008761FD">
              <w:rPr>
                <w:sz w:val="20"/>
                <w:szCs w:val="20"/>
              </w:rPr>
              <w:t>f</w:t>
            </w:r>
            <w:r w:rsidR="00C25A74" w:rsidRPr="008761FD">
              <w:rPr>
                <w:sz w:val="20"/>
                <w:szCs w:val="20"/>
              </w:rPr>
              <w:t>_1</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f</w:t>
            </w:r>
            <w:r w:rsidRPr="008761FD">
              <w:rPr>
                <w:sz w:val="20"/>
                <w:szCs w:val="20"/>
              </w:rPr>
              <w:t>_techofferform_4.1_en.doc</w:t>
            </w:r>
          </w:p>
          <w:p w:rsidR="00C25A74" w:rsidRPr="008761FD" w:rsidRDefault="00C25A74" w:rsidP="00C25A74">
            <w:pPr>
              <w:spacing w:before="60" w:after="60" w:line="240" w:lineRule="auto"/>
              <w:rPr>
                <w:sz w:val="20"/>
                <w:szCs w:val="20"/>
              </w:rPr>
            </w:pPr>
            <w:r w:rsidRPr="008761FD">
              <w:rPr>
                <w:sz w:val="20"/>
                <w:szCs w:val="20"/>
              </w:rPr>
              <w:lastRenderedPageBreak/>
              <w:t>(D4</w:t>
            </w:r>
            <w:r w:rsidR="000500F9" w:rsidRPr="008761FD">
              <w:rPr>
                <w:sz w:val="20"/>
                <w:szCs w:val="20"/>
              </w:rPr>
              <w:t>f</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Technical Offer Organisation chart / Tehnička ponuda – </w:t>
            </w:r>
            <w:r w:rsidR="0022333A" w:rsidRPr="008761FD">
              <w:rPr>
                <w:sz w:val="20"/>
                <w:szCs w:val="20"/>
              </w:rPr>
              <w:t>organizacijska tablica(</w:t>
            </w:r>
            <w:r w:rsidRPr="008761FD">
              <w:rPr>
                <w:sz w:val="20"/>
                <w:szCs w:val="20"/>
              </w:rPr>
              <w:t>organigram</w:t>
            </w:r>
            <w:r w:rsidR="0022333A" w:rsidRPr="008761FD">
              <w:rPr>
                <w:sz w:val="20"/>
                <w:szCs w:val="20"/>
              </w:rPr>
              <w:t>)</w:t>
            </w:r>
            <w:r w:rsidRPr="008761FD">
              <w:rPr>
                <w:sz w:val="20"/>
                <w:szCs w:val="20"/>
              </w:rPr>
              <w:t xml:space="preserve"> ponuditelja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0500F9" w:rsidRPr="008761FD">
              <w:rPr>
                <w:sz w:val="20"/>
                <w:szCs w:val="20"/>
              </w:rPr>
              <w:t>0</w:t>
            </w:r>
            <w:r w:rsidRPr="008761FD">
              <w:rPr>
                <w:sz w:val="20"/>
                <w:szCs w:val="20"/>
              </w:rPr>
              <w:t xml:space="preserve"> obrazac D4</w:t>
            </w:r>
            <w:r w:rsidR="000500F9" w:rsidRPr="008761FD">
              <w:rPr>
                <w:sz w:val="20"/>
                <w:szCs w:val="20"/>
              </w:rPr>
              <w:t>g</w:t>
            </w:r>
            <w:r w:rsidRPr="008761FD">
              <w:rPr>
                <w:sz w:val="20"/>
                <w:szCs w:val="20"/>
              </w:rPr>
              <w:t xml:space="preserve"> Tehnička ponuda obrazac 4</w:t>
            </w:r>
            <w:r w:rsidR="000500F9" w:rsidRPr="008761FD">
              <w:rPr>
                <w:sz w:val="20"/>
                <w:szCs w:val="20"/>
              </w:rPr>
              <w:t>g</w:t>
            </w:r>
            <w:r w:rsidRPr="008761FD">
              <w:rPr>
                <w:sz w:val="20"/>
                <w:szCs w:val="20"/>
              </w:rPr>
              <w:t>_2</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g</w:t>
            </w:r>
            <w:r w:rsidRPr="008761FD">
              <w:rPr>
                <w:sz w:val="20"/>
                <w:szCs w:val="20"/>
              </w:rPr>
              <w:t>_techofferform_4.2_en.doc</w:t>
            </w:r>
          </w:p>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g</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Offer Power to Attorney / Tehnička ponuda - Ovlaštenje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0500F9" w:rsidRPr="008761FD">
              <w:rPr>
                <w:sz w:val="20"/>
                <w:szCs w:val="20"/>
              </w:rPr>
              <w:t>1</w:t>
            </w:r>
            <w:r w:rsidRPr="008761FD">
              <w:rPr>
                <w:sz w:val="20"/>
                <w:szCs w:val="20"/>
              </w:rPr>
              <w:t xml:space="preserve"> obrazac D4</w:t>
            </w:r>
            <w:r w:rsidR="000500F9" w:rsidRPr="008761FD">
              <w:rPr>
                <w:sz w:val="20"/>
                <w:szCs w:val="20"/>
              </w:rPr>
              <w:t>h</w:t>
            </w:r>
            <w:r w:rsidRPr="008761FD">
              <w:rPr>
                <w:sz w:val="20"/>
                <w:szCs w:val="20"/>
              </w:rPr>
              <w:t xml:space="preserve"> Tehnička ponuda obrazac 4</w:t>
            </w:r>
            <w:r w:rsidR="000500F9" w:rsidRPr="008761FD">
              <w:rPr>
                <w:sz w:val="20"/>
                <w:szCs w:val="20"/>
              </w:rPr>
              <w:t>h</w:t>
            </w:r>
            <w:r w:rsidRPr="008761FD">
              <w:rPr>
                <w:sz w:val="20"/>
                <w:szCs w:val="20"/>
              </w:rPr>
              <w:t>_3</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h</w:t>
            </w:r>
            <w:r w:rsidRPr="008761FD">
              <w:rPr>
                <w:sz w:val="20"/>
                <w:szCs w:val="20"/>
              </w:rPr>
              <w:t>_techofferform_4.3_en.doc</w:t>
            </w:r>
          </w:p>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h</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Offer Financial Statement / Tehnička ponuda – Financijski iskaz</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0500F9" w:rsidRPr="008761FD">
              <w:rPr>
                <w:sz w:val="20"/>
                <w:szCs w:val="20"/>
              </w:rPr>
              <w:t>2</w:t>
            </w:r>
            <w:r w:rsidRPr="008761FD">
              <w:rPr>
                <w:sz w:val="20"/>
                <w:szCs w:val="20"/>
              </w:rPr>
              <w:t xml:space="preserve"> obrazac D4</w:t>
            </w:r>
            <w:r w:rsidR="000500F9" w:rsidRPr="008761FD">
              <w:rPr>
                <w:sz w:val="20"/>
                <w:szCs w:val="20"/>
              </w:rPr>
              <w:t>i</w:t>
            </w:r>
            <w:r w:rsidRPr="008761FD">
              <w:rPr>
                <w:sz w:val="20"/>
                <w:szCs w:val="20"/>
              </w:rPr>
              <w:t xml:space="preserve"> Tehnička ponuda obrazac 4_4</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i</w:t>
            </w:r>
            <w:r w:rsidRPr="008761FD">
              <w:rPr>
                <w:sz w:val="20"/>
                <w:szCs w:val="20"/>
              </w:rPr>
              <w:t>_techofferform_4.4_en.doc</w:t>
            </w:r>
          </w:p>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i</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p>
        </w:tc>
        <w:tc>
          <w:tcPr>
            <w:tcW w:w="2126" w:type="dxa"/>
            <w:vAlign w:val="center"/>
          </w:tcPr>
          <w:p w:rsidR="00C25A74" w:rsidRPr="008761FD" w:rsidRDefault="00C25A74" w:rsidP="00C25A74">
            <w:pPr>
              <w:spacing w:before="60" w:after="60" w:line="240" w:lineRule="auto"/>
              <w:rPr>
                <w:sz w:val="20"/>
                <w:szCs w:val="20"/>
              </w:rPr>
            </w:pPr>
          </w:p>
        </w:tc>
        <w:tc>
          <w:tcPr>
            <w:tcW w:w="2628" w:type="dxa"/>
            <w:vAlign w:val="center"/>
          </w:tcPr>
          <w:p w:rsidR="00C25A74" w:rsidRPr="008761FD" w:rsidRDefault="00C25A74" w:rsidP="00C25A74">
            <w:pPr>
              <w:spacing w:before="60" w:after="60" w:line="240" w:lineRule="auto"/>
              <w:rPr>
                <w:sz w:val="20"/>
                <w:szCs w:val="20"/>
              </w:rPr>
            </w:pP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Offer / Tehnička ponuda – tehničke kvalifikacije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0500F9" w:rsidRPr="008761FD">
              <w:rPr>
                <w:sz w:val="20"/>
                <w:szCs w:val="20"/>
              </w:rPr>
              <w:t>6</w:t>
            </w:r>
            <w:r w:rsidRPr="008761FD">
              <w:rPr>
                <w:sz w:val="20"/>
                <w:szCs w:val="20"/>
              </w:rPr>
              <w:t xml:space="preserve"> obrazac D4</w:t>
            </w:r>
            <w:r w:rsidR="000500F9" w:rsidRPr="008761FD">
              <w:rPr>
                <w:sz w:val="20"/>
                <w:szCs w:val="20"/>
              </w:rPr>
              <w:t>k</w:t>
            </w:r>
            <w:r w:rsidRPr="008761FD">
              <w:rPr>
                <w:sz w:val="20"/>
                <w:szCs w:val="20"/>
              </w:rPr>
              <w:t xml:space="preserve"> Tehnička ponuda obrazac 4</w:t>
            </w:r>
            <w:r w:rsidR="000500F9" w:rsidRPr="008761FD">
              <w:rPr>
                <w:sz w:val="20"/>
                <w:szCs w:val="20"/>
              </w:rPr>
              <w:t>k</w:t>
            </w:r>
            <w:r w:rsidRPr="008761FD">
              <w:rPr>
                <w:sz w:val="20"/>
                <w:szCs w:val="20"/>
              </w:rPr>
              <w:t>_6</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k</w:t>
            </w:r>
            <w:r w:rsidRPr="008761FD">
              <w:rPr>
                <w:sz w:val="20"/>
                <w:szCs w:val="20"/>
              </w:rPr>
              <w:t>_techooffer form_4.6_en.doc</w:t>
            </w:r>
          </w:p>
          <w:p w:rsidR="00C25A74" w:rsidRPr="008761FD" w:rsidRDefault="00C25A74" w:rsidP="00C25A74">
            <w:pPr>
              <w:spacing w:before="60" w:after="60" w:line="240" w:lineRule="auto"/>
              <w:rPr>
                <w:sz w:val="20"/>
                <w:szCs w:val="20"/>
              </w:rPr>
            </w:pPr>
            <w:r w:rsidRPr="008761FD">
              <w:rPr>
                <w:sz w:val="20"/>
                <w:szCs w:val="20"/>
              </w:rPr>
              <w:t>(D4</w:t>
            </w:r>
            <w:r w:rsidR="000500F9" w:rsidRPr="008761FD">
              <w:rPr>
                <w:sz w:val="20"/>
                <w:szCs w:val="20"/>
              </w:rPr>
              <w:t>k</w:t>
            </w:r>
            <w:r w:rsidRPr="008761FD">
              <w:rPr>
                <w:sz w:val="20"/>
                <w:szCs w:val="20"/>
              </w:rPr>
              <w:t>)</w:t>
            </w:r>
          </w:p>
        </w:tc>
      </w:tr>
      <w:tr w:rsidR="000500F9" w:rsidRPr="008761FD" w:rsidTr="007247F2">
        <w:trPr>
          <w:trHeight w:val="567"/>
        </w:trPr>
        <w:tc>
          <w:tcPr>
            <w:tcW w:w="1384" w:type="dxa"/>
            <w:vMerge/>
            <w:vAlign w:val="center"/>
          </w:tcPr>
          <w:p w:rsidR="000500F9" w:rsidRPr="008761FD" w:rsidRDefault="000500F9" w:rsidP="00C25A74">
            <w:pPr>
              <w:spacing w:before="60" w:after="60" w:line="240" w:lineRule="auto"/>
              <w:jc w:val="center"/>
              <w:rPr>
                <w:sz w:val="20"/>
                <w:szCs w:val="20"/>
              </w:rPr>
            </w:pPr>
          </w:p>
        </w:tc>
        <w:tc>
          <w:tcPr>
            <w:tcW w:w="4678" w:type="dxa"/>
            <w:vMerge/>
            <w:vAlign w:val="center"/>
          </w:tcPr>
          <w:p w:rsidR="000500F9" w:rsidRPr="008761FD" w:rsidRDefault="000500F9" w:rsidP="00C25A74">
            <w:pPr>
              <w:spacing w:before="60" w:after="60" w:line="240" w:lineRule="auto"/>
              <w:rPr>
                <w:sz w:val="20"/>
                <w:szCs w:val="20"/>
              </w:rPr>
            </w:pPr>
          </w:p>
        </w:tc>
        <w:tc>
          <w:tcPr>
            <w:tcW w:w="3402" w:type="dxa"/>
            <w:vAlign w:val="center"/>
          </w:tcPr>
          <w:p w:rsidR="000500F9" w:rsidRPr="008761FD" w:rsidRDefault="00C2151E" w:rsidP="00E86D92">
            <w:pPr>
              <w:spacing w:before="60" w:after="60" w:line="240" w:lineRule="auto"/>
              <w:rPr>
                <w:sz w:val="20"/>
                <w:szCs w:val="20"/>
              </w:rPr>
            </w:pPr>
            <w:r w:rsidRPr="008761FD">
              <w:rPr>
                <w:sz w:val="20"/>
                <w:szCs w:val="20"/>
              </w:rPr>
              <w:t>Forms and other relevant documents / Obrasci i drugi relevantini dokumenti (</w:t>
            </w:r>
            <w:r w:rsidR="00E86D92" w:rsidRPr="008761FD">
              <w:rPr>
                <w:sz w:val="20"/>
                <w:szCs w:val="20"/>
              </w:rPr>
              <w:t>ako</w:t>
            </w:r>
            <w:r w:rsidRPr="008761FD">
              <w:rPr>
                <w:sz w:val="20"/>
                <w:szCs w:val="20"/>
              </w:rPr>
              <w:t xml:space="preserve"> se upotrebljavaju)</w:t>
            </w:r>
          </w:p>
        </w:tc>
        <w:tc>
          <w:tcPr>
            <w:tcW w:w="2126" w:type="dxa"/>
            <w:vAlign w:val="center"/>
          </w:tcPr>
          <w:p w:rsidR="000500F9" w:rsidRPr="008761FD" w:rsidRDefault="00C2151E" w:rsidP="00C25A74">
            <w:pPr>
              <w:spacing w:before="60" w:after="60" w:line="240" w:lineRule="auto"/>
              <w:rPr>
                <w:sz w:val="20"/>
                <w:szCs w:val="20"/>
              </w:rPr>
            </w:pPr>
            <w:r w:rsidRPr="008761FD">
              <w:rPr>
                <w:sz w:val="20"/>
                <w:szCs w:val="20"/>
              </w:rPr>
              <w:t>13, 14, 15, 16</w:t>
            </w:r>
          </w:p>
        </w:tc>
        <w:tc>
          <w:tcPr>
            <w:tcW w:w="2628" w:type="dxa"/>
            <w:vAlign w:val="center"/>
          </w:tcPr>
          <w:p w:rsidR="000500F9" w:rsidRPr="008761FD" w:rsidRDefault="00C2151E" w:rsidP="00C25A74">
            <w:pPr>
              <w:spacing w:before="60" w:after="60" w:line="240" w:lineRule="auto"/>
              <w:rPr>
                <w:sz w:val="20"/>
                <w:szCs w:val="20"/>
              </w:rPr>
            </w:pPr>
            <w:r w:rsidRPr="008761FD">
              <w:rPr>
                <w:sz w:val="20"/>
                <w:szCs w:val="20"/>
              </w:rPr>
              <w:t>d4j1_bank account / d4j2 / d4j3 Legal Entity File (private) / d4j4 Legal Entity File (public)</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151E">
            <w:pPr>
              <w:spacing w:before="60" w:after="60" w:line="240" w:lineRule="auto"/>
              <w:rPr>
                <w:sz w:val="20"/>
                <w:szCs w:val="20"/>
              </w:rPr>
            </w:pPr>
            <w:r w:rsidRPr="008761FD">
              <w:rPr>
                <w:sz w:val="20"/>
                <w:szCs w:val="20"/>
              </w:rPr>
              <w:t xml:space="preserve">Financial Offer </w:t>
            </w:r>
            <w:r w:rsidR="00C2151E" w:rsidRPr="008761FD">
              <w:rPr>
                <w:sz w:val="20"/>
                <w:szCs w:val="20"/>
              </w:rPr>
              <w:t xml:space="preserve">- Interpretative notice </w:t>
            </w:r>
            <w:r w:rsidRPr="008761FD">
              <w:rPr>
                <w:sz w:val="20"/>
                <w:szCs w:val="20"/>
              </w:rPr>
              <w:t>/ Financijska ponuda</w:t>
            </w:r>
            <w:r w:rsidR="00C2151E" w:rsidRPr="008761FD">
              <w:rPr>
                <w:sz w:val="20"/>
                <w:szCs w:val="20"/>
              </w:rPr>
              <w:t xml:space="preserve"> - Upute</w:t>
            </w:r>
          </w:p>
        </w:tc>
        <w:tc>
          <w:tcPr>
            <w:tcW w:w="2126" w:type="dxa"/>
            <w:vAlign w:val="center"/>
          </w:tcPr>
          <w:p w:rsidR="00C25A74" w:rsidRPr="008761FD" w:rsidRDefault="00C2151E" w:rsidP="00C25A74">
            <w:pPr>
              <w:spacing w:before="60" w:after="60" w:line="240" w:lineRule="auto"/>
              <w:rPr>
                <w:sz w:val="20"/>
                <w:szCs w:val="20"/>
              </w:rPr>
            </w:pPr>
            <w:r w:rsidRPr="008761FD">
              <w:rPr>
                <w:sz w:val="20"/>
                <w:szCs w:val="20"/>
              </w:rPr>
              <w:t>2</w:t>
            </w:r>
            <w:r w:rsidR="00C25A74" w:rsidRPr="008761FD">
              <w:rPr>
                <w:sz w:val="20"/>
                <w:szCs w:val="20"/>
              </w:rPr>
              <w:t>6 obrazac D4</w:t>
            </w:r>
            <w:r w:rsidRPr="008761FD">
              <w:rPr>
                <w:sz w:val="20"/>
                <w:szCs w:val="20"/>
              </w:rPr>
              <w:t>v</w:t>
            </w:r>
            <w:r w:rsidR="00C25A74" w:rsidRPr="008761FD">
              <w:rPr>
                <w:sz w:val="20"/>
                <w:szCs w:val="20"/>
              </w:rPr>
              <w:t xml:space="preserve"> Financijska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C2151E" w:rsidRPr="008761FD">
              <w:rPr>
                <w:sz w:val="20"/>
                <w:szCs w:val="20"/>
              </w:rPr>
              <w:t>v</w:t>
            </w:r>
            <w:r w:rsidRPr="008761FD">
              <w:rPr>
                <w:sz w:val="20"/>
                <w:szCs w:val="20"/>
              </w:rPr>
              <w:t>_finoffer</w:t>
            </w:r>
            <w:r w:rsidR="00C2151E" w:rsidRPr="008761FD">
              <w:rPr>
                <w:sz w:val="20"/>
                <w:szCs w:val="20"/>
              </w:rPr>
              <w:t>-4.1</w:t>
            </w:r>
            <w:r w:rsidRPr="008761FD">
              <w:rPr>
                <w:sz w:val="20"/>
                <w:szCs w:val="20"/>
              </w:rPr>
              <w:t>_en.doc</w:t>
            </w:r>
          </w:p>
          <w:p w:rsidR="00C25A74" w:rsidRPr="008761FD" w:rsidRDefault="00C25A74" w:rsidP="00C25A74">
            <w:pPr>
              <w:spacing w:before="60" w:after="60" w:line="240" w:lineRule="auto"/>
              <w:rPr>
                <w:sz w:val="20"/>
                <w:szCs w:val="20"/>
              </w:rPr>
            </w:pPr>
            <w:r w:rsidRPr="008761FD">
              <w:rPr>
                <w:sz w:val="20"/>
                <w:szCs w:val="20"/>
              </w:rPr>
              <w:t>(D4</w:t>
            </w:r>
            <w:r w:rsidR="00C2151E" w:rsidRPr="008761FD">
              <w:rPr>
                <w:sz w:val="20"/>
                <w:szCs w:val="20"/>
              </w:rPr>
              <w:t>v</w:t>
            </w:r>
            <w:r w:rsidRPr="008761FD">
              <w:rPr>
                <w:sz w:val="20"/>
                <w:szCs w:val="20"/>
              </w:rPr>
              <w:t>)</w:t>
            </w:r>
          </w:p>
        </w:tc>
      </w:tr>
      <w:tr w:rsidR="00C2151E" w:rsidRPr="008761FD" w:rsidTr="007247F2">
        <w:trPr>
          <w:trHeight w:val="567"/>
        </w:trPr>
        <w:tc>
          <w:tcPr>
            <w:tcW w:w="1384" w:type="dxa"/>
            <w:vMerge/>
            <w:vAlign w:val="center"/>
          </w:tcPr>
          <w:p w:rsidR="00C2151E" w:rsidRPr="008761FD" w:rsidRDefault="00C2151E" w:rsidP="00C25A74">
            <w:pPr>
              <w:spacing w:before="60" w:after="60" w:line="240" w:lineRule="auto"/>
              <w:jc w:val="center"/>
              <w:rPr>
                <w:sz w:val="20"/>
                <w:szCs w:val="20"/>
              </w:rPr>
            </w:pPr>
          </w:p>
        </w:tc>
        <w:tc>
          <w:tcPr>
            <w:tcW w:w="4678" w:type="dxa"/>
            <w:vMerge/>
            <w:vAlign w:val="center"/>
          </w:tcPr>
          <w:p w:rsidR="00C2151E" w:rsidRPr="008761FD" w:rsidRDefault="00C2151E" w:rsidP="00C25A74">
            <w:pPr>
              <w:spacing w:before="60" w:after="60" w:line="240" w:lineRule="auto"/>
              <w:rPr>
                <w:sz w:val="20"/>
                <w:szCs w:val="20"/>
              </w:rPr>
            </w:pPr>
          </w:p>
        </w:tc>
        <w:tc>
          <w:tcPr>
            <w:tcW w:w="3402" w:type="dxa"/>
            <w:vAlign w:val="center"/>
          </w:tcPr>
          <w:p w:rsidR="00C2151E" w:rsidRPr="008761FD" w:rsidRDefault="00940A0D" w:rsidP="00940A0D">
            <w:pPr>
              <w:spacing w:before="60" w:after="60" w:line="240" w:lineRule="auto"/>
              <w:rPr>
                <w:sz w:val="20"/>
                <w:szCs w:val="20"/>
              </w:rPr>
            </w:pPr>
            <w:r w:rsidRPr="008761FD">
              <w:rPr>
                <w:sz w:val="20"/>
                <w:szCs w:val="20"/>
              </w:rPr>
              <w:t>Financial Offer Template / Obrazac financijske ponude – za paušalnu</w:t>
            </w:r>
            <w:r w:rsidR="0022333A" w:rsidRPr="008761FD">
              <w:rPr>
                <w:sz w:val="20"/>
                <w:szCs w:val="20"/>
              </w:rPr>
              <w:t>(lump sum)</w:t>
            </w:r>
            <w:r w:rsidRPr="008761FD">
              <w:rPr>
                <w:sz w:val="20"/>
                <w:szCs w:val="20"/>
              </w:rPr>
              <w:t xml:space="preserve"> cijenu</w:t>
            </w:r>
          </w:p>
        </w:tc>
        <w:tc>
          <w:tcPr>
            <w:tcW w:w="2126" w:type="dxa"/>
            <w:vAlign w:val="center"/>
          </w:tcPr>
          <w:p w:rsidR="00C2151E" w:rsidRPr="008761FD" w:rsidRDefault="00940A0D" w:rsidP="00C25A74">
            <w:pPr>
              <w:spacing w:before="60" w:after="60" w:line="240" w:lineRule="auto"/>
              <w:rPr>
                <w:sz w:val="20"/>
                <w:szCs w:val="20"/>
              </w:rPr>
            </w:pPr>
            <w:r w:rsidRPr="008761FD">
              <w:rPr>
                <w:sz w:val="20"/>
                <w:szCs w:val="20"/>
              </w:rPr>
              <w:t>27 obrazac D4w Financijska ponuda – paušalna</w:t>
            </w:r>
            <w:r w:rsidR="0022333A" w:rsidRPr="008761FD">
              <w:rPr>
                <w:sz w:val="20"/>
                <w:szCs w:val="20"/>
              </w:rPr>
              <w:t>(lump sum)</w:t>
            </w:r>
            <w:r w:rsidRPr="008761FD">
              <w:rPr>
                <w:sz w:val="20"/>
                <w:szCs w:val="20"/>
              </w:rPr>
              <w:t xml:space="preserve"> cijena</w:t>
            </w:r>
          </w:p>
        </w:tc>
        <w:tc>
          <w:tcPr>
            <w:tcW w:w="2628" w:type="dxa"/>
            <w:vAlign w:val="center"/>
          </w:tcPr>
          <w:p w:rsidR="00C2151E" w:rsidRPr="008761FD" w:rsidRDefault="00940A0D" w:rsidP="00C25A74">
            <w:pPr>
              <w:spacing w:before="60" w:after="60" w:line="240" w:lineRule="auto"/>
              <w:rPr>
                <w:sz w:val="20"/>
                <w:szCs w:val="20"/>
              </w:rPr>
            </w:pPr>
            <w:r w:rsidRPr="008761FD">
              <w:rPr>
                <w:sz w:val="20"/>
                <w:szCs w:val="20"/>
              </w:rPr>
              <w:t>d4w_finoffer_4.2_en.doc (D4w)</w:t>
            </w:r>
          </w:p>
        </w:tc>
      </w:tr>
      <w:tr w:rsidR="00C2151E" w:rsidRPr="008761FD" w:rsidTr="007247F2">
        <w:trPr>
          <w:trHeight w:val="567"/>
        </w:trPr>
        <w:tc>
          <w:tcPr>
            <w:tcW w:w="1384" w:type="dxa"/>
            <w:vMerge/>
            <w:vAlign w:val="center"/>
          </w:tcPr>
          <w:p w:rsidR="00C2151E" w:rsidRPr="008761FD" w:rsidRDefault="00C2151E" w:rsidP="00C25A74">
            <w:pPr>
              <w:spacing w:before="60" w:after="60" w:line="240" w:lineRule="auto"/>
              <w:jc w:val="center"/>
              <w:rPr>
                <w:sz w:val="20"/>
                <w:szCs w:val="20"/>
              </w:rPr>
            </w:pPr>
          </w:p>
        </w:tc>
        <w:tc>
          <w:tcPr>
            <w:tcW w:w="4678" w:type="dxa"/>
            <w:vMerge/>
            <w:vAlign w:val="center"/>
          </w:tcPr>
          <w:p w:rsidR="00C2151E" w:rsidRPr="008761FD" w:rsidRDefault="00C2151E" w:rsidP="00C25A74">
            <w:pPr>
              <w:spacing w:before="60" w:after="60" w:line="240" w:lineRule="auto"/>
              <w:rPr>
                <w:sz w:val="20"/>
                <w:szCs w:val="20"/>
              </w:rPr>
            </w:pPr>
          </w:p>
        </w:tc>
        <w:tc>
          <w:tcPr>
            <w:tcW w:w="3402" w:type="dxa"/>
            <w:vAlign w:val="center"/>
          </w:tcPr>
          <w:p w:rsidR="00C2151E" w:rsidRPr="008761FD" w:rsidRDefault="00940A0D" w:rsidP="00940A0D">
            <w:pPr>
              <w:spacing w:before="60" w:after="60" w:line="240" w:lineRule="auto"/>
              <w:rPr>
                <w:sz w:val="20"/>
                <w:szCs w:val="20"/>
              </w:rPr>
            </w:pPr>
            <w:r w:rsidRPr="008761FD">
              <w:rPr>
                <w:sz w:val="20"/>
                <w:szCs w:val="20"/>
              </w:rPr>
              <w:t>Financial Offer Template / Obrazac financijske ponude – za jedinične cijene</w:t>
            </w:r>
          </w:p>
        </w:tc>
        <w:tc>
          <w:tcPr>
            <w:tcW w:w="2126" w:type="dxa"/>
            <w:vAlign w:val="center"/>
          </w:tcPr>
          <w:p w:rsidR="00C2151E" w:rsidRPr="008761FD" w:rsidRDefault="00940A0D" w:rsidP="0022333A">
            <w:pPr>
              <w:spacing w:before="60" w:after="60" w:line="240" w:lineRule="auto"/>
              <w:rPr>
                <w:sz w:val="20"/>
                <w:szCs w:val="20"/>
              </w:rPr>
            </w:pPr>
            <w:r w:rsidRPr="008761FD">
              <w:rPr>
                <w:sz w:val="20"/>
                <w:szCs w:val="20"/>
              </w:rPr>
              <w:t>28 obrazac D4x Financijska ponuda – jedinične cijene</w:t>
            </w:r>
          </w:p>
        </w:tc>
        <w:tc>
          <w:tcPr>
            <w:tcW w:w="2628" w:type="dxa"/>
            <w:vAlign w:val="center"/>
          </w:tcPr>
          <w:p w:rsidR="00C2151E" w:rsidRPr="008761FD" w:rsidRDefault="00940A0D" w:rsidP="00C25A74">
            <w:pPr>
              <w:spacing w:before="60" w:after="60" w:line="240" w:lineRule="auto"/>
              <w:rPr>
                <w:sz w:val="20"/>
                <w:szCs w:val="20"/>
              </w:rPr>
            </w:pPr>
            <w:r w:rsidRPr="008761FD">
              <w:rPr>
                <w:sz w:val="20"/>
                <w:szCs w:val="20"/>
              </w:rPr>
              <w:t>d4x_finoffer_4.3_en.doc (D4x)</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 xml:space="preserve">Design Drawings / Tehnički crteži </w:t>
            </w:r>
          </w:p>
        </w:tc>
        <w:tc>
          <w:tcPr>
            <w:tcW w:w="2126" w:type="dxa"/>
            <w:vAlign w:val="center"/>
          </w:tcPr>
          <w:p w:rsidR="00C25A74" w:rsidRPr="008761FD" w:rsidRDefault="00DE1DA9" w:rsidP="00C25A74">
            <w:pPr>
              <w:spacing w:after="0" w:line="240" w:lineRule="auto"/>
              <w:rPr>
                <w:sz w:val="20"/>
                <w:szCs w:val="20"/>
              </w:rPr>
            </w:pPr>
            <w:r w:rsidRPr="008761FD">
              <w:rPr>
                <w:sz w:val="20"/>
                <w:szCs w:val="20"/>
              </w:rPr>
              <w:t>29</w:t>
            </w:r>
            <w:r w:rsidR="00C25A74" w:rsidRPr="008761FD">
              <w:rPr>
                <w:sz w:val="20"/>
                <w:szCs w:val="20"/>
              </w:rPr>
              <w:t xml:space="preserve"> obrazac D4</w:t>
            </w:r>
            <w:r w:rsidRPr="008761FD">
              <w:rPr>
                <w:sz w:val="20"/>
                <w:szCs w:val="20"/>
              </w:rPr>
              <w:t>y</w:t>
            </w:r>
            <w:r w:rsidR="00C25A74" w:rsidRPr="008761FD">
              <w:rPr>
                <w:sz w:val="20"/>
                <w:szCs w:val="20"/>
              </w:rPr>
              <w:t xml:space="preserve"> Tehnički crteži</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d4</w:t>
            </w:r>
            <w:r w:rsidR="00DE1DA9" w:rsidRPr="008761FD">
              <w:rPr>
                <w:sz w:val="20"/>
                <w:szCs w:val="20"/>
              </w:rPr>
              <w:t>y</w:t>
            </w:r>
            <w:r w:rsidRPr="008761FD">
              <w:rPr>
                <w:sz w:val="20"/>
                <w:szCs w:val="20"/>
              </w:rPr>
              <w:t>_designdrawing_en.doc</w:t>
            </w:r>
          </w:p>
          <w:p w:rsidR="00C25A74" w:rsidRPr="008761FD" w:rsidRDefault="00C25A74" w:rsidP="00C25A74">
            <w:pPr>
              <w:spacing w:after="0" w:line="240" w:lineRule="auto"/>
              <w:rPr>
                <w:sz w:val="20"/>
                <w:szCs w:val="20"/>
              </w:rPr>
            </w:pPr>
            <w:r w:rsidRPr="008761FD">
              <w:rPr>
                <w:sz w:val="20"/>
                <w:szCs w:val="20"/>
              </w:rPr>
              <w:t>(D4</w:t>
            </w:r>
            <w:r w:rsidR="00DE1DA9" w:rsidRPr="008761FD">
              <w:rPr>
                <w:sz w:val="20"/>
                <w:szCs w:val="20"/>
              </w:rPr>
              <w:t>y</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Administrative compliance grid / Administrativna ocjena ponuda</w:t>
            </w:r>
          </w:p>
        </w:tc>
        <w:tc>
          <w:tcPr>
            <w:tcW w:w="2126" w:type="dxa"/>
            <w:vAlign w:val="center"/>
          </w:tcPr>
          <w:p w:rsidR="00C25A74" w:rsidRPr="008761FD" w:rsidRDefault="00C25A74" w:rsidP="00C25A74">
            <w:pPr>
              <w:spacing w:after="0" w:line="240" w:lineRule="auto"/>
              <w:rPr>
                <w:sz w:val="20"/>
                <w:szCs w:val="20"/>
              </w:rPr>
            </w:pPr>
            <w:r w:rsidRPr="008761FD">
              <w:rPr>
                <w:sz w:val="20"/>
                <w:szCs w:val="20"/>
              </w:rPr>
              <w:t>1</w:t>
            </w:r>
            <w:r w:rsidR="00DE1DA9" w:rsidRPr="008761FD">
              <w:rPr>
                <w:sz w:val="20"/>
                <w:szCs w:val="20"/>
              </w:rPr>
              <w:t>7</w:t>
            </w:r>
            <w:r w:rsidRPr="008761FD">
              <w:rPr>
                <w:sz w:val="20"/>
                <w:szCs w:val="20"/>
              </w:rPr>
              <w:t xml:space="preserve"> obrazac D4</w:t>
            </w:r>
            <w:r w:rsidR="00DE1DA9" w:rsidRPr="008761FD">
              <w:rPr>
                <w:sz w:val="20"/>
                <w:szCs w:val="20"/>
              </w:rPr>
              <w:t>j</w:t>
            </w:r>
            <w:r w:rsidRPr="008761FD">
              <w:rPr>
                <w:sz w:val="20"/>
                <w:szCs w:val="20"/>
              </w:rPr>
              <w:t xml:space="preserve"> Administrativni pregled ponuda</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D4</w:t>
            </w:r>
            <w:r w:rsidR="00DE1DA9" w:rsidRPr="008761FD">
              <w:rPr>
                <w:sz w:val="20"/>
                <w:szCs w:val="20"/>
              </w:rPr>
              <w:t>j</w:t>
            </w:r>
            <w:r w:rsidRPr="008761FD">
              <w:rPr>
                <w:sz w:val="20"/>
                <w:szCs w:val="20"/>
              </w:rPr>
              <w:t>_admingrid_en.doc</w:t>
            </w:r>
          </w:p>
          <w:p w:rsidR="00C25A74" w:rsidRPr="008761FD" w:rsidRDefault="00C25A74" w:rsidP="00C25A74">
            <w:pPr>
              <w:spacing w:after="0" w:line="240" w:lineRule="auto"/>
              <w:rPr>
                <w:sz w:val="20"/>
                <w:szCs w:val="20"/>
              </w:rPr>
            </w:pPr>
            <w:r w:rsidRPr="008761FD">
              <w:rPr>
                <w:sz w:val="20"/>
                <w:szCs w:val="20"/>
              </w:rPr>
              <w:t>(D4</w:t>
            </w:r>
            <w:r w:rsidR="00DE1DA9" w:rsidRPr="008761FD">
              <w:rPr>
                <w:sz w:val="20"/>
                <w:szCs w:val="20"/>
              </w:rPr>
              <w:t>j</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grid / Obrazac za ocjenjivanje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DE1DA9" w:rsidRPr="008761FD">
              <w:rPr>
                <w:sz w:val="20"/>
                <w:szCs w:val="20"/>
              </w:rPr>
              <w:t>8</w:t>
            </w:r>
            <w:r w:rsidRPr="008761FD">
              <w:rPr>
                <w:sz w:val="20"/>
                <w:szCs w:val="20"/>
              </w:rPr>
              <w:t xml:space="preserve"> obrazac D4</w:t>
            </w:r>
            <w:r w:rsidR="00DE1DA9" w:rsidRPr="008761FD">
              <w:rPr>
                <w:sz w:val="20"/>
                <w:szCs w:val="20"/>
              </w:rPr>
              <w:t>m</w:t>
            </w:r>
            <w:r w:rsidRPr="008761FD">
              <w:rPr>
                <w:sz w:val="20"/>
                <w:szCs w:val="20"/>
              </w:rPr>
              <w:t xml:space="preserve"> Obrazac za ocjenjivanje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DE1DA9" w:rsidRPr="008761FD">
              <w:rPr>
                <w:sz w:val="20"/>
                <w:szCs w:val="20"/>
              </w:rPr>
              <w:t>m</w:t>
            </w:r>
            <w:r w:rsidRPr="008761FD">
              <w:rPr>
                <w:sz w:val="20"/>
                <w:szCs w:val="20"/>
              </w:rPr>
              <w:t>_evalgrid_en.doc</w:t>
            </w:r>
          </w:p>
          <w:p w:rsidR="00C25A74" w:rsidRPr="008761FD" w:rsidRDefault="00C25A74" w:rsidP="00C25A74">
            <w:pPr>
              <w:spacing w:before="60" w:after="60" w:line="240" w:lineRule="auto"/>
              <w:rPr>
                <w:sz w:val="20"/>
                <w:szCs w:val="20"/>
              </w:rPr>
            </w:pPr>
            <w:r w:rsidRPr="008761FD">
              <w:rPr>
                <w:sz w:val="20"/>
                <w:szCs w:val="20"/>
              </w:rPr>
              <w:t>(D4</w:t>
            </w:r>
            <w:r w:rsidR="00DE1DA9" w:rsidRPr="008761FD">
              <w:rPr>
                <w:sz w:val="20"/>
                <w:szCs w:val="20"/>
              </w:rPr>
              <w:t>m</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Tender form / obrazac ponude</w:t>
            </w:r>
          </w:p>
        </w:tc>
        <w:tc>
          <w:tcPr>
            <w:tcW w:w="2126" w:type="dxa"/>
            <w:vAlign w:val="center"/>
          </w:tcPr>
          <w:p w:rsidR="00C25A74" w:rsidRPr="008761FD" w:rsidRDefault="00DE1DA9" w:rsidP="00C25A74">
            <w:pPr>
              <w:spacing w:after="0" w:line="240" w:lineRule="auto"/>
              <w:rPr>
                <w:sz w:val="20"/>
                <w:szCs w:val="20"/>
              </w:rPr>
            </w:pPr>
            <w:r w:rsidRPr="008761FD">
              <w:rPr>
                <w:sz w:val="20"/>
                <w:szCs w:val="20"/>
              </w:rPr>
              <w:t>06</w:t>
            </w:r>
            <w:r w:rsidR="00C25A74" w:rsidRPr="008761FD">
              <w:rPr>
                <w:sz w:val="20"/>
                <w:szCs w:val="20"/>
              </w:rPr>
              <w:t xml:space="preserve"> obrazac D4</w:t>
            </w:r>
            <w:r w:rsidRPr="008761FD">
              <w:rPr>
                <w:sz w:val="20"/>
                <w:szCs w:val="20"/>
              </w:rPr>
              <w:t>e</w:t>
            </w:r>
            <w:r w:rsidR="00C25A74" w:rsidRPr="008761FD">
              <w:rPr>
                <w:sz w:val="20"/>
                <w:szCs w:val="20"/>
              </w:rPr>
              <w:t xml:space="preserve"> obrazac ponude</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d4</w:t>
            </w:r>
            <w:r w:rsidR="00DE1DA9" w:rsidRPr="008761FD">
              <w:rPr>
                <w:sz w:val="20"/>
                <w:szCs w:val="20"/>
              </w:rPr>
              <w:t>e</w:t>
            </w:r>
            <w:r w:rsidRPr="008761FD">
              <w:rPr>
                <w:sz w:val="20"/>
                <w:szCs w:val="20"/>
              </w:rPr>
              <w:t>_tenderform_en.doc (D4</w:t>
            </w:r>
            <w:r w:rsidR="00DE1DA9" w:rsidRPr="008761FD">
              <w:rPr>
                <w:sz w:val="20"/>
                <w:szCs w:val="20"/>
              </w:rPr>
              <w:t>e</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22333A">
            <w:pPr>
              <w:spacing w:before="60" w:after="60" w:line="240" w:lineRule="auto"/>
              <w:rPr>
                <w:sz w:val="20"/>
                <w:szCs w:val="20"/>
              </w:rPr>
            </w:pPr>
            <w:r w:rsidRPr="008761FD">
              <w:rPr>
                <w:sz w:val="20"/>
                <w:szCs w:val="20"/>
              </w:rPr>
              <w:t xml:space="preserve">Tender guarantee Form / obrazac </w:t>
            </w:r>
            <w:r w:rsidR="0022333A" w:rsidRPr="008761FD">
              <w:rPr>
                <w:sz w:val="20"/>
                <w:szCs w:val="20"/>
              </w:rPr>
              <w:t xml:space="preserve">jamstva </w:t>
            </w:r>
            <w:r w:rsidRPr="008761FD">
              <w:rPr>
                <w:sz w:val="20"/>
                <w:szCs w:val="20"/>
              </w:rPr>
              <w:t>ponuditelja</w:t>
            </w:r>
          </w:p>
        </w:tc>
        <w:tc>
          <w:tcPr>
            <w:tcW w:w="2126" w:type="dxa"/>
            <w:vAlign w:val="center"/>
          </w:tcPr>
          <w:p w:rsidR="00C25A74" w:rsidRPr="008761FD" w:rsidRDefault="00DE1DA9" w:rsidP="0022333A">
            <w:pPr>
              <w:spacing w:before="60" w:after="60" w:line="240" w:lineRule="auto"/>
              <w:rPr>
                <w:sz w:val="20"/>
                <w:szCs w:val="20"/>
              </w:rPr>
            </w:pPr>
            <w:r w:rsidRPr="008761FD">
              <w:rPr>
                <w:sz w:val="20"/>
                <w:szCs w:val="20"/>
              </w:rPr>
              <w:t>07</w:t>
            </w:r>
            <w:r w:rsidR="00C25A74" w:rsidRPr="008761FD">
              <w:rPr>
                <w:sz w:val="20"/>
                <w:szCs w:val="20"/>
              </w:rPr>
              <w:t xml:space="preserve"> obrazac D4</w:t>
            </w:r>
            <w:r w:rsidRPr="008761FD">
              <w:rPr>
                <w:sz w:val="20"/>
                <w:szCs w:val="20"/>
              </w:rPr>
              <w:t>d</w:t>
            </w:r>
            <w:r w:rsidR="00C25A74" w:rsidRPr="008761FD">
              <w:rPr>
                <w:sz w:val="20"/>
                <w:szCs w:val="20"/>
              </w:rPr>
              <w:t xml:space="preserve"> </w:t>
            </w:r>
            <w:r w:rsidR="0022333A" w:rsidRPr="008761FD">
              <w:rPr>
                <w:sz w:val="20"/>
                <w:szCs w:val="20"/>
              </w:rPr>
              <w:t xml:space="preserve">Jamstvo </w:t>
            </w:r>
            <w:r w:rsidR="00C25A74" w:rsidRPr="008761FD">
              <w:rPr>
                <w:sz w:val="20"/>
                <w:szCs w:val="20"/>
              </w:rPr>
              <w:t>ponuditelja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DE1DA9" w:rsidRPr="008761FD">
              <w:rPr>
                <w:sz w:val="20"/>
                <w:szCs w:val="20"/>
              </w:rPr>
              <w:t>d</w:t>
            </w:r>
            <w:r w:rsidRPr="008761FD">
              <w:rPr>
                <w:sz w:val="20"/>
                <w:szCs w:val="20"/>
              </w:rPr>
              <w:t>_tenderguarantee_en.doc (D4</w:t>
            </w:r>
            <w:r w:rsidR="00DE1DA9" w:rsidRPr="008761FD">
              <w:rPr>
                <w:sz w:val="20"/>
                <w:szCs w:val="20"/>
              </w:rPr>
              <w:t>d</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22333A">
            <w:pPr>
              <w:spacing w:before="60" w:after="60" w:line="240" w:lineRule="auto"/>
              <w:rPr>
                <w:sz w:val="20"/>
                <w:szCs w:val="20"/>
              </w:rPr>
            </w:pPr>
            <w:r w:rsidRPr="008761FD">
              <w:rPr>
                <w:sz w:val="20"/>
                <w:szCs w:val="20"/>
              </w:rPr>
              <w:t xml:space="preserve">Pre-financing guarantee form / obrazac </w:t>
            </w:r>
            <w:r w:rsidR="0022333A" w:rsidRPr="008761FD">
              <w:rPr>
                <w:sz w:val="20"/>
                <w:szCs w:val="20"/>
              </w:rPr>
              <w:t xml:space="preserve">jamstva </w:t>
            </w:r>
            <w:r w:rsidRPr="008761FD">
              <w:rPr>
                <w:sz w:val="20"/>
                <w:szCs w:val="20"/>
              </w:rPr>
              <w:t>za predfinanciranje – koristi se ako će nabava biti predfinancirana</w:t>
            </w:r>
          </w:p>
        </w:tc>
        <w:tc>
          <w:tcPr>
            <w:tcW w:w="2126" w:type="dxa"/>
            <w:vAlign w:val="center"/>
          </w:tcPr>
          <w:p w:rsidR="00C25A74" w:rsidRPr="008761FD" w:rsidRDefault="00C25A74" w:rsidP="0022333A">
            <w:pPr>
              <w:spacing w:before="60" w:after="60" w:line="240" w:lineRule="auto"/>
              <w:rPr>
                <w:sz w:val="20"/>
                <w:szCs w:val="20"/>
              </w:rPr>
            </w:pPr>
            <w:r w:rsidRPr="008761FD">
              <w:rPr>
                <w:sz w:val="20"/>
                <w:szCs w:val="20"/>
              </w:rPr>
              <w:t>22 obrazac D4</w:t>
            </w:r>
            <w:r w:rsidR="00DE1DA9" w:rsidRPr="008761FD">
              <w:rPr>
                <w:sz w:val="20"/>
                <w:szCs w:val="20"/>
              </w:rPr>
              <w:t>g</w:t>
            </w:r>
            <w:r w:rsidRPr="008761FD">
              <w:rPr>
                <w:sz w:val="20"/>
                <w:szCs w:val="20"/>
              </w:rPr>
              <w:t xml:space="preserve"> </w:t>
            </w:r>
            <w:r w:rsidR="0022333A" w:rsidRPr="008761FD">
              <w:rPr>
                <w:sz w:val="20"/>
                <w:szCs w:val="20"/>
              </w:rPr>
              <w:t xml:space="preserve">Jamstvo </w:t>
            </w:r>
            <w:r w:rsidRPr="008761FD">
              <w:rPr>
                <w:sz w:val="20"/>
                <w:szCs w:val="20"/>
              </w:rPr>
              <w:t>za predfinanciranje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DE1DA9" w:rsidRPr="008761FD">
              <w:rPr>
                <w:sz w:val="20"/>
                <w:szCs w:val="20"/>
              </w:rPr>
              <w:t>g</w:t>
            </w:r>
            <w:r w:rsidRPr="008761FD">
              <w:rPr>
                <w:sz w:val="20"/>
                <w:szCs w:val="20"/>
              </w:rPr>
              <w:t>_prefinanceguarantee_en.doc</w:t>
            </w:r>
          </w:p>
          <w:p w:rsidR="00C25A74" w:rsidRPr="008761FD" w:rsidRDefault="00C25A74" w:rsidP="00C25A74">
            <w:pPr>
              <w:spacing w:before="60" w:after="60" w:line="240" w:lineRule="auto"/>
              <w:rPr>
                <w:sz w:val="20"/>
                <w:szCs w:val="20"/>
              </w:rPr>
            </w:pPr>
            <w:r w:rsidRPr="008761FD">
              <w:rPr>
                <w:sz w:val="20"/>
                <w:szCs w:val="20"/>
              </w:rPr>
              <w:t>(D4</w:t>
            </w:r>
            <w:r w:rsidR="00DE1DA9" w:rsidRPr="008761FD">
              <w:rPr>
                <w:sz w:val="20"/>
                <w:szCs w:val="20"/>
              </w:rPr>
              <w:t>g</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22333A">
            <w:pPr>
              <w:spacing w:before="60" w:after="60" w:line="240" w:lineRule="auto"/>
              <w:rPr>
                <w:sz w:val="20"/>
                <w:szCs w:val="20"/>
              </w:rPr>
            </w:pPr>
            <w:r w:rsidRPr="008761FD">
              <w:rPr>
                <w:sz w:val="20"/>
                <w:szCs w:val="20"/>
              </w:rPr>
              <w:t xml:space="preserve">Performance Guarantee / </w:t>
            </w:r>
            <w:r w:rsidR="0022333A" w:rsidRPr="008761FD">
              <w:rPr>
                <w:sz w:val="20"/>
                <w:szCs w:val="20"/>
              </w:rPr>
              <w:t xml:space="preserve">Jamstvo </w:t>
            </w:r>
            <w:r w:rsidRPr="008761FD">
              <w:rPr>
                <w:sz w:val="20"/>
                <w:szCs w:val="20"/>
              </w:rPr>
              <w:t>za dobru izvedbu</w:t>
            </w:r>
          </w:p>
        </w:tc>
        <w:tc>
          <w:tcPr>
            <w:tcW w:w="2126" w:type="dxa"/>
            <w:vAlign w:val="center"/>
          </w:tcPr>
          <w:p w:rsidR="00C25A74" w:rsidRPr="008761FD" w:rsidRDefault="00C25A74" w:rsidP="0022333A">
            <w:pPr>
              <w:spacing w:before="60" w:after="60" w:line="240" w:lineRule="auto"/>
              <w:rPr>
                <w:sz w:val="20"/>
                <w:szCs w:val="20"/>
              </w:rPr>
            </w:pPr>
            <w:r w:rsidRPr="008761FD">
              <w:rPr>
                <w:sz w:val="20"/>
                <w:szCs w:val="20"/>
              </w:rPr>
              <w:t>23 obrazac D4</w:t>
            </w:r>
            <w:r w:rsidR="00DE1DA9" w:rsidRPr="008761FD">
              <w:rPr>
                <w:sz w:val="20"/>
                <w:szCs w:val="20"/>
              </w:rPr>
              <w:t>r</w:t>
            </w:r>
            <w:r w:rsidRPr="008761FD">
              <w:rPr>
                <w:sz w:val="20"/>
                <w:szCs w:val="20"/>
              </w:rPr>
              <w:t xml:space="preserve"> </w:t>
            </w:r>
            <w:r w:rsidR="0022333A" w:rsidRPr="008761FD">
              <w:rPr>
                <w:sz w:val="20"/>
                <w:szCs w:val="20"/>
              </w:rPr>
              <w:t xml:space="preserve">Jamstvo </w:t>
            </w:r>
            <w:r w:rsidRPr="008761FD">
              <w:rPr>
                <w:sz w:val="20"/>
                <w:szCs w:val="20"/>
              </w:rPr>
              <w:t>za dobru izvedbu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DE1DA9" w:rsidRPr="008761FD">
              <w:rPr>
                <w:sz w:val="20"/>
                <w:szCs w:val="20"/>
              </w:rPr>
              <w:t>r</w:t>
            </w:r>
            <w:r w:rsidRPr="008761FD">
              <w:rPr>
                <w:sz w:val="20"/>
                <w:szCs w:val="20"/>
              </w:rPr>
              <w:t>_perfguarantee_en.doc</w:t>
            </w:r>
          </w:p>
          <w:p w:rsidR="00C25A74" w:rsidRPr="008761FD" w:rsidRDefault="00C25A74" w:rsidP="00C25A74">
            <w:pPr>
              <w:spacing w:before="60" w:after="60" w:line="240" w:lineRule="auto"/>
              <w:rPr>
                <w:sz w:val="20"/>
                <w:szCs w:val="20"/>
              </w:rPr>
            </w:pPr>
            <w:r w:rsidRPr="008761FD">
              <w:rPr>
                <w:sz w:val="20"/>
                <w:szCs w:val="20"/>
              </w:rPr>
              <w:t>(D4</w:t>
            </w:r>
            <w:r w:rsidR="00DE1DA9" w:rsidRPr="008761FD">
              <w:rPr>
                <w:sz w:val="20"/>
                <w:szCs w:val="20"/>
              </w:rPr>
              <w:t>r</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Retention Guarantee / </w:t>
            </w:r>
            <w:r w:rsidR="0022333A" w:rsidRPr="008761FD">
              <w:rPr>
                <w:sz w:val="20"/>
                <w:szCs w:val="20"/>
              </w:rPr>
              <w:t>Jamstvo</w:t>
            </w:r>
            <w:r w:rsidRPr="008761FD">
              <w:rPr>
                <w:sz w:val="20"/>
                <w:szCs w:val="20"/>
              </w:rPr>
              <w:t xml:space="preserve"> za zadržani iznos (ako se zahtijeva)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24 obrazac D4</w:t>
            </w:r>
            <w:r w:rsidR="00DE1DA9" w:rsidRPr="008761FD">
              <w:rPr>
                <w:sz w:val="20"/>
                <w:szCs w:val="20"/>
              </w:rPr>
              <w:t>s</w:t>
            </w:r>
            <w:r w:rsidRPr="008761FD">
              <w:rPr>
                <w:sz w:val="20"/>
                <w:szCs w:val="20"/>
              </w:rPr>
              <w:t xml:space="preserve"> </w:t>
            </w:r>
            <w:r w:rsidR="0022333A" w:rsidRPr="008761FD">
              <w:rPr>
                <w:sz w:val="20"/>
                <w:szCs w:val="20"/>
              </w:rPr>
              <w:t>Jamstvo</w:t>
            </w:r>
            <w:r w:rsidRPr="008761FD">
              <w:rPr>
                <w:sz w:val="20"/>
                <w:szCs w:val="20"/>
              </w:rPr>
              <w:t xml:space="preserve"> za zadržani iznos</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DE1DA9" w:rsidRPr="008761FD">
              <w:rPr>
                <w:sz w:val="20"/>
                <w:szCs w:val="20"/>
              </w:rPr>
              <w:t>s</w:t>
            </w:r>
            <w:r w:rsidRPr="008761FD">
              <w:rPr>
                <w:sz w:val="20"/>
                <w:szCs w:val="20"/>
              </w:rPr>
              <w:t>_retentionguarantee_en.doc</w:t>
            </w:r>
          </w:p>
          <w:p w:rsidR="00C25A74" w:rsidRPr="008761FD" w:rsidRDefault="00C25A74" w:rsidP="00C25A74">
            <w:pPr>
              <w:spacing w:before="60" w:after="60" w:line="240" w:lineRule="auto"/>
              <w:rPr>
                <w:sz w:val="20"/>
                <w:szCs w:val="20"/>
              </w:rPr>
            </w:pPr>
            <w:r w:rsidRPr="008761FD">
              <w:rPr>
                <w:sz w:val="20"/>
                <w:szCs w:val="20"/>
              </w:rPr>
              <w:t>(D4</w:t>
            </w:r>
            <w:r w:rsidR="00DE1DA9" w:rsidRPr="008761FD">
              <w:rPr>
                <w:sz w:val="20"/>
                <w:szCs w:val="20"/>
              </w:rPr>
              <w:t>s</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Declaration of objectivity and confidentiality / Izjava o objektivnosti i povjerljivosti</w:t>
            </w:r>
          </w:p>
        </w:tc>
        <w:tc>
          <w:tcPr>
            <w:tcW w:w="2126" w:type="dxa"/>
            <w:vAlign w:val="center"/>
          </w:tcPr>
          <w:p w:rsidR="00C25A74" w:rsidRPr="008761FD" w:rsidRDefault="00DE1DA9" w:rsidP="00C25A74">
            <w:pPr>
              <w:spacing w:before="60" w:after="60" w:line="240" w:lineRule="auto"/>
              <w:rPr>
                <w:sz w:val="20"/>
                <w:szCs w:val="20"/>
              </w:rPr>
            </w:pPr>
            <w:r w:rsidRPr="008761FD">
              <w:rPr>
                <w:sz w:val="20"/>
                <w:szCs w:val="20"/>
              </w:rPr>
              <w:t>30</w:t>
            </w:r>
            <w:r w:rsidR="00C25A74" w:rsidRPr="008761FD">
              <w:rPr>
                <w:sz w:val="20"/>
                <w:szCs w:val="20"/>
              </w:rPr>
              <w:t xml:space="preserve"> obrazac A3 Izjava o objektivnosti i povjerljivosti</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a3_decl_ob_conf_en.doc</w:t>
            </w:r>
          </w:p>
          <w:p w:rsidR="00C25A74" w:rsidRPr="008761FD" w:rsidRDefault="00C25A74" w:rsidP="00C25A74">
            <w:pPr>
              <w:spacing w:before="60" w:after="60" w:line="240" w:lineRule="auto"/>
              <w:rPr>
                <w:sz w:val="20"/>
                <w:szCs w:val="20"/>
              </w:rPr>
            </w:pPr>
            <w:r w:rsidRPr="008761FD">
              <w:rPr>
                <w:sz w:val="20"/>
                <w:szCs w:val="20"/>
              </w:rPr>
              <w:t>(A3)</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Imenovanje Odbora za </w:t>
            </w:r>
            <w:r w:rsidR="00FF4DFC" w:rsidRPr="008761FD">
              <w:rPr>
                <w:sz w:val="20"/>
                <w:szCs w:val="20"/>
              </w:rPr>
              <w:t>ocjenjivanje</w:t>
            </w:r>
          </w:p>
          <w:p w:rsidR="00C25A74" w:rsidRPr="008761FD" w:rsidRDefault="00C25A74" w:rsidP="00C25A74">
            <w:pPr>
              <w:spacing w:before="60" w:after="60" w:line="240" w:lineRule="auto"/>
              <w:rPr>
                <w:sz w:val="20"/>
                <w:szCs w:val="20"/>
              </w:rPr>
            </w:pPr>
            <w:r w:rsidRPr="008761FD">
              <w:rPr>
                <w:sz w:val="20"/>
                <w:szCs w:val="20"/>
              </w:rPr>
              <w:t>Odbor čine:</w:t>
            </w:r>
          </w:p>
          <w:p w:rsidR="00C25A74" w:rsidRPr="008761FD" w:rsidRDefault="00C25A74" w:rsidP="00C25A74">
            <w:pPr>
              <w:spacing w:before="60" w:after="60" w:line="240" w:lineRule="auto"/>
              <w:rPr>
                <w:sz w:val="20"/>
                <w:szCs w:val="20"/>
              </w:rPr>
            </w:pPr>
            <w:r w:rsidRPr="008761FD">
              <w:rPr>
                <w:sz w:val="20"/>
                <w:szCs w:val="20"/>
              </w:rPr>
              <w:t xml:space="preserve">- </w:t>
            </w:r>
            <w:r w:rsidR="00FF4DFC" w:rsidRPr="008761FD">
              <w:rPr>
                <w:sz w:val="20"/>
                <w:szCs w:val="20"/>
              </w:rPr>
              <w:t>predsjedavajući</w:t>
            </w:r>
            <w:r w:rsidRPr="008761FD">
              <w:rPr>
                <w:sz w:val="20"/>
                <w:szCs w:val="20"/>
              </w:rPr>
              <w:t>– bez prava glas</w:t>
            </w:r>
            <w:r w:rsidR="00034B93">
              <w:rPr>
                <w:sz w:val="20"/>
                <w:szCs w:val="20"/>
              </w:rPr>
              <w:t>a</w:t>
            </w:r>
          </w:p>
          <w:p w:rsidR="00C25A74" w:rsidRPr="008761FD" w:rsidRDefault="00C25A74" w:rsidP="00C25A74">
            <w:pPr>
              <w:spacing w:before="60" w:after="60" w:line="240" w:lineRule="auto"/>
              <w:rPr>
                <w:sz w:val="20"/>
                <w:szCs w:val="20"/>
              </w:rPr>
            </w:pPr>
            <w:r w:rsidRPr="008761FD">
              <w:rPr>
                <w:sz w:val="20"/>
                <w:szCs w:val="20"/>
              </w:rPr>
              <w:t xml:space="preserve">- tajnik – </w:t>
            </w:r>
            <w:r w:rsidR="00FF4DFC" w:rsidRPr="008761FD">
              <w:rPr>
                <w:sz w:val="20"/>
                <w:szCs w:val="20"/>
              </w:rPr>
              <w:t xml:space="preserve">bez </w:t>
            </w:r>
            <w:r w:rsidRPr="008761FD">
              <w:rPr>
                <w:sz w:val="20"/>
                <w:szCs w:val="20"/>
              </w:rPr>
              <w:t>prava glasa</w:t>
            </w:r>
          </w:p>
          <w:p w:rsidR="00C25A74" w:rsidRPr="008761FD" w:rsidRDefault="00C25A74" w:rsidP="00FF4DFC">
            <w:pPr>
              <w:spacing w:before="60" w:after="60" w:line="240" w:lineRule="auto"/>
              <w:rPr>
                <w:sz w:val="20"/>
                <w:szCs w:val="20"/>
              </w:rPr>
            </w:pPr>
            <w:r w:rsidRPr="008761FD">
              <w:rPr>
                <w:sz w:val="20"/>
                <w:szCs w:val="20"/>
              </w:rPr>
              <w:t>- neparni broj članova – s pravom glasa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Declaration of impartiality and confidentiality /Izjava o nepristranosti i povjerljivosti</w:t>
            </w:r>
          </w:p>
        </w:tc>
        <w:tc>
          <w:tcPr>
            <w:tcW w:w="2126" w:type="dxa"/>
            <w:vAlign w:val="center"/>
          </w:tcPr>
          <w:p w:rsidR="00C25A74" w:rsidRPr="008761FD" w:rsidRDefault="00DE1DA9" w:rsidP="00C25A74">
            <w:pPr>
              <w:spacing w:before="60" w:after="60" w:line="240" w:lineRule="auto"/>
              <w:rPr>
                <w:sz w:val="20"/>
                <w:szCs w:val="20"/>
              </w:rPr>
            </w:pPr>
            <w:r w:rsidRPr="008761FD">
              <w:rPr>
                <w:sz w:val="20"/>
                <w:szCs w:val="20"/>
              </w:rPr>
              <w:t>31</w:t>
            </w:r>
            <w:r w:rsidR="00C25A74" w:rsidRPr="008761FD">
              <w:rPr>
                <w:sz w:val="20"/>
                <w:szCs w:val="20"/>
              </w:rPr>
              <w:t xml:space="preserve"> obrazac A4 Izjava o nepristranosti i povjerljivosti</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a4_decl_imp_conf_en.doc</w:t>
            </w:r>
          </w:p>
          <w:p w:rsidR="00C25A74" w:rsidRPr="008761FD" w:rsidRDefault="00C25A74" w:rsidP="00C25A74">
            <w:pPr>
              <w:spacing w:before="60" w:after="60" w:line="240" w:lineRule="auto"/>
              <w:rPr>
                <w:sz w:val="20"/>
                <w:szCs w:val="20"/>
              </w:rPr>
            </w:pPr>
            <w:r w:rsidRPr="008761FD">
              <w:rPr>
                <w:sz w:val="20"/>
                <w:szCs w:val="20"/>
              </w:rPr>
              <w:t>(A4)</w:t>
            </w:r>
          </w:p>
        </w:tc>
      </w:tr>
      <w:tr w:rsidR="00C25A74" w:rsidRPr="008761FD" w:rsidTr="007247F2">
        <w:trPr>
          <w:trHeight w:val="567"/>
        </w:trPr>
        <w:tc>
          <w:tcPr>
            <w:tcW w:w="1384" w:type="dxa"/>
            <w:vMerge w:val="restart"/>
            <w:vAlign w:val="center"/>
          </w:tcPr>
          <w:p w:rsidR="00C25A74" w:rsidRPr="008761FD" w:rsidRDefault="00542416" w:rsidP="00542416">
            <w:pPr>
              <w:spacing w:before="60" w:after="60" w:line="240" w:lineRule="auto"/>
              <w:jc w:val="center"/>
              <w:rPr>
                <w:sz w:val="20"/>
                <w:szCs w:val="20"/>
              </w:rPr>
            </w:pPr>
            <w:r w:rsidRPr="008761FD">
              <w:rPr>
                <w:sz w:val="20"/>
                <w:szCs w:val="20"/>
              </w:rPr>
              <w:lastRenderedPageBreak/>
              <w:t xml:space="preserve">Predsjedavajući </w:t>
            </w:r>
            <w:r w:rsidR="00C25A74" w:rsidRPr="008761FD">
              <w:rPr>
                <w:sz w:val="20"/>
                <w:szCs w:val="20"/>
              </w:rPr>
              <w:t>odbora</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Otvaranje ponuda</w:t>
            </w:r>
          </w:p>
          <w:p w:rsidR="00C25A74" w:rsidRPr="008761FD" w:rsidRDefault="00C25A74" w:rsidP="00C25A74">
            <w:pPr>
              <w:spacing w:before="60" w:after="60" w:line="240" w:lineRule="auto"/>
              <w:rPr>
                <w:sz w:val="20"/>
                <w:szCs w:val="20"/>
              </w:rPr>
            </w:pPr>
            <w:r w:rsidRPr="008761FD">
              <w:rPr>
                <w:sz w:val="20"/>
                <w:szCs w:val="20"/>
              </w:rPr>
              <w:t>( javno)</w:t>
            </w:r>
          </w:p>
        </w:tc>
        <w:tc>
          <w:tcPr>
            <w:tcW w:w="3402" w:type="dxa"/>
            <w:vAlign w:val="center"/>
          </w:tcPr>
          <w:p w:rsidR="00C25A74" w:rsidRPr="008761FD" w:rsidRDefault="00DE1DA9" w:rsidP="00C25A74">
            <w:pPr>
              <w:spacing w:after="0" w:line="240" w:lineRule="auto"/>
              <w:rPr>
                <w:sz w:val="20"/>
                <w:szCs w:val="20"/>
              </w:rPr>
            </w:pPr>
            <w:r w:rsidRPr="008761FD">
              <w:rPr>
                <w:sz w:val="20"/>
                <w:szCs w:val="20"/>
              </w:rPr>
              <w:t>T</w:t>
            </w:r>
            <w:r w:rsidR="00C25A74" w:rsidRPr="008761FD">
              <w:rPr>
                <w:sz w:val="20"/>
                <w:szCs w:val="20"/>
              </w:rPr>
              <w:t>ender opening checklist / Kontrolni popis otvaranja ponuda</w:t>
            </w:r>
          </w:p>
        </w:tc>
        <w:tc>
          <w:tcPr>
            <w:tcW w:w="2126" w:type="dxa"/>
            <w:vAlign w:val="center"/>
          </w:tcPr>
          <w:p w:rsidR="00C25A74" w:rsidRPr="008761FD" w:rsidRDefault="00DE1DA9" w:rsidP="00C25A74">
            <w:pPr>
              <w:spacing w:after="0" w:line="240" w:lineRule="auto"/>
              <w:rPr>
                <w:sz w:val="20"/>
                <w:szCs w:val="20"/>
              </w:rPr>
            </w:pPr>
            <w:r w:rsidRPr="008761FD">
              <w:rPr>
                <w:sz w:val="20"/>
                <w:szCs w:val="20"/>
              </w:rPr>
              <w:t>32</w:t>
            </w:r>
            <w:r w:rsidR="00C25A74" w:rsidRPr="008761FD">
              <w:rPr>
                <w:sz w:val="20"/>
                <w:szCs w:val="20"/>
              </w:rPr>
              <w:t xml:space="preserve"> obrazac D5 Kontrolni popis otvaranje ponuda</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d5_openchecklist_en.doc</w:t>
            </w:r>
          </w:p>
          <w:p w:rsidR="00C25A74" w:rsidRPr="008761FD" w:rsidRDefault="00C25A74" w:rsidP="00C25A74">
            <w:pPr>
              <w:spacing w:after="0" w:line="240" w:lineRule="auto"/>
              <w:rPr>
                <w:sz w:val="20"/>
                <w:szCs w:val="20"/>
              </w:rPr>
            </w:pPr>
            <w:r w:rsidRPr="008761FD">
              <w:rPr>
                <w:sz w:val="20"/>
                <w:szCs w:val="20"/>
              </w:rPr>
              <w:t>(D5)</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Tender opening report / Izvještaj o otvaranju ponuda</w:t>
            </w:r>
          </w:p>
        </w:tc>
        <w:tc>
          <w:tcPr>
            <w:tcW w:w="2126" w:type="dxa"/>
            <w:vAlign w:val="center"/>
          </w:tcPr>
          <w:p w:rsidR="00C25A74" w:rsidRPr="008761FD" w:rsidRDefault="00DE1DA9" w:rsidP="00C25A74">
            <w:pPr>
              <w:spacing w:after="0" w:line="240" w:lineRule="auto"/>
              <w:rPr>
                <w:sz w:val="20"/>
                <w:szCs w:val="20"/>
              </w:rPr>
            </w:pPr>
            <w:r w:rsidRPr="008761FD">
              <w:rPr>
                <w:sz w:val="20"/>
                <w:szCs w:val="20"/>
              </w:rPr>
              <w:t>33</w:t>
            </w:r>
            <w:r w:rsidR="00C25A74" w:rsidRPr="008761FD">
              <w:rPr>
                <w:sz w:val="20"/>
                <w:szCs w:val="20"/>
              </w:rPr>
              <w:t xml:space="preserve"> obrazac D6 Izvještaj o otvaranju ponuda</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d6_openreport_en.doc</w:t>
            </w:r>
          </w:p>
          <w:p w:rsidR="00C25A74" w:rsidRPr="008761FD" w:rsidRDefault="00C25A74" w:rsidP="00C25A74">
            <w:pPr>
              <w:spacing w:after="0" w:line="240" w:lineRule="auto"/>
              <w:rPr>
                <w:sz w:val="20"/>
                <w:szCs w:val="20"/>
              </w:rPr>
            </w:pPr>
            <w:r w:rsidRPr="008761FD">
              <w:rPr>
                <w:sz w:val="20"/>
                <w:szCs w:val="20"/>
              </w:rPr>
              <w:t>(D6)</w:t>
            </w:r>
          </w:p>
        </w:tc>
      </w:tr>
      <w:tr w:rsidR="00C25A74" w:rsidRPr="008761FD" w:rsidTr="007247F2">
        <w:trPr>
          <w:trHeight w:val="567"/>
        </w:trPr>
        <w:tc>
          <w:tcPr>
            <w:tcW w:w="1384" w:type="dxa"/>
            <w:vAlign w:val="center"/>
          </w:tcPr>
          <w:p w:rsidR="00C25A74" w:rsidRPr="008761FD" w:rsidRDefault="00542416" w:rsidP="00542416">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Administrativni pregled ponuda</w:t>
            </w:r>
          </w:p>
          <w:p w:rsidR="00C25A74" w:rsidRPr="008761FD" w:rsidRDefault="00C25A74" w:rsidP="00C25A74">
            <w:pPr>
              <w:spacing w:before="60" w:after="60" w:line="240" w:lineRule="auto"/>
              <w:rPr>
                <w:sz w:val="20"/>
                <w:szCs w:val="20"/>
              </w:rPr>
            </w:pPr>
            <w:r w:rsidRPr="008761FD">
              <w:rPr>
                <w:sz w:val="20"/>
                <w:szCs w:val="20"/>
              </w:rPr>
              <w:t>- provjeravanje ponuda, odgovaraju li formalnim uvjetima natječaja</w:t>
            </w:r>
          </w:p>
        </w:tc>
        <w:tc>
          <w:tcPr>
            <w:tcW w:w="3402" w:type="dxa"/>
            <w:vAlign w:val="center"/>
          </w:tcPr>
          <w:p w:rsidR="00C25A74" w:rsidRPr="008761FD" w:rsidRDefault="00C25A74" w:rsidP="00C25A74">
            <w:pPr>
              <w:spacing w:after="0" w:line="240" w:lineRule="auto"/>
              <w:rPr>
                <w:sz w:val="20"/>
                <w:szCs w:val="20"/>
              </w:rPr>
            </w:pPr>
            <w:r w:rsidRPr="008761FD">
              <w:rPr>
                <w:sz w:val="20"/>
                <w:szCs w:val="20"/>
              </w:rPr>
              <w:t>Administrative compliance grid / Administrativna ocjena ponuda</w:t>
            </w:r>
          </w:p>
        </w:tc>
        <w:tc>
          <w:tcPr>
            <w:tcW w:w="2126" w:type="dxa"/>
            <w:vAlign w:val="center"/>
          </w:tcPr>
          <w:p w:rsidR="00C25A74" w:rsidRPr="008761FD" w:rsidRDefault="00DE1DA9" w:rsidP="00C25A74">
            <w:pPr>
              <w:spacing w:after="0" w:line="240" w:lineRule="auto"/>
              <w:rPr>
                <w:sz w:val="20"/>
                <w:szCs w:val="20"/>
              </w:rPr>
            </w:pPr>
            <w:r w:rsidRPr="008761FD">
              <w:rPr>
                <w:sz w:val="20"/>
                <w:szCs w:val="20"/>
              </w:rPr>
              <w:t>17</w:t>
            </w:r>
            <w:r w:rsidR="00C25A74" w:rsidRPr="008761FD">
              <w:rPr>
                <w:sz w:val="20"/>
                <w:szCs w:val="20"/>
              </w:rPr>
              <w:t xml:space="preserve"> obrazac D4</w:t>
            </w:r>
            <w:r w:rsidRPr="008761FD">
              <w:rPr>
                <w:sz w:val="20"/>
                <w:szCs w:val="20"/>
              </w:rPr>
              <w:t>j</w:t>
            </w:r>
            <w:r w:rsidR="00C25A74" w:rsidRPr="008761FD">
              <w:rPr>
                <w:sz w:val="20"/>
                <w:szCs w:val="20"/>
              </w:rPr>
              <w:t xml:space="preserve"> Administrativni pregled ponuda</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D4</w:t>
            </w:r>
            <w:r w:rsidR="00DE1DA9" w:rsidRPr="008761FD">
              <w:rPr>
                <w:sz w:val="20"/>
                <w:szCs w:val="20"/>
              </w:rPr>
              <w:t>j</w:t>
            </w:r>
            <w:r w:rsidRPr="008761FD">
              <w:rPr>
                <w:sz w:val="20"/>
                <w:szCs w:val="20"/>
              </w:rPr>
              <w:t>_admingrid_en.doc</w:t>
            </w:r>
          </w:p>
          <w:p w:rsidR="00C25A74" w:rsidRPr="008761FD" w:rsidRDefault="00C25A74" w:rsidP="00C25A74">
            <w:pPr>
              <w:spacing w:after="0" w:line="240" w:lineRule="auto"/>
              <w:rPr>
                <w:sz w:val="20"/>
                <w:szCs w:val="20"/>
              </w:rPr>
            </w:pPr>
            <w:r w:rsidRPr="008761FD">
              <w:rPr>
                <w:sz w:val="20"/>
                <w:szCs w:val="20"/>
              </w:rPr>
              <w:t>(D4</w:t>
            </w:r>
            <w:r w:rsidR="00DE1DA9" w:rsidRPr="008761FD">
              <w:rPr>
                <w:sz w:val="20"/>
                <w:szCs w:val="20"/>
              </w:rPr>
              <w:t>j</w:t>
            </w:r>
            <w:r w:rsidRPr="008761FD">
              <w:rPr>
                <w:sz w:val="20"/>
                <w:szCs w:val="20"/>
              </w:rPr>
              <w:t>)</w:t>
            </w:r>
          </w:p>
        </w:tc>
      </w:tr>
      <w:tr w:rsidR="00C25A74" w:rsidRPr="008761FD" w:rsidTr="007247F2">
        <w:trPr>
          <w:trHeight w:val="567"/>
        </w:trPr>
        <w:tc>
          <w:tcPr>
            <w:tcW w:w="1384" w:type="dxa"/>
            <w:vAlign w:val="center"/>
          </w:tcPr>
          <w:p w:rsidR="00C25A74" w:rsidRPr="008761FD" w:rsidRDefault="00542416" w:rsidP="00542416">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Ocjenjivanje ponuda u tehničkom djelu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grid / Obrazac za ocjenjivanje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DE1DA9" w:rsidRPr="008761FD">
              <w:rPr>
                <w:sz w:val="20"/>
                <w:szCs w:val="20"/>
              </w:rPr>
              <w:t>8</w:t>
            </w:r>
            <w:r w:rsidRPr="008761FD">
              <w:rPr>
                <w:sz w:val="20"/>
                <w:szCs w:val="20"/>
              </w:rPr>
              <w:t xml:space="preserve"> obrazac D4</w:t>
            </w:r>
            <w:r w:rsidR="00DE1DA9" w:rsidRPr="008761FD">
              <w:rPr>
                <w:sz w:val="20"/>
                <w:szCs w:val="20"/>
              </w:rPr>
              <w:t>m</w:t>
            </w:r>
            <w:r w:rsidRPr="008761FD">
              <w:rPr>
                <w:sz w:val="20"/>
                <w:szCs w:val="20"/>
              </w:rPr>
              <w:t xml:space="preserve"> Obrazac za ocjenjivanje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DE1DA9" w:rsidRPr="008761FD">
              <w:rPr>
                <w:sz w:val="20"/>
                <w:szCs w:val="20"/>
              </w:rPr>
              <w:t>m</w:t>
            </w:r>
            <w:r w:rsidRPr="008761FD">
              <w:rPr>
                <w:sz w:val="20"/>
                <w:szCs w:val="20"/>
              </w:rPr>
              <w:t>_evalgrid_en.doc</w:t>
            </w:r>
          </w:p>
          <w:p w:rsidR="00C25A74" w:rsidRPr="008761FD" w:rsidRDefault="00C25A74" w:rsidP="00C25A74">
            <w:pPr>
              <w:spacing w:before="60" w:after="60" w:line="240" w:lineRule="auto"/>
              <w:rPr>
                <w:sz w:val="20"/>
                <w:szCs w:val="20"/>
              </w:rPr>
            </w:pPr>
            <w:r w:rsidRPr="008761FD">
              <w:rPr>
                <w:sz w:val="20"/>
                <w:szCs w:val="20"/>
              </w:rPr>
              <w:t>(D4</w:t>
            </w:r>
            <w:r w:rsidR="00DE1DA9" w:rsidRPr="008761FD">
              <w:rPr>
                <w:sz w:val="20"/>
                <w:szCs w:val="20"/>
              </w:rPr>
              <w:t>m</w:t>
            </w:r>
            <w:r w:rsidRPr="008761FD">
              <w:rPr>
                <w:sz w:val="20"/>
                <w:szCs w:val="20"/>
              </w:rPr>
              <w:t>)</w:t>
            </w:r>
          </w:p>
        </w:tc>
      </w:tr>
      <w:tr w:rsidR="00C25A74" w:rsidRPr="008761FD" w:rsidTr="007247F2">
        <w:trPr>
          <w:trHeight w:val="567"/>
        </w:trPr>
        <w:tc>
          <w:tcPr>
            <w:tcW w:w="1384" w:type="dxa"/>
            <w:vAlign w:val="center"/>
          </w:tcPr>
          <w:p w:rsidR="00C25A74" w:rsidRPr="008761FD" w:rsidRDefault="00542416" w:rsidP="00542416">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Izvještaj o ocjenjivanju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report / Izvještaj o ocjenjivanju</w:t>
            </w:r>
          </w:p>
        </w:tc>
        <w:tc>
          <w:tcPr>
            <w:tcW w:w="2126" w:type="dxa"/>
            <w:vAlign w:val="center"/>
          </w:tcPr>
          <w:p w:rsidR="00C25A74" w:rsidRPr="008761FD" w:rsidRDefault="00DE1DA9" w:rsidP="00C25A74">
            <w:pPr>
              <w:spacing w:before="60" w:after="60" w:line="240" w:lineRule="auto"/>
              <w:rPr>
                <w:sz w:val="20"/>
                <w:szCs w:val="20"/>
              </w:rPr>
            </w:pPr>
            <w:r w:rsidRPr="008761FD">
              <w:rPr>
                <w:sz w:val="20"/>
                <w:szCs w:val="20"/>
              </w:rPr>
              <w:t>34</w:t>
            </w:r>
            <w:r w:rsidR="00C25A74" w:rsidRPr="008761FD">
              <w:rPr>
                <w:sz w:val="20"/>
                <w:szCs w:val="20"/>
              </w:rPr>
              <w:t xml:space="preserve"> obrazac D7 Izvještaj o ocjenjivanju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d7_evalreport_en.doc</w:t>
            </w:r>
          </w:p>
          <w:p w:rsidR="00C25A74" w:rsidRPr="008761FD" w:rsidRDefault="00C25A74" w:rsidP="00C25A74">
            <w:pPr>
              <w:spacing w:before="60" w:after="60" w:line="240" w:lineRule="auto"/>
              <w:rPr>
                <w:sz w:val="20"/>
                <w:szCs w:val="20"/>
              </w:rPr>
            </w:pPr>
            <w:r w:rsidRPr="008761FD">
              <w:rPr>
                <w:sz w:val="20"/>
                <w:szCs w:val="20"/>
              </w:rPr>
              <w:t>(D7)</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neuspješnim ponuditeljima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Letter to unsuccessful tenderers / Obavijest neuspješnim ponuditeljima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3</w:t>
            </w:r>
            <w:r w:rsidR="00DE1DA9" w:rsidRPr="008761FD">
              <w:rPr>
                <w:sz w:val="20"/>
                <w:szCs w:val="20"/>
              </w:rPr>
              <w:t>5</w:t>
            </w:r>
            <w:r w:rsidRPr="008761FD">
              <w:rPr>
                <w:sz w:val="20"/>
                <w:szCs w:val="20"/>
              </w:rPr>
              <w:t xml:space="preserve"> obrazac D8 Obavijest neuspješnim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d8_letterunsuccessful_en.doc (D8)</w:t>
            </w:r>
          </w:p>
        </w:tc>
      </w:tr>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Ime osobe odgovorne  za 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stranici EC External cooperation programmes</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uspješnom ponuditelju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Notification Letter / Službena obavijest</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3</w:t>
            </w:r>
            <w:r w:rsidR="00DE1DA9" w:rsidRPr="008761FD">
              <w:rPr>
                <w:sz w:val="20"/>
                <w:szCs w:val="20"/>
              </w:rPr>
              <w:t>6</w:t>
            </w:r>
            <w:r w:rsidRPr="008761FD">
              <w:rPr>
                <w:sz w:val="20"/>
                <w:szCs w:val="20"/>
              </w:rPr>
              <w:t xml:space="preserve"> obrazac </w:t>
            </w:r>
            <w:r w:rsidR="00DE1DA9" w:rsidRPr="008761FD">
              <w:rPr>
                <w:sz w:val="20"/>
                <w:szCs w:val="20"/>
              </w:rPr>
              <w:t>D</w:t>
            </w:r>
            <w:r w:rsidRPr="008761FD">
              <w:rPr>
                <w:sz w:val="20"/>
                <w:szCs w:val="20"/>
              </w:rPr>
              <w:t>8</w:t>
            </w:r>
            <w:r w:rsidR="00DE1DA9" w:rsidRPr="008761FD">
              <w:rPr>
                <w:sz w:val="20"/>
                <w:szCs w:val="20"/>
              </w:rPr>
              <w:t>a</w:t>
            </w:r>
            <w:r w:rsidRPr="008761FD">
              <w:rPr>
                <w:sz w:val="20"/>
                <w:szCs w:val="20"/>
              </w:rPr>
              <w:t xml:space="preserve"> Obavijest uspješnom ponuditelju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w:t>
            </w:r>
            <w:r w:rsidR="00DE1DA9" w:rsidRPr="008761FD">
              <w:rPr>
                <w:sz w:val="20"/>
                <w:szCs w:val="20"/>
              </w:rPr>
              <w:t>D</w:t>
            </w:r>
            <w:r w:rsidRPr="008761FD">
              <w:rPr>
                <w:sz w:val="20"/>
                <w:szCs w:val="20"/>
              </w:rPr>
              <w:t>8</w:t>
            </w:r>
            <w:r w:rsidR="00DE1DA9" w:rsidRPr="008761FD">
              <w:rPr>
                <w:sz w:val="20"/>
                <w:szCs w:val="20"/>
              </w:rPr>
              <w:t>a</w:t>
            </w:r>
            <w:r w:rsidRPr="008761FD">
              <w:rPr>
                <w:sz w:val="20"/>
                <w:szCs w:val="20"/>
              </w:rPr>
              <w:t xml:space="preserve">_notifletter_en.doc </w:t>
            </w:r>
          </w:p>
          <w:p w:rsidR="00C25A74" w:rsidRPr="008761FD" w:rsidRDefault="00C25A74" w:rsidP="00C25A74">
            <w:pPr>
              <w:spacing w:before="60" w:after="60" w:line="240" w:lineRule="auto"/>
              <w:rPr>
                <w:sz w:val="20"/>
                <w:szCs w:val="20"/>
              </w:rPr>
            </w:pPr>
            <w:r w:rsidRPr="008761FD">
              <w:rPr>
                <w:sz w:val="20"/>
                <w:szCs w:val="20"/>
              </w:rPr>
              <w:t>(</w:t>
            </w:r>
            <w:r w:rsidR="00DE1DA9" w:rsidRPr="008761FD">
              <w:rPr>
                <w:sz w:val="20"/>
                <w:szCs w:val="20"/>
              </w:rPr>
              <w:t>D8a</w:t>
            </w:r>
            <w:r w:rsidRPr="008761FD">
              <w:rPr>
                <w:sz w:val="20"/>
                <w:szCs w:val="20"/>
              </w:rPr>
              <w:t>)</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t>Voditelj projekta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Objašnjenje o dodjeli ugovora  i priprema ugovora s prilozima </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Explanatory Note / Objašnjenje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3</w:t>
            </w:r>
            <w:r w:rsidR="00DE1DA9" w:rsidRPr="008761FD">
              <w:rPr>
                <w:sz w:val="20"/>
                <w:szCs w:val="20"/>
              </w:rPr>
              <w:t>8</w:t>
            </w:r>
            <w:r w:rsidRPr="008761FD">
              <w:rPr>
                <w:sz w:val="20"/>
                <w:szCs w:val="20"/>
              </w:rPr>
              <w:t xml:space="preserve"> obrazac A6 Objašnjenje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a6_explnote_en.doc</w:t>
            </w:r>
          </w:p>
          <w:p w:rsidR="00C25A74" w:rsidRPr="008761FD" w:rsidRDefault="00C25A74" w:rsidP="00C25A74">
            <w:pPr>
              <w:spacing w:before="60" w:after="60" w:line="240" w:lineRule="auto"/>
              <w:rPr>
                <w:sz w:val="20"/>
                <w:szCs w:val="20"/>
              </w:rPr>
            </w:pPr>
            <w:r w:rsidRPr="008761FD">
              <w:rPr>
                <w:sz w:val="20"/>
                <w:szCs w:val="20"/>
              </w:rPr>
              <w:t>(A6)</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Slanje ugovora odabranom ponuditelju na potpisivanje </w:t>
            </w:r>
          </w:p>
          <w:p w:rsidR="00C25A74" w:rsidRPr="008761FD" w:rsidRDefault="00C25A74" w:rsidP="00C25A74">
            <w:pPr>
              <w:spacing w:before="60" w:after="60" w:line="240" w:lineRule="auto"/>
              <w:rPr>
                <w:sz w:val="20"/>
                <w:szCs w:val="20"/>
              </w:rPr>
            </w:pPr>
            <w:r w:rsidRPr="008761FD">
              <w:rPr>
                <w:sz w:val="20"/>
                <w:szCs w:val="20"/>
              </w:rPr>
              <w:t>(popratno pismo i ugovor s prilozima)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Cover letter / Popratno pismo</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3</w:t>
            </w:r>
            <w:r w:rsidR="00DE1DA9" w:rsidRPr="008761FD">
              <w:rPr>
                <w:sz w:val="20"/>
                <w:szCs w:val="20"/>
              </w:rPr>
              <w:t>9</w:t>
            </w:r>
            <w:r w:rsidRPr="008761FD">
              <w:rPr>
                <w:sz w:val="20"/>
                <w:szCs w:val="20"/>
              </w:rPr>
              <w:t xml:space="preserve"> obrazac A9 Popratno pismo uz ugovor</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a9_coverletter_en.doc (A9)</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o dodojeli ugovora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Work Contract Award notice / Obavijest o dodjeli ugovora za </w:t>
            </w:r>
            <w:r w:rsidRPr="008761FD">
              <w:rPr>
                <w:sz w:val="20"/>
                <w:szCs w:val="20"/>
              </w:rPr>
              <w:lastRenderedPageBreak/>
              <w:t>izvođenje radova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3</w:t>
            </w:r>
            <w:r w:rsidR="00DE1DA9" w:rsidRPr="008761FD">
              <w:rPr>
                <w:sz w:val="20"/>
                <w:szCs w:val="20"/>
              </w:rPr>
              <w:t>7</w:t>
            </w:r>
            <w:r w:rsidRPr="008761FD">
              <w:rPr>
                <w:sz w:val="20"/>
                <w:szCs w:val="20"/>
              </w:rPr>
              <w:t xml:space="preserve"> obrazac D9</w:t>
            </w:r>
            <w:r w:rsidR="00DE1DA9" w:rsidRPr="008761FD">
              <w:rPr>
                <w:sz w:val="20"/>
                <w:szCs w:val="20"/>
              </w:rPr>
              <w:t>b</w:t>
            </w:r>
            <w:r w:rsidRPr="008761FD">
              <w:rPr>
                <w:sz w:val="20"/>
                <w:szCs w:val="20"/>
              </w:rPr>
              <w:t xml:space="preserve"> Obavijest o dodjeli </w:t>
            </w:r>
            <w:r w:rsidRPr="008761FD">
              <w:rPr>
                <w:sz w:val="20"/>
                <w:szCs w:val="20"/>
              </w:rPr>
              <w:lastRenderedPageBreak/>
              <w:t>ugovora za izvođenje radova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d9</w:t>
            </w:r>
            <w:r w:rsidR="00DE1DA9" w:rsidRPr="008761FD">
              <w:rPr>
                <w:sz w:val="20"/>
                <w:szCs w:val="20"/>
              </w:rPr>
              <w:t>b</w:t>
            </w:r>
            <w:r w:rsidRPr="008761FD">
              <w:rPr>
                <w:sz w:val="20"/>
                <w:szCs w:val="20"/>
              </w:rPr>
              <w:t>_awardnotice_en.doc</w:t>
            </w:r>
          </w:p>
          <w:p w:rsidR="00C25A74" w:rsidRPr="008761FD" w:rsidRDefault="00C25A74" w:rsidP="00C25A74">
            <w:pPr>
              <w:spacing w:before="60" w:after="60" w:line="240" w:lineRule="auto"/>
              <w:rPr>
                <w:sz w:val="20"/>
                <w:szCs w:val="20"/>
              </w:rPr>
            </w:pPr>
            <w:r w:rsidRPr="008761FD">
              <w:rPr>
                <w:sz w:val="20"/>
                <w:szCs w:val="20"/>
              </w:rPr>
              <w:t>(D9</w:t>
            </w:r>
            <w:r w:rsidR="00DE1DA9" w:rsidRPr="008761FD">
              <w:rPr>
                <w:sz w:val="20"/>
                <w:szCs w:val="20"/>
              </w:rPr>
              <w:t>b</w:t>
            </w:r>
            <w:r w:rsidRPr="008761FD">
              <w:rPr>
                <w:sz w:val="20"/>
                <w:szCs w:val="20"/>
              </w:rPr>
              <w:t>)</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lastRenderedPageBreak/>
              <w:t>Voditelj projekta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Ocjena </w:t>
            </w:r>
            <w:r w:rsidR="00FF4DFC" w:rsidRPr="008761FD">
              <w:rPr>
                <w:sz w:val="20"/>
                <w:szCs w:val="20"/>
              </w:rPr>
              <w:t>ugovaratelja(</w:t>
            </w:r>
            <w:r w:rsidRPr="008761FD">
              <w:rPr>
                <w:sz w:val="20"/>
                <w:szCs w:val="20"/>
              </w:rPr>
              <w:t>izvođača</w:t>
            </w:r>
            <w:r w:rsidR="00FF4DFC" w:rsidRPr="008761FD">
              <w:rPr>
                <w:sz w:val="20"/>
                <w:szCs w:val="20"/>
              </w:rPr>
              <w:t>)</w:t>
            </w:r>
          </w:p>
          <w:p w:rsidR="00C25A74" w:rsidRPr="008761FD" w:rsidRDefault="00C25A74" w:rsidP="00C25A74">
            <w:pPr>
              <w:spacing w:before="60" w:after="60" w:line="240" w:lineRule="auto"/>
              <w:rPr>
                <w:sz w:val="20"/>
                <w:szCs w:val="20"/>
              </w:rPr>
            </w:pPr>
            <w:r w:rsidRPr="008761FD">
              <w:rPr>
                <w:sz w:val="20"/>
                <w:szCs w:val="20"/>
              </w:rPr>
              <w:t xml:space="preserve">(priprema se prilikom zaključenja gradnje; ocjena je sastavni dio dokumentacije) </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Contractor Assessment form for Work Contract / Ocjena </w:t>
            </w:r>
            <w:r w:rsidR="00FF4DFC" w:rsidRPr="008761FD">
              <w:rPr>
                <w:sz w:val="20"/>
                <w:szCs w:val="20"/>
              </w:rPr>
              <w:t>ugovaratelja(izvođača radova)</w:t>
            </w:r>
          </w:p>
        </w:tc>
        <w:tc>
          <w:tcPr>
            <w:tcW w:w="2126" w:type="dxa"/>
            <w:vAlign w:val="center"/>
          </w:tcPr>
          <w:p w:rsidR="00C25A74" w:rsidRPr="008761FD" w:rsidRDefault="00DE1DA9" w:rsidP="00FF4DFC">
            <w:pPr>
              <w:spacing w:before="60" w:after="60" w:line="240" w:lineRule="auto"/>
              <w:rPr>
                <w:sz w:val="20"/>
                <w:szCs w:val="20"/>
              </w:rPr>
            </w:pPr>
            <w:r w:rsidRPr="008761FD">
              <w:rPr>
                <w:sz w:val="20"/>
                <w:szCs w:val="20"/>
              </w:rPr>
              <w:t>40</w:t>
            </w:r>
            <w:r w:rsidR="00C25A74" w:rsidRPr="008761FD">
              <w:rPr>
                <w:sz w:val="20"/>
                <w:szCs w:val="20"/>
              </w:rPr>
              <w:t xml:space="preserve"> obrazac D10 Ocjena </w:t>
            </w:r>
            <w:r w:rsidR="00FF4DFC" w:rsidRPr="008761FD">
              <w:rPr>
                <w:sz w:val="20"/>
                <w:szCs w:val="20"/>
              </w:rPr>
              <w:t>ugovaratelja(izvođača</w:t>
            </w:r>
            <w:r w:rsidR="00C25A74" w:rsidRPr="008761FD">
              <w:rPr>
                <w:sz w:val="20"/>
                <w:szCs w:val="20"/>
              </w:rPr>
              <w:t xml:space="preserve"> radova</w:t>
            </w:r>
            <w:r w:rsidR="00FF4DFC" w:rsidRPr="008761FD">
              <w:rPr>
                <w:sz w:val="20"/>
                <w:szCs w:val="20"/>
              </w:rPr>
              <w:t>)</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d10_assessment_en.doc (D10)</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FF4DFC">
            <w:pPr>
              <w:spacing w:before="60" w:after="60" w:line="240" w:lineRule="auto"/>
              <w:rPr>
                <w:sz w:val="20"/>
                <w:szCs w:val="20"/>
              </w:rPr>
            </w:pPr>
            <w:r w:rsidRPr="008761FD">
              <w:rPr>
                <w:sz w:val="20"/>
                <w:szCs w:val="20"/>
              </w:rPr>
              <w:t xml:space="preserve">U slučaju poništenja natječaja </w:t>
            </w:r>
            <w:r w:rsidR="00FF4DFC" w:rsidRPr="008761FD">
              <w:rPr>
                <w:sz w:val="20"/>
                <w:szCs w:val="20"/>
              </w:rPr>
              <w:t xml:space="preserve">Ugovarateljno tijelo </w:t>
            </w:r>
            <w:r w:rsidRPr="008761FD">
              <w:rPr>
                <w:sz w:val="20"/>
                <w:szCs w:val="20"/>
              </w:rPr>
              <w:t xml:space="preserve">o prekidu i o razlozima za prekid obavještava sve ponuditelje </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Cancellation / Opoziv</w:t>
            </w:r>
          </w:p>
        </w:tc>
        <w:tc>
          <w:tcPr>
            <w:tcW w:w="2126" w:type="dxa"/>
            <w:vAlign w:val="center"/>
          </w:tcPr>
          <w:p w:rsidR="00C25A74" w:rsidRPr="008761FD" w:rsidRDefault="00DE1DA9" w:rsidP="00C25A74">
            <w:pPr>
              <w:spacing w:before="60" w:after="60" w:line="240" w:lineRule="auto"/>
              <w:rPr>
                <w:sz w:val="20"/>
                <w:szCs w:val="20"/>
              </w:rPr>
            </w:pPr>
            <w:r w:rsidRPr="008761FD">
              <w:rPr>
                <w:sz w:val="20"/>
                <w:szCs w:val="20"/>
              </w:rPr>
              <w:t>41</w:t>
            </w:r>
            <w:r w:rsidR="00C25A74" w:rsidRPr="008761FD">
              <w:rPr>
                <w:sz w:val="20"/>
                <w:szCs w:val="20"/>
              </w:rPr>
              <w:t xml:space="preserve"> obrazac A5 </w:t>
            </w:r>
            <w:r w:rsidR="00FF4DFC" w:rsidRPr="008761FD">
              <w:rPr>
                <w:sz w:val="20"/>
                <w:szCs w:val="20"/>
              </w:rPr>
              <w:t>Poništenje natječaja</w:t>
            </w:r>
          </w:p>
        </w:tc>
        <w:tc>
          <w:tcPr>
            <w:tcW w:w="2628" w:type="dxa"/>
            <w:vAlign w:val="center"/>
          </w:tcPr>
          <w:p w:rsidR="00C25A74" w:rsidRPr="008761FD" w:rsidRDefault="00C25A74" w:rsidP="00C25A74">
            <w:pPr>
              <w:pStyle w:val="Footer"/>
              <w:spacing w:before="60" w:after="60" w:line="240" w:lineRule="auto"/>
              <w:rPr>
                <w:bCs/>
                <w:sz w:val="20"/>
                <w:szCs w:val="20"/>
              </w:rPr>
            </w:pPr>
            <w:r w:rsidRPr="008761FD">
              <w:rPr>
                <w:bCs/>
                <w:sz w:val="20"/>
                <w:szCs w:val="20"/>
              </w:rPr>
              <w:fldChar w:fldCharType="begin"/>
            </w:r>
            <w:r w:rsidRPr="008761FD">
              <w:rPr>
                <w:bCs/>
                <w:sz w:val="20"/>
                <w:szCs w:val="20"/>
              </w:rPr>
              <w:instrText xml:space="preserve"> FILENAME </w:instrText>
            </w:r>
            <w:r w:rsidRPr="008761FD">
              <w:rPr>
                <w:bCs/>
                <w:sz w:val="20"/>
                <w:szCs w:val="20"/>
              </w:rPr>
              <w:fldChar w:fldCharType="separate"/>
            </w:r>
            <w:r w:rsidRPr="008761FD">
              <w:rPr>
                <w:bCs/>
                <w:noProof/>
                <w:sz w:val="20"/>
                <w:szCs w:val="20"/>
              </w:rPr>
              <w:t>a5_cancnotice_en.doc</w:t>
            </w:r>
            <w:r w:rsidRPr="008761FD">
              <w:rPr>
                <w:bCs/>
                <w:sz w:val="20"/>
                <w:szCs w:val="20"/>
              </w:rPr>
              <w:fldChar w:fldCharType="end"/>
            </w:r>
            <w:r w:rsidRPr="008761FD">
              <w:rPr>
                <w:bCs/>
                <w:sz w:val="20"/>
                <w:szCs w:val="20"/>
              </w:rPr>
              <w:t xml:space="preserve"> (A5)</w:t>
            </w:r>
          </w:p>
          <w:p w:rsidR="00C25A74" w:rsidRPr="008761FD" w:rsidRDefault="00C25A74" w:rsidP="00C25A74">
            <w:pPr>
              <w:spacing w:before="60" w:after="60" w:line="240" w:lineRule="auto"/>
              <w:rPr>
                <w:sz w:val="20"/>
                <w:szCs w:val="20"/>
              </w:rPr>
            </w:pPr>
          </w:p>
        </w:tc>
      </w:tr>
    </w:tbl>
    <w:p w:rsidR="00C25A74" w:rsidRPr="008761FD" w:rsidRDefault="00C25A74" w:rsidP="00C25A74">
      <w:pPr>
        <w:pStyle w:val="Default"/>
        <w:rPr>
          <w:rFonts w:ascii="Calibri" w:hAnsi="Calibri"/>
          <w:sz w:val="8"/>
          <w:szCs w:val="8"/>
          <w:lang w:val="hr-HR"/>
        </w:rPr>
      </w:pP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Legenda:</w:t>
      </w:r>
    </w:p>
    <w:p w:rsidR="00C25A74" w:rsidRPr="008761FD" w:rsidRDefault="00C25A74" w:rsidP="00C25A74">
      <w:pPr>
        <w:spacing w:after="0" w:line="240" w:lineRule="auto"/>
        <w:rPr>
          <w:i/>
          <w:sz w:val="20"/>
          <w:szCs w:val="20"/>
        </w:rPr>
      </w:pPr>
      <w:r w:rsidRPr="008761FD">
        <w:rPr>
          <w:i/>
          <w:sz w:val="20"/>
          <w:szCs w:val="20"/>
        </w:rPr>
        <w:t xml:space="preserve">Svi obrasci »A« objavljeni su na internetskoj stranici:  </w:t>
      </w:r>
      <w:hyperlink r:id="rId31" w:history="1">
        <w:r w:rsidRPr="008761FD">
          <w:rPr>
            <w:rStyle w:val="Hyperlink"/>
            <w:i/>
            <w:color w:val="auto"/>
            <w:sz w:val="20"/>
            <w:szCs w:val="20"/>
          </w:rPr>
          <w:t>http://ec.europa.eu/europeaid/work/procedures/implementation/practical_guide/index_en.htm</w:t>
        </w:r>
      </w:hyperlink>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 xml:space="preserve">Svi obrasci »D« objavljeni su na internetskoj stranici: </w:t>
      </w:r>
      <w:r w:rsidRPr="008761FD">
        <w:rPr>
          <w:rFonts w:ascii="Calibri" w:hAnsi="Calibri"/>
          <w:i/>
          <w:color w:val="auto"/>
          <w:sz w:val="20"/>
          <w:szCs w:val="20"/>
          <w:u w:val="single"/>
          <w:lang w:val="hr-HR"/>
        </w:rPr>
        <w:t>http://ec.europa.eu/europeaid/work/procedures/implementation/works/index_en.htm</w:t>
      </w: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Svi obrasci prevedeni na slovenski jezik / hrvatski jezik nalaze se u mapi »OBRASCI ZA PRIMOPREDAJU GRADNJE« - u ZIP obliku</w:t>
      </w:r>
    </w:p>
    <w:p w:rsidR="00C25A74" w:rsidRPr="008761FD" w:rsidRDefault="00C25A74" w:rsidP="00C25A74">
      <w:pPr>
        <w:pStyle w:val="Default"/>
        <w:rPr>
          <w:rFonts w:ascii="Calibri" w:hAnsi="Calibri"/>
          <w:color w:val="FF0000"/>
          <w:lang w:val="hr-HR"/>
        </w:rPr>
      </w:pPr>
    </w:p>
    <w:p w:rsidR="00C25A74" w:rsidRPr="008761FD" w:rsidRDefault="00C25A74" w:rsidP="00C25A74">
      <w:pPr>
        <w:pStyle w:val="Default"/>
        <w:rPr>
          <w:rFonts w:ascii="Calibri" w:hAnsi="Calibri"/>
          <w:b/>
          <w:color w:val="auto"/>
          <w:sz w:val="20"/>
          <w:szCs w:val="20"/>
          <w:lang w:val="hr-HR"/>
        </w:rPr>
      </w:pPr>
      <w:r w:rsidRPr="008761FD">
        <w:rPr>
          <w:rFonts w:ascii="Calibri" w:hAnsi="Calibri"/>
          <w:b/>
          <w:color w:val="auto"/>
          <w:sz w:val="20"/>
          <w:szCs w:val="20"/>
          <w:lang w:val="hr-HR"/>
        </w:rPr>
        <w:t>VAŽNO:</w:t>
      </w:r>
    </w:p>
    <w:p w:rsidR="00C25A74" w:rsidRPr="008761FD" w:rsidRDefault="00C25A74" w:rsidP="00C25A74">
      <w:pPr>
        <w:pStyle w:val="Default"/>
        <w:rPr>
          <w:rFonts w:ascii="Calibri" w:hAnsi="Calibri"/>
          <w:color w:val="auto"/>
          <w:sz w:val="20"/>
          <w:szCs w:val="20"/>
          <w:lang w:val="hr-HR"/>
        </w:rPr>
      </w:pPr>
    </w:p>
    <w:p w:rsidR="00C25A74" w:rsidRPr="008761FD" w:rsidRDefault="00C25A74" w:rsidP="00C25A74">
      <w:pPr>
        <w:pStyle w:val="Default"/>
        <w:rPr>
          <w:rFonts w:ascii="Calibri" w:hAnsi="Calibri"/>
          <w:b/>
          <w:color w:val="auto"/>
          <w:sz w:val="20"/>
          <w:szCs w:val="20"/>
          <w:shd w:val="clear" w:color="auto" w:fill="BFBFBF"/>
          <w:lang w:val="hr-HR"/>
        </w:rPr>
      </w:pPr>
      <w:r w:rsidRPr="008761FD">
        <w:rPr>
          <w:rFonts w:ascii="Calibri" w:hAnsi="Calibri"/>
          <w:color w:val="auto"/>
          <w:sz w:val="20"/>
          <w:szCs w:val="20"/>
          <w:lang w:val="hr-HR"/>
        </w:rPr>
        <w:t xml:space="preserve">U svim propisanim obrascima može se mijenjati / dodavati / brisati dio teksta: tekst u uglatim zagradama – </w:t>
      </w:r>
      <w:r w:rsidRPr="008761FD">
        <w:rPr>
          <w:rFonts w:ascii="Calibri" w:hAnsi="Calibri"/>
          <w:b/>
          <w:color w:val="auto"/>
          <w:sz w:val="20"/>
          <w:szCs w:val="20"/>
          <w:lang w:val="hr-HR"/>
        </w:rPr>
        <w:t xml:space="preserve">[ ---], </w:t>
      </w:r>
      <w:r w:rsidRPr="008761FD">
        <w:rPr>
          <w:rFonts w:ascii="Calibri" w:hAnsi="Calibri"/>
          <w:color w:val="auto"/>
          <w:sz w:val="20"/>
          <w:szCs w:val="20"/>
          <w:lang w:val="hr-HR"/>
        </w:rPr>
        <w:t xml:space="preserve">tekst između dva znaka »manje« »veće« - </w:t>
      </w:r>
      <w:r w:rsidRPr="008761FD">
        <w:rPr>
          <w:rFonts w:ascii="Calibri" w:hAnsi="Calibri"/>
          <w:b/>
          <w:color w:val="auto"/>
          <w:sz w:val="20"/>
          <w:szCs w:val="20"/>
          <w:lang w:val="hr-HR"/>
        </w:rPr>
        <w:t xml:space="preserve">&lt; --- &gt;,  </w:t>
      </w:r>
      <w:r w:rsidRPr="008761FD">
        <w:rPr>
          <w:rFonts w:ascii="Calibri" w:hAnsi="Calibri"/>
          <w:color w:val="auto"/>
          <w:sz w:val="20"/>
          <w:szCs w:val="20"/>
          <w:lang w:val="hr-HR"/>
        </w:rPr>
        <w:t xml:space="preserve">tekst označen žutom bojom -   </w:t>
      </w:r>
      <w:r w:rsidRPr="008761FD">
        <w:rPr>
          <w:rFonts w:ascii="Calibri" w:hAnsi="Calibri"/>
          <w:color w:val="auto"/>
          <w:sz w:val="20"/>
          <w:szCs w:val="20"/>
          <w:highlight w:val="yellow"/>
          <w:lang w:val="hr-HR"/>
        </w:rPr>
        <w:t>-------------</w:t>
      </w:r>
      <w:r w:rsidRPr="008761FD">
        <w:rPr>
          <w:rFonts w:ascii="Calibri" w:hAnsi="Calibri"/>
          <w:color w:val="auto"/>
          <w:sz w:val="20"/>
          <w:szCs w:val="20"/>
          <w:lang w:val="hr-HR"/>
        </w:rPr>
        <w:t xml:space="preserve">, uvjetno tekst označen sivom bojom - </w:t>
      </w:r>
      <w:r w:rsidRPr="008761FD">
        <w:rPr>
          <w:rFonts w:ascii="Calibri" w:hAnsi="Calibri"/>
          <w:b/>
          <w:color w:val="auto"/>
          <w:sz w:val="20"/>
          <w:szCs w:val="20"/>
          <w:shd w:val="clear" w:color="auto" w:fill="BFBFBF"/>
          <w:lang w:val="hr-HR"/>
        </w:rPr>
        <w:t>--------------</w:t>
      </w:r>
    </w:p>
    <w:p w:rsidR="00C25A74" w:rsidRPr="008761FD" w:rsidRDefault="00C25A74" w:rsidP="00C25A74">
      <w:pPr>
        <w:pStyle w:val="Default"/>
        <w:rPr>
          <w:rFonts w:ascii="Calibri" w:hAnsi="Calibri"/>
          <w:color w:val="auto"/>
          <w:sz w:val="20"/>
          <w:szCs w:val="20"/>
          <w:lang w:val="hr-HR"/>
        </w:rPr>
      </w:pPr>
    </w:p>
    <w:p w:rsidR="00C25A74" w:rsidRPr="008761FD" w:rsidRDefault="00C25A74" w:rsidP="00C25A74">
      <w:pPr>
        <w:pStyle w:val="Default"/>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STEPS TO PROCUREMENT OF WORKS/ KORACI PRI DODJELI UGOVORA ZA IZVOĐENJE RADOVA</w:t>
      </w:r>
    </w:p>
    <w:p w:rsidR="00C25A74" w:rsidRPr="008761FD" w:rsidRDefault="00C25A74" w:rsidP="00C25A74">
      <w:pPr>
        <w:pStyle w:val="Default"/>
        <w:pBdr>
          <w:bottom w:val="thickThinSmallGap" w:sz="24" w:space="1" w:color="auto"/>
        </w:pBdr>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Local open procedure / Lokalni otvoreni postupak (&gt; 300.000 € &lt; 5.000.000 €)</w:t>
      </w:r>
    </w:p>
    <w:p w:rsidR="00C25A74" w:rsidRPr="008761FD" w:rsidRDefault="00C25A74" w:rsidP="00C25A74">
      <w:pPr>
        <w:pStyle w:val="Default"/>
        <w:jc w:val="center"/>
        <w:rPr>
          <w:rFonts w:ascii="Calibri" w:hAnsi="Calibri"/>
          <w:b/>
          <w:color w:val="FF0000"/>
          <w:lang w:val="hr-HR"/>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Ime osobe odgovorne  za 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 EC External cooperation programmes</w:t>
            </w:r>
          </w:p>
        </w:tc>
      </w:tr>
      <w:tr w:rsidR="00C25A74" w:rsidRPr="008761FD" w:rsidTr="007247F2">
        <w:trPr>
          <w:trHeight w:val="567"/>
        </w:trPr>
        <w:tc>
          <w:tcPr>
            <w:tcW w:w="1384" w:type="dxa"/>
            <w:tcBorders>
              <w:top w:val="single" w:sz="12" w:space="0" w:color="auto"/>
            </w:tcBorders>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Objava obavijesti o raspisivanju javnog natječaja</w:t>
            </w:r>
          </w:p>
          <w:p w:rsidR="00C25A74" w:rsidRPr="008761FD" w:rsidRDefault="00C25A74" w:rsidP="00FF4DFC">
            <w:pPr>
              <w:spacing w:before="60" w:after="60" w:line="240" w:lineRule="auto"/>
              <w:rPr>
                <w:sz w:val="20"/>
                <w:szCs w:val="20"/>
              </w:rPr>
            </w:pPr>
            <w:r w:rsidRPr="008761FD">
              <w:rPr>
                <w:sz w:val="20"/>
                <w:szCs w:val="20"/>
              </w:rPr>
              <w:t xml:space="preserve">- u Službenom listu države </w:t>
            </w:r>
            <w:r w:rsidR="00FF4DFC" w:rsidRPr="008761FD">
              <w:rPr>
                <w:sz w:val="20"/>
                <w:szCs w:val="20"/>
              </w:rPr>
              <w:t>Ugovarateljnog tijela</w:t>
            </w:r>
          </w:p>
        </w:tc>
        <w:tc>
          <w:tcPr>
            <w:tcW w:w="3402"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Works procurement notice / Obavijest o natjačaju za izvođenje radova</w:t>
            </w:r>
          </w:p>
        </w:tc>
        <w:tc>
          <w:tcPr>
            <w:tcW w:w="2126"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02 obrazac D2 Objava javnog natječaja za izvođenje radova</w:t>
            </w:r>
          </w:p>
        </w:tc>
        <w:tc>
          <w:tcPr>
            <w:tcW w:w="2628"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D2_procnotice_en.doc (D2)</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Objava obavijesti o raspisivanju natječaja– Lokalna objava</w:t>
            </w:r>
          </w:p>
          <w:p w:rsidR="00C25A74" w:rsidRPr="008761FD" w:rsidRDefault="00C25A74" w:rsidP="00C25A74">
            <w:pPr>
              <w:spacing w:before="60" w:after="60" w:line="240" w:lineRule="auto"/>
              <w:rPr>
                <w:sz w:val="20"/>
                <w:szCs w:val="20"/>
              </w:rPr>
            </w:pPr>
            <w:r w:rsidRPr="008761FD">
              <w:rPr>
                <w:sz w:val="20"/>
                <w:szCs w:val="20"/>
              </w:rPr>
              <w:lastRenderedPageBreak/>
              <w:t>- na internetskoj strani EuropaAid</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Local Advertisement / Lokalna objava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03 obrazac D3 Lokalna objava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D3_summarypn_en.doc (D3)</w:t>
            </w:r>
          </w:p>
        </w:tc>
      </w:tr>
      <w:tr w:rsidR="00C25A74" w:rsidRPr="008761FD" w:rsidTr="007247F2">
        <w:trPr>
          <w:trHeight w:val="567"/>
        </w:trPr>
        <w:tc>
          <w:tcPr>
            <w:tcW w:w="1384" w:type="dxa"/>
            <w:vMerge w:val="restart"/>
            <w:vAlign w:val="center"/>
          </w:tcPr>
          <w:p w:rsidR="00C25A74" w:rsidRPr="008761FD" w:rsidRDefault="00542416" w:rsidP="00C25A74">
            <w:pPr>
              <w:spacing w:before="60" w:after="60" w:line="240" w:lineRule="auto"/>
              <w:jc w:val="center"/>
              <w:rPr>
                <w:sz w:val="20"/>
                <w:szCs w:val="20"/>
              </w:rPr>
            </w:pPr>
            <w:r w:rsidRPr="008761FD">
              <w:rPr>
                <w:sz w:val="20"/>
                <w:szCs w:val="20"/>
              </w:rPr>
              <w:lastRenderedPageBreak/>
              <w:t>Ugovarateljno tijelo</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Priprema poziva ponuditeljima s natječajnom dokumentacijom.</w:t>
            </w:r>
          </w:p>
          <w:p w:rsidR="00C25A74" w:rsidRPr="008761FD" w:rsidRDefault="00C25A74" w:rsidP="00C25A74">
            <w:pPr>
              <w:spacing w:before="60" w:after="60" w:line="240" w:lineRule="auto"/>
              <w:rPr>
                <w:sz w:val="20"/>
                <w:szCs w:val="20"/>
              </w:rPr>
            </w:pPr>
            <w:r w:rsidRPr="008761FD">
              <w:rPr>
                <w:sz w:val="20"/>
                <w:szCs w:val="20"/>
              </w:rPr>
              <w:t>Natječajna dokumentacija mora sadržavati:</w:t>
            </w:r>
          </w:p>
          <w:p w:rsidR="00C25A74" w:rsidRPr="008761FD" w:rsidRDefault="00C25A74" w:rsidP="00C25A74">
            <w:pPr>
              <w:spacing w:before="60" w:after="60" w:line="240" w:lineRule="auto"/>
              <w:rPr>
                <w:sz w:val="20"/>
                <w:szCs w:val="20"/>
              </w:rPr>
            </w:pPr>
            <w:r w:rsidRPr="008761FD">
              <w:rPr>
                <w:sz w:val="20"/>
                <w:szCs w:val="20"/>
              </w:rPr>
              <w:t>- Poziv na predaju ponude</w:t>
            </w:r>
          </w:p>
          <w:p w:rsidR="00C25A74" w:rsidRPr="008761FD" w:rsidRDefault="00C25A74" w:rsidP="00C25A74">
            <w:pPr>
              <w:spacing w:before="60" w:after="60" w:line="240" w:lineRule="auto"/>
              <w:rPr>
                <w:sz w:val="20"/>
                <w:szCs w:val="20"/>
              </w:rPr>
            </w:pPr>
            <w:r w:rsidRPr="008761FD">
              <w:rPr>
                <w:sz w:val="20"/>
                <w:szCs w:val="20"/>
              </w:rPr>
              <w:t>- Upute ponuditeljima</w:t>
            </w:r>
          </w:p>
          <w:p w:rsidR="00C25A74" w:rsidRPr="008761FD" w:rsidRDefault="00C25A74" w:rsidP="00C25A74">
            <w:pPr>
              <w:spacing w:before="60" w:after="60" w:line="240" w:lineRule="auto"/>
              <w:rPr>
                <w:sz w:val="20"/>
                <w:szCs w:val="20"/>
              </w:rPr>
            </w:pPr>
            <w:r w:rsidRPr="008761FD">
              <w:rPr>
                <w:sz w:val="20"/>
                <w:szCs w:val="20"/>
              </w:rPr>
              <w:t>- Nacrt ugovora</w:t>
            </w:r>
          </w:p>
          <w:p w:rsidR="00C25A74" w:rsidRPr="008761FD" w:rsidRDefault="00C25A74" w:rsidP="00C25A74">
            <w:pPr>
              <w:spacing w:before="60" w:after="60" w:line="240" w:lineRule="auto"/>
              <w:rPr>
                <w:sz w:val="20"/>
                <w:szCs w:val="20"/>
              </w:rPr>
            </w:pPr>
            <w:r w:rsidRPr="008761FD">
              <w:rPr>
                <w:sz w:val="20"/>
                <w:szCs w:val="20"/>
              </w:rPr>
              <w:t>- Posebne uvjete ugovora</w:t>
            </w:r>
          </w:p>
          <w:p w:rsidR="00C25A74" w:rsidRPr="008761FD" w:rsidRDefault="00C25A74" w:rsidP="00C25A74">
            <w:pPr>
              <w:spacing w:before="60" w:after="60" w:line="240" w:lineRule="auto"/>
              <w:rPr>
                <w:sz w:val="20"/>
                <w:szCs w:val="20"/>
              </w:rPr>
            </w:pPr>
            <w:r w:rsidRPr="008761FD">
              <w:rPr>
                <w:sz w:val="20"/>
                <w:szCs w:val="20"/>
              </w:rPr>
              <w:t>- Opće uvjete ugovora</w:t>
            </w:r>
          </w:p>
          <w:p w:rsidR="00C25A74" w:rsidRPr="008761FD" w:rsidRDefault="00C25A74" w:rsidP="00C25A74">
            <w:pPr>
              <w:spacing w:before="60" w:after="60" w:line="240" w:lineRule="auto"/>
              <w:rPr>
                <w:sz w:val="20"/>
                <w:szCs w:val="20"/>
              </w:rPr>
            </w:pPr>
            <w:r w:rsidRPr="008761FD">
              <w:rPr>
                <w:sz w:val="20"/>
                <w:szCs w:val="20"/>
              </w:rPr>
              <w:t xml:space="preserve">- Tehničke specifikacije </w:t>
            </w:r>
          </w:p>
          <w:p w:rsidR="00C25A74" w:rsidRPr="008761FD" w:rsidRDefault="00C25A74" w:rsidP="00C25A74">
            <w:pPr>
              <w:spacing w:before="60" w:after="60" w:line="240" w:lineRule="auto"/>
              <w:rPr>
                <w:sz w:val="20"/>
                <w:szCs w:val="20"/>
              </w:rPr>
            </w:pPr>
            <w:r w:rsidRPr="008761FD">
              <w:rPr>
                <w:sz w:val="20"/>
                <w:szCs w:val="20"/>
              </w:rPr>
              <w:t>- Tehničku ponudu – upitnik</w:t>
            </w:r>
          </w:p>
          <w:p w:rsidR="00C25A74" w:rsidRPr="008761FD" w:rsidRDefault="00C25A74" w:rsidP="00C25A74">
            <w:pPr>
              <w:spacing w:before="60" w:after="60" w:line="240" w:lineRule="auto"/>
              <w:rPr>
                <w:sz w:val="20"/>
                <w:szCs w:val="20"/>
              </w:rPr>
            </w:pPr>
            <w:r w:rsidRPr="008761FD">
              <w:rPr>
                <w:sz w:val="20"/>
                <w:szCs w:val="20"/>
              </w:rPr>
              <w:t>- Tehničku ponudu – opće informacije o ponuditelju</w:t>
            </w:r>
          </w:p>
          <w:p w:rsidR="00C25A74" w:rsidRPr="008761FD" w:rsidRDefault="00C25A74" w:rsidP="00C25A74">
            <w:pPr>
              <w:spacing w:before="60" w:after="60" w:line="240" w:lineRule="auto"/>
              <w:rPr>
                <w:sz w:val="20"/>
                <w:szCs w:val="20"/>
              </w:rPr>
            </w:pPr>
            <w:r w:rsidRPr="008761FD">
              <w:rPr>
                <w:sz w:val="20"/>
                <w:szCs w:val="20"/>
              </w:rPr>
              <w:t xml:space="preserve">- Tehničku ponudu – </w:t>
            </w:r>
            <w:r w:rsidR="00FF4DFC" w:rsidRPr="008761FD">
              <w:rPr>
                <w:sz w:val="20"/>
                <w:szCs w:val="20"/>
              </w:rPr>
              <w:t>organizacijska tablica(</w:t>
            </w:r>
            <w:r w:rsidRPr="008761FD">
              <w:rPr>
                <w:sz w:val="20"/>
                <w:szCs w:val="20"/>
              </w:rPr>
              <w:t>organigram</w:t>
            </w:r>
            <w:r w:rsidR="00FF4DFC" w:rsidRPr="008761FD">
              <w:rPr>
                <w:sz w:val="20"/>
                <w:szCs w:val="20"/>
              </w:rPr>
              <w:t>)</w:t>
            </w:r>
            <w:r w:rsidRPr="008761FD">
              <w:rPr>
                <w:sz w:val="20"/>
                <w:szCs w:val="20"/>
              </w:rPr>
              <w:t xml:space="preserve"> ponuditelja</w:t>
            </w:r>
          </w:p>
          <w:p w:rsidR="00C25A74" w:rsidRPr="008761FD" w:rsidRDefault="00C25A74" w:rsidP="00C25A74">
            <w:pPr>
              <w:spacing w:before="60" w:after="60" w:line="240" w:lineRule="auto"/>
              <w:rPr>
                <w:sz w:val="20"/>
                <w:szCs w:val="20"/>
              </w:rPr>
            </w:pPr>
            <w:r w:rsidRPr="008761FD">
              <w:rPr>
                <w:sz w:val="20"/>
                <w:szCs w:val="20"/>
              </w:rPr>
              <w:t>- Tehničku ponudu – ovlaštenje</w:t>
            </w:r>
          </w:p>
          <w:p w:rsidR="00C25A74" w:rsidRPr="008761FD" w:rsidRDefault="00C25A74" w:rsidP="00C25A74">
            <w:pPr>
              <w:spacing w:before="60" w:after="60" w:line="240" w:lineRule="auto"/>
              <w:rPr>
                <w:sz w:val="20"/>
                <w:szCs w:val="20"/>
              </w:rPr>
            </w:pPr>
            <w:r w:rsidRPr="008761FD">
              <w:rPr>
                <w:sz w:val="20"/>
                <w:szCs w:val="20"/>
              </w:rPr>
              <w:t>- Tehničku ponudu – financijski iskaz</w:t>
            </w:r>
          </w:p>
          <w:p w:rsidR="00C25A74" w:rsidRPr="008761FD" w:rsidRDefault="00C25A74" w:rsidP="00C25A74">
            <w:pPr>
              <w:spacing w:before="60" w:after="60" w:line="240" w:lineRule="auto"/>
              <w:rPr>
                <w:sz w:val="20"/>
                <w:szCs w:val="20"/>
              </w:rPr>
            </w:pPr>
            <w:r w:rsidRPr="008761FD">
              <w:rPr>
                <w:sz w:val="20"/>
                <w:szCs w:val="20"/>
              </w:rPr>
              <w:t>- Tehničku ponudu – tehničke kvalifikacije</w:t>
            </w:r>
          </w:p>
          <w:p w:rsidR="00C25A74" w:rsidRPr="008761FD" w:rsidRDefault="00C25A74" w:rsidP="00C25A74">
            <w:pPr>
              <w:spacing w:before="60" w:after="60" w:line="240" w:lineRule="auto"/>
              <w:rPr>
                <w:sz w:val="20"/>
                <w:szCs w:val="20"/>
              </w:rPr>
            </w:pPr>
            <w:r w:rsidRPr="008761FD">
              <w:rPr>
                <w:sz w:val="20"/>
                <w:szCs w:val="20"/>
              </w:rPr>
              <w:t>- Financijsku ponudu</w:t>
            </w:r>
          </w:p>
          <w:p w:rsidR="00C25A74" w:rsidRPr="008761FD" w:rsidRDefault="00C25A74" w:rsidP="00C25A74">
            <w:pPr>
              <w:spacing w:before="60" w:after="60" w:line="240" w:lineRule="auto"/>
              <w:rPr>
                <w:sz w:val="20"/>
                <w:szCs w:val="20"/>
              </w:rPr>
            </w:pPr>
            <w:r w:rsidRPr="008761FD">
              <w:rPr>
                <w:sz w:val="20"/>
                <w:szCs w:val="20"/>
              </w:rPr>
              <w:t xml:space="preserve">- Tehničke </w:t>
            </w:r>
            <w:r w:rsidR="00FF4DFC" w:rsidRPr="008761FD">
              <w:rPr>
                <w:sz w:val="20"/>
                <w:szCs w:val="20"/>
              </w:rPr>
              <w:t>nacrte</w:t>
            </w:r>
          </w:p>
          <w:p w:rsidR="00C25A74" w:rsidRPr="008761FD" w:rsidRDefault="00C25A74" w:rsidP="00C25A74">
            <w:pPr>
              <w:spacing w:before="60" w:after="60" w:line="240" w:lineRule="auto"/>
              <w:rPr>
                <w:sz w:val="20"/>
                <w:szCs w:val="20"/>
              </w:rPr>
            </w:pPr>
            <w:r w:rsidRPr="008761FD">
              <w:rPr>
                <w:sz w:val="20"/>
                <w:szCs w:val="20"/>
              </w:rPr>
              <w:t>- Administrativni pregled ponuda</w:t>
            </w:r>
          </w:p>
          <w:p w:rsidR="00C25A74" w:rsidRPr="008761FD" w:rsidRDefault="00C25A74" w:rsidP="00C25A74">
            <w:pPr>
              <w:spacing w:before="60" w:after="60" w:line="240" w:lineRule="auto"/>
              <w:rPr>
                <w:sz w:val="20"/>
                <w:szCs w:val="20"/>
              </w:rPr>
            </w:pPr>
            <w:r w:rsidRPr="008761FD">
              <w:rPr>
                <w:sz w:val="20"/>
                <w:szCs w:val="20"/>
              </w:rPr>
              <w:t>- Obrazac za ocjenjivanje</w:t>
            </w:r>
          </w:p>
          <w:p w:rsidR="00C25A74" w:rsidRPr="008761FD" w:rsidRDefault="00C25A74" w:rsidP="00C25A74">
            <w:pPr>
              <w:spacing w:before="60" w:after="60" w:line="240" w:lineRule="auto"/>
              <w:rPr>
                <w:sz w:val="20"/>
                <w:szCs w:val="20"/>
              </w:rPr>
            </w:pPr>
            <w:r w:rsidRPr="008761FD">
              <w:rPr>
                <w:sz w:val="20"/>
                <w:szCs w:val="20"/>
              </w:rPr>
              <w:t>- Obrazac ponude</w:t>
            </w:r>
          </w:p>
          <w:p w:rsidR="00C25A74" w:rsidRPr="008761FD" w:rsidRDefault="00C25A74" w:rsidP="00C25A74">
            <w:pPr>
              <w:spacing w:before="60" w:after="60" w:line="240" w:lineRule="auto"/>
              <w:rPr>
                <w:sz w:val="20"/>
                <w:szCs w:val="20"/>
              </w:rPr>
            </w:pPr>
            <w:r w:rsidRPr="008761FD">
              <w:rPr>
                <w:sz w:val="20"/>
                <w:szCs w:val="20"/>
              </w:rPr>
              <w:t xml:space="preserve">- </w:t>
            </w:r>
            <w:r w:rsidR="00FF4DFC" w:rsidRPr="008761FD">
              <w:rPr>
                <w:sz w:val="20"/>
                <w:szCs w:val="20"/>
              </w:rPr>
              <w:t xml:space="preserve">Jamstvo </w:t>
            </w:r>
            <w:r w:rsidRPr="008761FD">
              <w:rPr>
                <w:sz w:val="20"/>
                <w:szCs w:val="20"/>
              </w:rPr>
              <w:t>ponuditelja</w:t>
            </w:r>
          </w:p>
          <w:p w:rsidR="00C25A74" w:rsidRPr="008761FD" w:rsidRDefault="00C25A74" w:rsidP="00C25A74">
            <w:pPr>
              <w:spacing w:before="60" w:after="60" w:line="240" w:lineRule="auto"/>
              <w:rPr>
                <w:sz w:val="20"/>
                <w:szCs w:val="20"/>
              </w:rPr>
            </w:pPr>
            <w:r w:rsidRPr="008761FD">
              <w:rPr>
                <w:sz w:val="20"/>
                <w:szCs w:val="20"/>
              </w:rPr>
              <w:t xml:space="preserve">- obrazac </w:t>
            </w:r>
            <w:r w:rsidR="00FF4DFC" w:rsidRPr="008761FD">
              <w:rPr>
                <w:sz w:val="20"/>
                <w:szCs w:val="20"/>
              </w:rPr>
              <w:t xml:space="preserve">jamstva </w:t>
            </w:r>
            <w:r w:rsidRPr="008761FD">
              <w:rPr>
                <w:sz w:val="20"/>
                <w:szCs w:val="20"/>
              </w:rPr>
              <w:t>za predfinanciranje (ako će narudžba biti predfinancirana)</w:t>
            </w:r>
          </w:p>
          <w:p w:rsidR="00C25A74" w:rsidRPr="008761FD" w:rsidRDefault="00C25A74" w:rsidP="00C25A74">
            <w:pPr>
              <w:spacing w:before="60" w:after="60" w:line="240" w:lineRule="auto"/>
              <w:rPr>
                <w:sz w:val="20"/>
                <w:szCs w:val="20"/>
              </w:rPr>
            </w:pPr>
            <w:r w:rsidRPr="008761FD">
              <w:rPr>
                <w:sz w:val="20"/>
                <w:szCs w:val="20"/>
              </w:rPr>
              <w:t xml:space="preserve">- </w:t>
            </w:r>
            <w:r w:rsidR="00FF4DFC" w:rsidRPr="008761FD">
              <w:rPr>
                <w:sz w:val="20"/>
                <w:szCs w:val="20"/>
              </w:rPr>
              <w:t>Jamstvo</w:t>
            </w:r>
            <w:r w:rsidR="00FF4DFC" w:rsidRPr="008761FD" w:rsidDel="00FF4DFC">
              <w:rPr>
                <w:sz w:val="20"/>
                <w:szCs w:val="20"/>
              </w:rPr>
              <w:t xml:space="preserve"> </w:t>
            </w:r>
            <w:r w:rsidRPr="008761FD">
              <w:rPr>
                <w:sz w:val="20"/>
                <w:szCs w:val="20"/>
              </w:rPr>
              <w:t>za dobru izvedbu (ako se zahtijeva)</w:t>
            </w:r>
          </w:p>
          <w:p w:rsidR="00C25A74" w:rsidRPr="008761FD" w:rsidRDefault="00C25A74" w:rsidP="00C25A74">
            <w:pPr>
              <w:spacing w:before="60" w:after="60" w:line="240" w:lineRule="auto"/>
              <w:rPr>
                <w:sz w:val="20"/>
                <w:szCs w:val="20"/>
              </w:rPr>
            </w:pPr>
            <w:r w:rsidRPr="008761FD">
              <w:rPr>
                <w:sz w:val="20"/>
                <w:szCs w:val="20"/>
              </w:rPr>
              <w:t>-</w:t>
            </w:r>
            <w:r w:rsidR="00FF4DFC" w:rsidRPr="008761FD">
              <w:rPr>
                <w:sz w:val="20"/>
                <w:szCs w:val="20"/>
              </w:rPr>
              <w:t xml:space="preserve"> Jamstvo</w:t>
            </w:r>
            <w:r w:rsidRPr="008761FD">
              <w:rPr>
                <w:sz w:val="20"/>
                <w:szCs w:val="20"/>
              </w:rPr>
              <w:t xml:space="preserve"> za zadržani iznos (ako se zahtijeva)</w:t>
            </w:r>
          </w:p>
          <w:p w:rsidR="00C25A74" w:rsidRPr="008761FD" w:rsidRDefault="00C25A74" w:rsidP="00C25A74">
            <w:pPr>
              <w:spacing w:before="60" w:after="60" w:line="240" w:lineRule="auto"/>
              <w:rPr>
                <w:sz w:val="20"/>
                <w:szCs w:val="20"/>
              </w:rPr>
            </w:pPr>
            <w:r w:rsidRPr="008761FD">
              <w:rPr>
                <w:sz w:val="20"/>
                <w:szCs w:val="20"/>
              </w:rPr>
              <w:t>- Izjava o objektivnosti i povjerljivosti</w:t>
            </w:r>
          </w:p>
          <w:p w:rsidR="00C25A74" w:rsidRPr="008761FD" w:rsidRDefault="00C25A74" w:rsidP="00C25A74">
            <w:pPr>
              <w:spacing w:before="60" w:after="60" w:line="240" w:lineRule="auto"/>
              <w:rPr>
                <w:sz w:val="20"/>
                <w:szCs w:val="20"/>
              </w:rPr>
            </w:pPr>
            <w:r w:rsidRPr="008761FD">
              <w:rPr>
                <w:sz w:val="20"/>
                <w:szCs w:val="20"/>
              </w:rPr>
              <w:lastRenderedPageBreak/>
              <w:t>- Drugi obrasci (ako je prikladno)</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Letter of invitation to tender / Poziv na predaju ponude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04 obrazac D4</w:t>
            </w:r>
            <w:r w:rsidR="00E86D92" w:rsidRPr="008761FD">
              <w:rPr>
                <w:sz w:val="20"/>
                <w:szCs w:val="20"/>
              </w:rPr>
              <w:t>a</w:t>
            </w:r>
            <w:r w:rsidRPr="008761FD">
              <w:rPr>
                <w:sz w:val="20"/>
                <w:szCs w:val="20"/>
              </w:rPr>
              <w:t xml:space="preserve"> Poziv na predaju ponude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a</w:t>
            </w:r>
            <w:r w:rsidRPr="008761FD">
              <w:rPr>
                <w:sz w:val="20"/>
                <w:szCs w:val="20"/>
              </w:rPr>
              <w:t xml:space="preserve">_invit_en.doc </w:t>
            </w:r>
          </w:p>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a</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Instruction to tenderers / Upute ponuditeljima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05 obrazac D4</w:t>
            </w:r>
            <w:r w:rsidR="00E86D92" w:rsidRPr="008761FD">
              <w:rPr>
                <w:sz w:val="20"/>
                <w:szCs w:val="20"/>
              </w:rPr>
              <w:t>b</w:t>
            </w:r>
            <w:r w:rsidRPr="008761FD">
              <w:rPr>
                <w:sz w:val="20"/>
                <w:szCs w:val="20"/>
              </w:rPr>
              <w:t xml:space="preserve"> Upute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b</w:t>
            </w:r>
            <w:r w:rsidRPr="008761FD">
              <w:rPr>
                <w:sz w:val="20"/>
                <w:szCs w:val="20"/>
              </w:rPr>
              <w:t>_itt_en.doc</w:t>
            </w:r>
          </w:p>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b</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 Nacrt ugovora</w:t>
            </w:r>
          </w:p>
        </w:tc>
        <w:tc>
          <w:tcPr>
            <w:tcW w:w="2126" w:type="dxa"/>
            <w:vAlign w:val="center"/>
          </w:tcPr>
          <w:p w:rsidR="00C25A74" w:rsidRPr="008761FD" w:rsidRDefault="00E86D92" w:rsidP="00C25A74">
            <w:pPr>
              <w:spacing w:before="60" w:after="60" w:line="240" w:lineRule="auto"/>
              <w:rPr>
                <w:sz w:val="20"/>
                <w:szCs w:val="20"/>
              </w:rPr>
            </w:pPr>
            <w:r w:rsidRPr="008761FD">
              <w:rPr>
                <w:sz w:val="20"/>
                <w:szCs w:val="20"/>
              </w:rPr>
              <w:t>19</w:t>
            </w:r>
            <w:r w:rsidR="00C25A74" w:rsidRPr="008761FD">
              <w:rPr>
                <w:sz w:val="20"/>
                <w:szCs w:val="20"/>
              </w:rPr>
              <w:t xml:space="preserve"> obrazac D4</w:t>
            </w:r>
            <w:r w:rsidRPr="008761FD">
              <w:rPr>
                <w:sz w:val="20"/>
                <w:szCs w:val="20"/>
              </w:rPr>
              <w:t>n</w:t>
            </w:r>
            <w:r w:rsidR="00C25A74" w:rsidRPr="008761FD">
              <w:rPr>
                <w:sz w:val="20"/>
                <w:szCs w:val="20"/>
              </w:rPr>
              <w:t xml:space="preserve"> Nacrt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n</w:t>
            </w:r>
            <w:r w:rsidRPr="008761FD">
              <w:rPr>
                <w:sz w:val="20"/>
                <w:szCs w:val="20"/>
              </w:rPr>
              <w:t>_contract_en.doc</w:t>
            </w:r>
          </w:p>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n</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special conditions / Posebni uvjeti ugovora</w:t>
            </w:r>
          </w:p>
        </w:tc>
        <w:tc>
          <w:tcPr>
            <w:tcW w:w="2126" w:type="dxa"/>
            <w:vAlign w:val="center"/>
          </w:tcPr>
          <w:p w:rsidR="00C25A74" w:rsidRPr="008761FD" w:rsidRDefault="00E86D92" w:rsidP="00C25A74">
            <w:pPr>
              <w:spacing w:before="60" w:after="60" w:line="240" w:lineRule="auto"/>
              <w:rPr>
                <w:sz w:val="20"/>
                <w:szCs w:val="20"/>
              </w:rPr>
            </w:pPr>
            <w:r w:rsidRPr="008761FD">
              <w:rPr>
                <w:sz w:val="20"/>
                <w:szCs w:val="20"/>
              </w:rPr>
              <w:t>20</w:t>
            </w:r>
            <w:r w:rsidR="00C25A74" w:rsidRPr="008761FD">
              <w:rPr>
                <w:sz w:val="20"/>
                <w:szCs w:val="20"/>
              </w:rPr>
              <w:t xml:space="preserve"> obrazac D4</w:t>
            </w:r>
            <w:r w:rsidRPr="008761FD">
              <w:rPr>
                <w:sz w:val="20"/>
                <w:szCs w:val="20"/>
              </w:rPr>
              <w:t>o</w:t>
            </w:r>
            <w:r w:rsidR="00C25A74" w:rsidRPr="008761FD">
              <w:rPr>
                <w:sz w:val="20"/>
                <w:szCs w:val="20"/>
              </w:rPr>
              <w:t xml:space="preserve"> Posebni uvjeti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o</w:t>
            </w:r>
            <w:r w:rsidRPr="008761FD">
              <w:rPr>
                <w:sz w:val="20"/>
                <w:szCs w:val="20"/>
              </w:rPr>
              <w:t>_specialconditions_en.doc</w:t>
            </w:r>
          </w:p>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o</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General / Opći uvjeti ugovora</w:t>
            </w:r>
          </w:p>
        </w:tc>
        <w:tc>
          <w:tcPr>
            <w:tcW w:w="2126" w:type="dxa"/>
            <w:vAlign w:val="center"/>
          </w:tcPr>
          <w:p w:rsidR="00C25A74" w:rsidRPr="008761FD" w:rsidRDefault="00E86D92" w:rsidP="00C25A74">
            <w:pPr>
              <w:spacing w:before="60" w:after="60" w:line="240" w:lineRule="auto"/>
              <w:rPr>
                <w:sz w:val="20"/>
                <w:szCs w:val="20"/>
              </w:rPr>
            </w:pPr>
            <w:r w:rsidRPr="008761FD">
              <w:rPr>
                <w:sz w:val="20"/>
                <w:szCs w:val="20"/>
              </w:rPr>
              <w:t>21</w:t>
            </w:r>
            <w:r w:rsidR="00C25A74" w:rsidRPr="008761FD">
              <w:rPr>
                <w:sz w:val="20"/>
                <w:szCs w:val="20"/>
              </w:rPr>
              <w:t xml:space="preserve"> obrazac D4</w:t>
            </w:r>
            <w:r w:rsidRPr="008761FD">
              <w:rPr>
                <w:sz w:val="20"/>
                <w:szCs w:val="20"/>
              </w:rPr>
              <w:t>p</w:t>
            </w:r>
            <w:r w:rsidR="00C25A74" w:rsidRPr="008761FD">
              <w:rPr>
                <w:sz w:val="20"/>
                <w:szCs w:val="20"/>
              </w:rPr>
              <w:t xml:space="preserve"> Opći uvjeti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p</w:t>
            </w:r>
            <w:r w:rsidRPr="008761FD">
              <w:rPr>
                <w:sz w:val="20"/>
                <w:szCs w:val="20"/>
              </w:rPr>
              <w:t>_annexge_en.pdf</w:t>
            </w:r>
          </w:p>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p</w:t>
            </w:r>
            <w:r w:rsidRPr="008761FD">
              <w:rPr>
                <w:sz w:val="20"/>
                <w:szCs w:val="20"/>
              </w:rPr>
              <w:t>)</w:t>
            </w:r>
          </w:p>
        </w:tc>
      </w:tr>
      <w:tr w:rsidR="00C25A74" w:rsidRPr="008761FD" w:rsidTr="007247F2">
        <w:trPr>
          <w:trHeight w:val="567"/>
        </w:trPr>
        <w:tc>
          <w:tcPr>
            <w:tcW w:w="1384" w:type="dxa"/>
            <w:vMerge w:val="restart"/>
            <w:vAlign w:val="center"/>
          </w:tcPr>
          <w:p w:rsidR="00C25A74" w:rsidRPr="008761FD" w:rsidRDefault="00542416" w:rsidP="00C25A74">
            <w:pPr>
              <w:spacing w:before="60" w:after="60" w:line="240" w:lineRule="auto"/>
              <w:jc w:val="center"/>
              <w:rPr>
                <w:sz w:val="20"/>
                <w:szCs w:val="20"/>
              </w:rPr>
            </w:pPr>
            <w:r w:rsidRPr="008761FD">
              <w:rPr>
                <w:sz w:val="20"/>
                <w:szCs w:val="20"/>
              </w:rPr>
              <w:lastRenderedPageBreak/>
              <w:t>Ugovarateljno tijelo</w:t>
            </w:r>
          </w:p>
        </w:tc>
        <w:tc>
          <w:tcPr>
            <w:tcW w:w="4678" w:type="dxa"/>
            <w:vMerge w:val="restart"/>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Technical specifications  / Tehničke specifikacije </w:t>
            </w:r>
          </w:p>
        </w:tc>
        <w:tc>
          <w:tcPr>
            <w:tcW w:w="2126" w:type="dxa"/>
            <w:vAlign w:val="center"/>
          </w:tcPr>
          <w:p w:rsidR="00C25A74" w:rsidRPr="008761FD" w:rsidRDefault="00E86D92" w:rsidP="00C25A74">
            <w:pPr>
              <w:spacing w:before="60" w:after="60" w:line="240" w:lineRule="auto"/>
              <w:rPr>
                <w:sz w:val="20"/>
                <w:szCs w:val="20"/>
              </w:rPr>
            </w:pPr>
            <w:r w:rsidRPr="008761FD">
              <w:rPr>
                <w:sz w:val="20"/>
                <w:szCs w:val="20"/>
              </w:rPr>
              <w:t>25</w:t>
            </w:r>
            <w:r w:rsidR="00C25A74" w:rsidRPr="008761FD">
              <w:rPr>
                <w:sz w:val="20"/>
                <w:szCs w:val="20"/>
              </w:rPr>
              <w:t xml:space="preserve"> obrazac D4</w:t>
            </w:r>
            <w:r w:rsidRPr="008761FD">
              <w:rPr>
                <w:sz w:val="20"/>
                <w:szCs w:val="20"/>
              </w:rPr>
              <w:t>u</w:t>
            </w:r>
            <w:r w:rsidR="00C25A74" w:rsidRPr="008761FD">
              <w:rPr>
                <w:sz w:val="20"/>
                <w:szCs w:val="20"/>
              </w:rPr>
              <w:t xml:space="preserve"> Tehničke specifikacije </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u</w:t>
            </w:r>
            <w:r w:rsidRPr="008761FD">
              <w:rPr>
                <w:sz w:val="20"/>
                <w:szCs w:val="20"/>
              </w:rPr>
              <w:t>_techspec_en.doc</w:t>
            </w:r>
          </w:p>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u</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Offer Questionnaire / Upitnik tehničke ponude</w:t>
            </w:r>
          </w:p>
        </w:tc>
        <w:tc>
          <w:tcPr>
            <w:tcW w:w="2126" w:type="dxa"/>
            <w:vAlign w:val="center"/>
          </w:tcPr>
          <w:p w:rsidR="00C25A74" w:rsidRPr="008761FD" w:rsidRDefault="00E86D92" w:rsidP="00C25A74">
            <w:pPr>
              <w:spacing w:before="60" w:after="60" w:line="240" w:lineRule="auto"/>
              <w:rPr>
                <w:sz w:val="20"/>
                <w:szCs w:val="20"/>
              </w:rPr>
            </w:pPr>
            <w:r w:rsidRPr="008761FD">
              <w:rPr>
                <w:sz w:val="20"/>
                <w:szCs w:val="20"/>
              </w:rPr>
              <w:t>08</w:t>
            </w:r>
            <w:r w:rsidR="00C25A74" w:rsidRPr="008761FD">
              <w:rPr>
                <w:sz w:val="20"/>
                <w:szCs w:val="20"/>
              </w:rPr>
              <w:t xml:space="preserve"> obrazac D4</w:t>
            </w:r>
            <w:r w:rsidRPr="008761FD">
              <w:rPr>
                <w:sz w:val="20"/>
                <w:szCs w:val="20"/>
              </w:rPr>
              <w:t>e</w:t>
            </w:r>
            <w:r w:rsidR="00C25A74" w:rsidRPr="008761FD">
              <w:rPr>
                <w:sz w:val="20"/>
                <w:szCs w:val="20"/>
              </w:rPr>
              <w:t xml:space="preserve"> Tehnička ponuda upitnik</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e</w:t>
            </w:r>
            <w:r w:rsidRPr="008761FD">
              <w:rPr>
                <w:sz w:val="20"/>
                <w:szCs w:val="20"/>
              </w:rPr>
              <w:t>_techofferquestion_en.doc</w:t>
            </w:r>
          </w:p>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e</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Offer General information about the tenderer / Tehnička ponuda – opći podaci o ponuditelju</w:t>
            </w:r>
          </w:p>
        </w:tc>
        <w:tc>
          <w:tcPr>
            <w:tcW w:w="2126" w:type="dxa"/>
            <w:vAlign w:val="center"/>
          </w:tcPr>
          <w:p w:rsidR="00C25A74" w:rsidRPr="008761FD" w:rsidRDefault="00E86D92" w:rsidP="00C25A74">
            <w:pPr>
              <w:spacing w:before="60" w:after="60" w:line="240" w:lineRule="auto"/>
              <w:rPr>
                <w:sz w:val="20"/>
                <w:szCs w:val="20"/>
              </w:rPr>
            </w:pPr>
            <w:r w:rsidRPr="008761FD">
              <w:rPr>
                <w:sz w:val="20"/>
                <w:szCs w:val="20"/>
              </w:rPr>
              <w:t>09</w:t>
            </w:r>
            <w:r w:rsidR="00C25A74" w:rsidRPr="008761FD">
              <w:rPr>
                <w:sz w:val="20"/>
                <w:szCs w:val="20"/>
              </w:rPr>
              <w:t xml:space="preserve"> obrazac D4</w:t>
            </w:r>
            <w:r w:rsidRPr="008761FD">
              <w:rPr>
                <w:sz w:val="20"/>
                <w:szCs w:val="20"/>
              </w:rPr>
              <w:t>f</w:t>
            </w:r>
            <w:r w:rsidR="00C25A74" w:rsidRPr="008761FD">
              <w:rPr>
                <w:sz w:val="20"/>
                <w:szCs w:val="20"/>
              </w:rPr>
              <w:t xml:space="preserve"> Tehnička ponuda obrazac 4_1</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f</w:t>
            </w:r>
            <w:r w:rsidRPr="008761FD">
              <w:rPr>
                <w:sz w:val="20"/>
                <w:szCs w:val="20"/>
              </w:rPr>
              <w:t>_techofferform_4.1_en.doc</w:t>
            </w:r>
          </w:p>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f</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Technical Offer Organisation chart / Tehnička ponuda – </w:t>
            </w:r>
            <w:r w:rsidR="00FF4DFC" w:rsidRPr="008761FD">
              <w:rPr>
                <w:sz w:val="20"/>
                <w:szCs w:val="20"/>
              </w:rPr>
              <w:t>organizacijska tablica(</w:t>
            </w:r>
            <w:r w:rsidRPr="008761FD">
              <w:rPr>
                <w:sz w:val="20"/>
                <w:szCs w:val="20"/>
              </w:rPr>
              <w:t>organigram</w:t>
            </w:r>
            <w:r w:rsidR="00FF4DFC" w:rsidRPr="008761FD">
              <w:rPr>
                <w:sz w:val="20"/>
                <w:szCs w:val="20"/>
              </w:rPr>
              <w:t>)</w:t>
            </w:r>
            <w:r w:rsidRPr="008761FD">
              <w:rPr>
                <w:sz w:val="20"/>
                <w:szCs w:val="20"/>
              </w:rPr>
              <w:t xml:space="preserve"> ponuditelja</w:t>
            </w:r>
          </w:p>
        </w:tc>
        <w:tc>
          <w:tcPr>
            <w:tcW w:w="2126" w:type="dxa"/>
            <w:vAlign w:val="center"/>
          </w:tcPr>
          <w:p w:rsidR="00C25A74" w:rsidRPr="008761FD" w:rsidRDefault="00E86D92" w:rsidP="00C25A74">
            <w:pPr>
              <w:spacing w:before="60" w:after="60" w:line="240" w:lineRule="auto"/>
              <w:rPr>
                <w:sz w:val="20"/>
                <w:szCs w:val="20"/>
              </w:rPr>
            </w:pPr>
            <w:r w:rsidRPr="008761FD">
              <w:rPr>
                <w:sz w:val="20"/>
                <w:szCs w:val="20"/>
              </w:rPr>
              <w:t>10</w:t>
            </w:r>
            <w:r w:rsidR="00C25A74" w:rsidRPr="008761FD">
              <w:rPr>
                <w:sz w:val="20"/>
                <w:szCs w:val="20"/>
              </w:rPr>
              <w:t xml:space="preserve"> obrazac D4</w:t>
            </w:r>
            <w:r w:rsidRPr="008761FD">
              <w:rPr>
                <w:sz w:val="20"/>
                <w:szCs w:val="20"/>
              </w:rPr>
              <w:t>g</w:t>
            </w:r>
            <w:r w:rsidR="00C25A74" w:rsidRPr="008761FD">
              <w:rPr>
                <w:sz w:val="20"/>
                <w:szCs w:val="20"/>
              </w:rPr>
              <w:t xml:space="preserve"> Tehnička ponuda obrazac 4_2</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g</w:t>
            </w:r>
            <w:r w:rsidRPr="008761FD">
              <w:rPr>
                <w:sz w:val="20"/>
                <w:szCs w:val="20"/>
              </w:rPr>
              <w:t>_techofferform_4.2_en.doc</w:t>
            </w:r>
          </w:p>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g</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Offer Power to Attorney / Tehnička ponuda - Ovlaštenje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E86D92" w:rsidRPr="008761FD">
              <w:rPr>
                <w:sz w:val="20"/>
                <w:szCs w:val="20"/>
              </w:rPr>
              <w:t>1</w:t>
            </w:r>
            <w:r w:rsidRPr="008761FD">
              <w:rPr>
                <w:sz w:val="20"/>
                <w:szCs w:val="20"/>
              </w:rPr>
              <w:t xml:space="preserve"> obrazac D4</w:t>
            </w:r>
            <w:r w:rsidR="00E86D92" w:rsidRPr="008761FD">
              <w:rPr>
                <w:sz w:val="20"/>
                <w:szCs w:val="20"/>
              </w:rPr>
              <w:t>h</w:t>
            </w:r>
            <w:r w:rsidRPr="008761FD">
              <w:rPr>
                <w:sz w:val="20"/>
                <w:szCs w:val="20"/>
              </w:rPr>
              <w:t xml:space="preserve"> Tehnička ponuda obrazac 4_3</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h</w:t>
            </w:r>
            <w:r w:rsidRPr="008761FD">
              <w:rPr>
                <w:sz w:val="20"/>
                <w:szCs w:val="20"/>
              </w:rPr>
              <w:t>_techofferform_4.3_en.doc</w:t>
            </w:r>
          </w:p>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h</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Offer Financial Statement / Tehnička ponuda – Financijski iskaz</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E86D92" w:rsidRPr="008761FD">
              <w:rPr>
                <w:sz w:val="20"/>
                <w:szCs w:val="20"/>
              </w:rPr>
              <w:t>2</w:t>
            </w:r>
            <w:r w:rsidRPr="008761FD">
              <w:rPr>
                <w:sz w:val="20"/>
                <w:szCs w:val="20"/>
              </w:rPr>
              <w:t xml:space="preserve"> obrazac D4</w:t>
            </w:r>
            <w:r w:rsidR="00E86D92" w:rsidRPr="008761FD">
              <w:rPr>
                <w:sz w:val="20"/>
                <w:szCs w:val="20"/>
              </w:rPr>
              <w:t>i</w:t>
            </w:r>
            <w:r w:rsidRPr="008761FD">
              <w:rPr>
                <w:sz w:val="20"/>
                <w:szCs w:val="20"/>
              </w:rPr>
              <w:t xml:space="preserve"> Tehnička ponuda obrazac 4_4</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i</w:t>
            </w:r>
            <w:r w:rsidRPr="008761FD">
              <w:rPr>
                <w:sz w:val="20"/>
                <w:szCs w:val="20"/>
              </w:rPr>
              <w:t>_techofferform_4.4_en.doc</w:t>
            </w:r>
          </w:p>
          <w:p w:rsidR="00C25A74" w:rsidRPr="008761FD" w:rsidRDefault="00C25A74" w:rsidP="00C25A74">
            <w:pPr>
              <w:spacing w:before="60" w:after="60" w:line="240" w:lineRule="auto"/>
              <w:rPr>
                <w:sz w:val="20"/>
                <w:szCs w:val="20"/>
              </w:rPr>
            </w:pPr>
            <w:r w:rsidRPr="008761FD">
              <w:rPr>
                <w:sz w:val="20"/>
                <w:szCs w:val="20"/>
              </w:rPr>
              <w:t>(D4</w:t>
            </w:r>
            <w:r w:rsidR="00E86D92" w:rsidRPr="008761FD">
              <w:rPr>
                <w:sz w:val="20"/>
                <w:szCs w:val="20"/>
              </w:rPr>
              <w:t>i</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p>
        </w:tc>
        <w:tc>
          <w:tcPr>
            <w:tcW w:w="2126" w:type="dxa"/>
            <w:vAlign w:val="center"/>
          </w:tcPr>
          <w:p w:rsidR="00C25A74" w:rsidRPr="008761FD" w:rsidRDefault="00C25A74" w:rsidP="00C25A74">
            <w:pPr>
              <w:spacing w:before="60" w:after="60" w:line="240" w:lineRule="auto"/>
              <w:rPr>
                <w:sz w:val="20"/>
                <w:szCs w:val="20"/>
              </w:rPr>
            </w:pPr>
          </w:p>
        </w:tc>
        <w:tc>
          <w:tcPr>
            <w:tcW w:w="2628" w:type="dxa"/>
            <w:vAlign w:val="center"/>
          </w:tcPr>
          <w:p w:rsidR="00C25A74" w:rsidRPr="008761FD" w:rsidRDefault="00C25A74" w:rsidP="00C25A74">
            <w:pPr>
              <w:spacing w:before="60" w:after="60" w:line="240" w:lineRule="auto"/>
              <w:rPr>
                <w:sz w:val="20"/>
                <w:szCs w:val="20"/>
              </w:rPr>
            </w:pP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Technical Offer / Tehnička ponuda – tehničke kvalifikacije</w:t>
            </w:r>
          </w:p>
        </w:tc>
        <w:tc>
          <w:tcPr>
            <w:tcW w:w="2126" w:type="dxa"/>
            <w:vAlign w:val="center"/>
          </w:tcPr>
          <w:p w:rsidR="00C25A74" w:rsidRPr="008761FD" w:rsidRDefault="00C25A74" w:rsidP="00C25A74">
            <w:pPr>
              <w:spacing w:after="0" w:line="240" w:lineRule="auto"/>
              <w:rPr>
                <w:sz w:val="20"/>
                <w:szCs w:val="20"/>
              </w:rPr>
            </w:pPr>
            <w:r w:rsidRPr="008761FD">
              <w:rPr>
                <w:sz w:val="20"/>
                <w:szCs w:val="20"/>
              </w:rPr>
              <w:t>1</w:t>
            </w:r>
            <w:r w:rsidR="00E86D92" w:rsidRPr="008761FD">
              <w:rPr>
                <w:sz w:val="20"/>
                <w:szCs w:val="20"/>
              </w:rPr>
              <w:t>6</w:t>
            </w:r>
            <w:r w:rsidRPr="008761FD">
              <w:rPr>
                <w:sz w:val="20"/>
                <w:szCs w:val="20"/>
              </w:rPr>
              <w:t xml:space="preserve"> obrazac D4</w:t>
            </w:r>
            <w:r w:rsidR="00E86D92" w:rsidRPr="008761FD">
              <w:rPr>
                <w:sz w:val="20"/>
                <w:szCs w:val="20"/>
              </w:rPr>
              <w:t>k</w:t>
            </w:r>
            <w:r w:rsidRPr="008761FD">
              <w:rPr>
                <w:sz w:val="20"/>
                <w:szCs w:val="20"/>
              </w:rPr>
              <w:t xml:space="preserve"> Tehnička ponuda obrazac 4_6</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d4</w:t>
            </w:r>
            <w:r w:rsidR="00E86D92" w:rsidRPr="008761FD">
              <w:rPr>
                <w:sz w:val="20"/>
                <w:szCs w:val="20"/>
              </w:rPr>
              <w:t>k</w:t>
            </w:r>
            <w:r w:rsidRPr="008761FD">
              <w:rPr>
                <w:sz w:val="20"/>
                <w:szCs w:val="20"/>
              </w:rPr>
              <w:t>_techooffer form_4.6_en.doc</w:t>
            </w:r>
          </w:p>
          <w:p w:rsidR="00C25A74" w:rsidRPr="008761FD" w:rsidRDefault="00C25A74" w:rsidP="00C25A74">
            <w:pPr>
              <w:spacing w:after="0" w:line="240" w:lineRule="auto"/>
              <w:rPr>
                <w:sz w:val="20"/>
                <w:szCs w:val="20"/>
              </w:rPr>
            </w:pPr>
            <w:r w:rsidRPr="008761FD">
              <w:rPr>
                <w:sz w:val="20"/>
                <w:szCs w:val="20"/>
              </w:rPr>
              <w:t>(D4</w:t>
            </w:r>
            <w:r w:rsidR="00E86D92" w:rsidRPr="008761FD">
              <w:rPr>
                <w:sz w:val="20"/>
                <w:szCs w:val="20"/>
              </w:rPr>
              <w:t>k</w:t>
            </w:r>
            <w:r w:rsidRPr="008761FD">
              <w:rPr>
                <w:sz w:val="20"/>
                <w:szCs w:val="20"/>
              </w:rPr>
              <w:t>)</w:t>
            </w:r>
          </w:p>
        </w:tc>
      </w:tr>
      <w:tr w:rsidR="00E86D92" w:rsidRPr="008761FD" w:rsidTr="007247F2">
        <w:trPr>
          <w:trHeight w:val="567"/>
        </w:trPr>
        <w:tc>
          <w:tcPr>
            <w:tcW w:w="1384" w:type="dxa"/>
            <w:vMerge/>
            <w:vAlign w:val="center"/>
          </w:tcPr>
          <w:p w:rsidR="00E86D92" w:rsidRPr="008761FD" w:rsidRDefault="00E86D92" w:rsidP="00C25A74">
            <w:pPr>
              <w:spacing w:before="60" w:after="60" w:line="240" w:lineRule="auto"/>
              <w:jc w:val="center"/>
              <w:rPr>
                <w:sz w:val="20"/>
                <w:szCs w:val="20"/>
              </w:rPr>
            </w:pPr>
          </w:p>
        </w:tc>
        <w:tc>
          <w:tcPr>
            <w:tcW w:w="4678" w:type="dxa"/>
            <w:vMerge/>
            <w:vAlign w:val="center"/>
          </w:tcPr>
          <w:p w:rsidR="00E86D92" w:rsidRPr="008761FD" w:rsidRDefault="00E86D92" w:rsidP="00C25A74">
            <w:pPr>
              <w:spacing w:before="60" w:after="60" w:line="240" w:lineRule="auto"/>
              <w:rPr>
                <w:sz w:val="20"/>
                <w:szCs w:val="20"/>
              </w:rPr>
            </w:pPr>
          </w:p>
        </w:tc>
        <w:tc>
          <w:tcPr>
            <w:tcW w:w="3402" w:type="dxa"/>
            <w:vAlign w:val="center"/>
          </w:tcPr>
          <w:p w:rsidR="00E86D92" w:rsidRPr="008761FD" w:rsidRDefault="00E86D92" w:rsidP="00E86D92">
            <w:pPr>
              <w:spacing w:after="0" w:line="240" w:lineRule="auto"/>
              <w:rPr>
                <w:sz w:val="20"/>
                <w:szCs w:val="20"/>
              </w:rPr>
            </w:pPr>
            <w:r w:rsidRPr="008761FD">
              <w:rPr>
                <w:sz w:val="20"/>
                <w:szCs w:val="20"/>
              </w:rPr>
              <w:t>Forms and other relevant documents / Obrasci ii drugi relevantni dokumenti (ako se upotrebljavaju)</w:t>
            </w:r>
          </w:p>
        </w:tc>
        <w:tc>
          <w:tcPr>
            <w:tcW w:w="2126" w:type="dxa"/>
            <w:vAlign w:val="center"/>
          </w:tcPr>
          <w:p w:rsidR="00E86D92" w:rsidRPr="008761FD" w:rsidRDefault="00E86D92" w:rsidP="00C25A74">
            <w:pPr>
              <w:spacing w:after="0" w:line="240" w:lineRule="auto"/>
              <w:rPr>
                <w:sz w:val="20"/>
                <w:szCs w:val="20"/>
              </w:rPr>
            </w:pPr>
            <w:r w:rsidRPr="008761FD">
              <w:rPr>
                <w:sz w:val="20"/>
                <w:szCs w:val="20"/>
              </w:rPr>
              <w:t>13, 14, 15, 16</w:t>
            </w:r>
          </w:p>
        </w:tc>
        <w:tc>
          <w:tcPr>
            <w:tcW w:w="2628" w:type="dxa"/>
            <w:vAlign w:val="center"/>
          </w:tcPr>
          <w:p w:rsidR="00E86D92" w:rsidRPr="008761FD" w:rsidRDefault="00E86D92" w:rsidP="00C25A74">
            <w:pPr>
              <w:spacing w:after="0" w:line="240" w:lineRule="auto"/>
              <w:rPr>
                <w:sz w:val="20"/>
                <w:szCs w:val="20"/>
              </w:rPr>
            </w:pPr>
            <w:r w:rsidRPr="008761FD">
              <w:rPr>
                <w:sz w:val="20"/>
                <w:szCs w:val="20"/>
              </w:rPr>
              <w:t>d4j1_bank account / d4j2 / d4j3 Legal Entity File (private) / d4j4 Legal Entity File (public)</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E86D92" w:rsidP="00E86D92">
            <w:pPr>
              <w:spacing w:after="0" w:line="240" w:lineRule="auto"/>
              <w:rPr>
                <w:sz w:val="20"/>
                <w:szCs w:val="20"/>
              </w:rPr>
            </w:pPr>
            <w:r w:rsidRPr="008761FD">
              <w:rPr>
                <w:sz w:val="20"/>
                <w:szCs w:val="20"/>
              </w:rPr>
              <w:t>Financial Offer – Interpretative notice / Financijska ponuda - Upute</w:t>
            </w:r>
          </w:p>
        </w:tc>
        <w:tc>
          <w:tcPr>
            <w:tcW w:w="2126" w:type="dxa"/>
            <w:vAlign w:val="center"/>
          </w:tcPr>
          <w:p w:rsidR="00C25A74" w:rsidRPr="008761FD" w:rsidRDefault="00F350F1" w:rsidP="00C25A74">
            <w:pPr>
              <w:spacing w:after="0" w:line="240" w:lineRule="auto"/>
              <w:rPr>
                <w:sz w:val="20"/>
                <w:szCs w:val="20"/>
              </w:rPr>
            </w:pPr>
            <w:r w:rsidRPr="008761FD">
              <w:rPr>
                <w:sz w:val="20"/>
                <w:szCs w:val="20"/>
              </w:rPr>
              <w:t>26 obrazac D4v Financijska ponuda</w:t>
            </w:r>
            <w:r w:rsidRPr="008761FD" w:rsidDel="00E86D92">
              <w:rPr>
                <w:sz w:val="20"/>
                <w:szCs w:val="20"/>
              </w:rPr>
              <w:t xml:space="preserve"> </w:t>
            </w:r>
          </w:p>
        </w:tc>
        <w:tc>
          <w:tcPr>
            <w:tcW w:w="2628" w:type="dxa"/>
            <w:vAlign w:val="center"/>
          </w:tcPr>
          <w:p w:rsidR="00F350F1" w:rsidRPr="008761FD" w:rsidRDefault="00F350F1" w:rsidP="00F350F1">
            <w:pPr>
              <w:spacing w:after="0" w:line="240" w:lineRule="auto"/>
              <w:rPr>
                <w:sz w:val="20"/>
                <w:szCs w:val="20"/>
              </w:rPr>
            </w:pPr>
            <w:r w:rsidRPr="008761FD">
              <w:rPr>
                <w:rFonts w:eastAsia="Calibri"/>
                <w:snapToGrid/>
                <w:sz w:val="20"/>
                <w:szCs w:val="20"/>
                <w:lang w:eastAsia="en-US"/>
              </w:rPr>
              <w:t xml:space="preserve"> </w:t>
            </w:r>
            <w:r w:rsidRPr="008761FD">
              <w:rPr>
                <w:sz w:val="20"/>
                <w:szCs w:val="20"/>
              </w:rPr>
              <w:t>d4v_finoffer-4.1_en.doc</w:t>
            </w:r>
          </w:p>
          <w:p w:rsidR="00C25A74" w:rsidRPr="008761FD" w:rsidRDefault="00F350F1" w:rsidP="00F350F1">
            <w:pPr>
              <w:spacing w:after="0" w:line="240" w:lineRule="auto"/>
              <w:rPr>
                <w:sz w:val="20"/>
                <w:szCs w:val="20"/>
              </w:rPr>
            </w:pPr>
            <w:r w:rsidRPr="008761FD">
              <w:rPr>
                <w:sz w:val="20"/>
                <w:szCs w:val="20"/>
              </w:rPr>
              <w:t>(D4v)</w:t>
            </w:r>
          </w:p>
        </w:tc>
      </w:tr>
      <w:tr w:rsidR="00F350F1" w:rsidRPr="008761FD" w:rsidTr="007247F2">
        <w:trPr>
          <w:trHeight w:val="567"/>
        </w:trPr>
        <w:tc>
          <w:tcPr>
            <w:tcW w:w="1384" w:type="dxa"/>
            <w:vMerge/>
            <w:vAlign w:val="center"/>
          </w:tcPr>
          <w:p w:rsidR="00F350F1" w:rsidRPr="008761FD" w:rsidRDefault="00F350F1" w:rsidP="00C25A74">
            <w:pPr>
              <w:spacing w:before="60" w:after="60" w:line="240" w:lineRule="auto"/>
              <w:jc w:val="center"/>
              <w:rPr>
                <w:sz w:val="20"/>
                <w:szCs w:val="20"/>
              </w:rPr>
            </w:pPr>
          </w:p>
        </w:tc>
        <w:tc>
          <w:tcPr>
            <w:tcW w:w="4678" w:type="dxa"/>
            <w:vMerge/>
            <w:vAlign w:val="center"/>
          </w:tcPr>
          <w:p w:rsidR="00F350F1" w:rsidRPr="008761FD" w:rsidRDefault="00F350F1" w:rsidP="00C25A74">
            <w:pPr>
              <w:spacing w:before="60" w:after="60" w:line="240" w:lineRule="auto"/>
              <w:rPr>
                <w:sz w:val="20"/>
                <w:szCs w:val="20"/>
              </w:rPr>
            </w:pPr>
          </w:p>
        </w:tc>
        <w:tc>
          <w:tcPr>
            <w:tcW w:w="3402" w:type="dxa"/>
            <w:vAlign w:val="center"/>
          </w:tcPr>
          <w:p w:rsidR="00F350F1" w:rsidRPr="008761FD" w:rsidRDefault="00F350F1" w:rsidP="00FF4DFC">
            <w:pPr>
              <w:spacing w:after="0" w:line="240" w:lineRule="auto"/>
              <w:rPr>
                <w:sz w:val="20"/>
                <w:szCs w:val="20"/>
              </w:rPr>
            </w:pPr>
            <w:r w:rsidRPr="008761FD">
              <w:rPr>
                <w:sz w:val="20"/>
                <w:szCs w:val="20"/>
              </w:rPr>
              <w:t>Financial Offer Template / Obrazac financijske ponude – za paušalnu</w:t>
            </w:r>
            <w:r w:rsidR="00FF4DFC" w:rsidRPr="008761FD">
              <w:rPr>
                <w:sz w:val="20"/>
                <w:szCs w:val="20"/>
              </w:rPr>
              <w:t>(lump sum)</w:t>
            </w:r>
            <w:r w:rsidRPr="008761FD">
              <w:rPr>
                <w:sz w:val="20"/>
                <w:szCs w:val="20"/>
              </w:rPr>
              <w:t xml:space="preserve">  cijenu</w:t>
            </w:r>
          </w:p>
        </w:tc>
        <w:tc>
          <w:tcPr>
            <w:tcW w:w="2126" w:type="dxa"/>
            <w:vAlign w:val="center"/>
          </w:tcPr>
          <w:p w:rsidR="00F350F1" w:rsidRPr="008761FD" w:rsidRDefault="00F350F1" w:rsidP="00C25A74">
            <w:pPr>
              <w:spacing w:after="0" w:line="240" w:lineRule="auto"/>
              <w:rPr>
                <w:sz w:val="20"/>
                <w:szCs w:val="20"/>
              </w:rPr>
            </w:pPr>
            <w:r w:rsidRPr="008761FD">
              <w:rPr>
                <w:sz w:val="20"/>
                <w:szCs w:val="20"/>
              </w:rPr>
              <w:t>27 obrazac D4w Financijska ponudaa – paušalna cijena</w:t>
            </w:r>
          </w:p>
        </w:tc>
        <w:tc>
          <w:tcPr>
            <w:tcW w:w="2628" w:type="dxa"/>
            <w:vAlign w:val="center"/>
          </w:tcPr>
          <w:p w:rsidR="00F350F1" w:rsidRPr="008761FD" w:rsidDel="00E86D92" w:rsidRDefault="00F350F1" w:rsidP="00C25A74">
            <w:pPr>
              <w:spacing w:after="0" w:line="240" w:lineRule="auto"/>
              <w:rPr>
                <w:sz w:val="20"/>
                <w:szCs w:val="20"/>
              </w:rPr>
            </w:pPr>
            <w:r w:rsidRPr="008761FD">
              <w:rPr>
                <w:sz w:val="20"/>
                <w:szCs w:val="20"/>
              </w:rPr>
              <w:t>d4w_finoffer_4.2_en.doc (D4w)</w:t>
            </w:r>
          </w:p>
        </w:tc>
      </w:tr>
      <w:tr w:rsidR="00F350F1" w:rsidRPr="008761FD" w:rsidTr="007247F2">
        <w:trPr>
          <w:trHeight w:val="567"/>
        </w:trPr>
        <w:tc>
          <w:tcPr>
            <w:tcW w:w="1384" w:type="dxa"/>
            <w:vMerge/>
            <w:vAlign w:val="center"/>
          </w:tcPr>
          <w:p w:rsidR="00F350F1" w:rsidRPr="008761FD" w:rsidRDefault="00F350F1" w:rsidP="00C25A74">
            <w:pPr>
              <w:spacing w:before="60" w:after="60" w:line="240" w:lineRule="auto"/>
              <w:jc w:val="center"/>
              <w:rPr>
                <w:sz w:val="20"/>
                <w:szCs w:val="20"/>
              </w:rPr>
            </w:pPr>
          </w:p>
        </w:tc>
        <w:tc>
          <w:tcPr>
            <w:tcW w:w="4678" w:type="dxa"/>
            <w:vMerge/>
            <w:vAlign w:val="center"/>
          </w:tcPr>
          <w:p w:rsidR="00F350F1" w:rsidRPr="008761FD" w:rsidRDefault="00F350F1" w:rsidP="00C25A74">
            <w:pPr>
              <w:spacing w:before="60" w:after="60" w:line="240" w:lineRule="auto"/>
              <w:rPr>
                <w:sz w:val="20"/>
                <w:szCs w:val="20"/>
              </w:rPr>
            </w:pPr>
          </w:p>
        </w:tc>
        <w:tc>
          <w:tcPr>
            <w:tcW w:w="3402" w:type="dxa"/>
            <w:vAlign w:val="center"/>
          </w:tcPr>
          <w:p w:rsidR="00F350F1" w:rsidRPr="008761FD" w:rsidRDefault="00F350F1" w:rsidP="00F350F1">
            <w:pPr>
              <w:spacing w:after="0" w:line="240" w:lineRule="auto"/>
              <w:rPr>
                <w:sz w:val="20"/>
                <w:szCs w:val="20"/>
              </w:rPr>
            </w:pPr>
            <w:r w:rsidRPr="008761FD">
              <w:rPr>
                <w:sz w:val="20"/>
                <w:szCs w:val="20"/>
              </w:rPr>
              <w:t>Financial Offer Template / Obrazac financijske ponude – za jedinične cijene</w:t>
            </w:r>
          </w:p>
        </w:tc>
        <w:tc>
          <w:tcPr>
            <w:tcW w:w="2126" w:type="dxa"/>
            <w:vAlign w:val="center"/>
          </w:tcPr>
          <w:p w:rsidR="00F350F1" w:rsidRPr="008761FD" w:rsidRDefault="00F350F1" w:rsidP="00F350F1">
            <w:pPr>
              <w:spacing w:after="0" w:line="240" w:lineRule="auto"/>
              <w:rPr>
                <w:sz w:val="20"/>
                <w:szCs w:val="20"/>
              </w:rPr>
            </w:pPr>
            <w:r w:rsidRPr="008761FD">
              <w:rPr>
                <w:sz w:val="20"/>
                <w:szCs w:val="20"/>
              </w:rPr>
              <w:t>28 obrazac D4x Financijska ponuda – jedinična cijena</w:t>
            </w:r>
          </w:p>
        </w:tc>
        <w:tc>
          <w:tcPr>
            <w:tcW w:w="2628" w:type="dxa"/>
            <w:vAlign w:val="center"/>
          </w:tcPr>
          <w:p w:rsidR="00F350F1" w:rsidRPr="008761FD" w:rsidDel="00E86D92" w:rsidRDefault="00F350F1" w:rsidP="00C25A74">
            <w:pPr>
              <w:spacing w:after="0" w:line="240" w:lineRule="auto"/>
              <w:rPr>
                <w:sz w:val="20"/>
                <w:szCs w:val="20"/>
              </w:rPr>
            </w:pPr>
            <w:r w:rsidRPr="008761FD">
              <w:rPr>
                <w:sz w:val="20"/>
                <w:szCs w:val="20"/>
              </w:rPr>
              <w:t>d4x_finoffer_4.3_en.doc (D4x)</w:t>
            </w:r>
          </w:p>
        </w:tc>
      </w:tr>
      <w:tr w:rsidR="00C25A74" w:rsidRPr="008761FD" w:rsidTr="007247F2">
        <w:trPr>
          <w:trHeight w:val="546"/>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Design Drawings / Tehnički crteži</w:t>
            </w:r>
          </w:p>
        </w:tc>
        <w:tc>
          <w:tcPr>
            <w:tcW w:w="2126" w:type="dxa"/>
            <w:vAlign w:val="center"/>
          </w:tcPr>
          <w:p w:rsidR="00C25A74" w:rsidRPr="008761FD" w:rsidRDefault="00F350F1" w:rsidP="00C25A74">
            <w:pPr>
              <w:spacing w:before="60" w:after="60" w:line="240" w:lineRule="auto"/>
              <w:rPr>
                <w:sz w:val="20"/>
                <w:szCs w:val="20"/>
              </w:rPr>
            </w:pPr>
            <w:r w:rsidRPr="008761FD">
              <w:rPr>
                <w:sz w:val="20"/>
                <w:szCs w:val="20"/>
              </w:rPr>
              <w:t>29</w:t>
            </w:r>
            <w:r w:rsidR="00C25A74" w:rsidRPr="008761FD">
              <w:rPr>
                <w:sz w:val="20"/>
                <w:szCs w:val="20"/>
              </w:rPr>
              <w:t xml:space="preserve"> obrazac D4</w:t>
            </w:r>
            <w:r w:rsidRPr="008761FD">
              <w:rPr>
                <w:sz w:val="20"/>
                <w:szCs w:val="20"/>
              </w:rPr>
              <w:t>y</w:t>
            </w:r>
            <w:r w:rsidR="00C25A74" w:rsidRPr="008761FD">
              <w:rPr>
                <w:sz w:val="20"/>
                <w:szCs w:val="20"/>
              </w:rPr>
              <w:t xml:space="preserve"> Tehnički crteži</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F350F1" w:rsidRPr="008761FD">
              <w:rPr>
                <w:sz w:val="20"/>
                <w:szCs w:val="20"/>
              </w:rPr>
              <w:t>y</w:t>
            </w:r>
            <w:r w:rsidRPr="008761FD">
              <w:rPr>
                <w:sz w:val="20"/>
                <w:szCs w:val="20"/>
              </w:rPr>
              <w:t>_designdrawing_en.doc</w:t>
            </w:r>
          </w:p>
          <w:p w:rsidR="00C25A74" w:rsidRPr="008761FD" w:rsidRDefault="00C25A74" w:rsidP="00C25A74">
            <w:pPr>
              <w:spacing w:before="60" w:after="60" w:line="240" w:lineRule="auto"/>
              <w:rPr>
                <w:sz w:val="20"/>
                <w:szCs w:val="20"/>
              </w:rPr>
            </w:pPr>
            <w:r w:rsidRPr="008761FD">
              <w:rPr>
                <w:sz w:val="20"/>
                <w:szCs w:val="20"/>
              </w:rPr>
              <w:t>(D4</w:t>
            </w:r>
            <w:r w:rsidR="00F350F1" w:rsidRPr="008761FD">
              <w:rPr>
                <w:sz w:val="20"/>
                <w:szCs w:val="20"/>
              </w:rPr>
              <w:t>y</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Administrative compliance grid / Administrativna ocjena ponuda</w:t>
            </w:r>
          </w:p>
        </w:tc>
        <w:tc>
          <w:tcPr>
            <w:tcW w:w="2126" w:type="dxa"/>
            <w:vAlign w:val="center"/>
          </w:tcPr>
          <w:p w:rsidR="00C25A74" w:rsidRPr="008761FD" w:rsidRDefault="00F350F1" w:rsidP="00C25A74">
            <w:pPr>
              <w:spacing w:before="60" w:after="60" w:line="240" w:lineRule="auto"/>
              <w:rPr>
                <w:sz w:val="20"/>
                <w:szCs w:val="20"/>
              </w:rPr>
            </w:pPr>
            <w:r w:rsidRPr="008761FD">
              <w:rPr>
                <w:sz w:val="20"/>
                <w:szCs w:val="20"/>
              </w:rPr>
              <w:t>17</w:t>
            </w:r>
            <w:r w:rsidR="00C25A74" w:rsidRPr="008761FD">
              <w:rPr>
                <w:sz w:val="20"/>
                <w:szCs w:val="20"/>
              </w:rPr>
              <w:t xml:space="preserve"> obrazac D4</w:t>
            </w:r>
            <w:r w:rsidRPr="008761FD">
              <w:rPr>
                <w:sz w:val="20"/>
                <w:szCs w:val="20"/>
              </w:rPr>
              <w:t>l</w:t>
            </w:r>
            <w:r w:rsidR="00C25A74" w:rsidRPr="008761FD">
              <w:rPr>
                <w:sz w:val="20"/>
                <w:szCs w:val="20"/>
              </w:rPr>
              <w:t xml:space="preserve"> Administrativni pregled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F350F1" w:rsidRPr="008761FD">
              <w:rPr>
                <w:sz w:val="20"/>
                <w:szCs w:val="20"/>
              </w:rPr>
              <w:t>l</w:t>
            </w:r>
            <w:r w:rsidRPr="008761FD">
              <w:rPr>
                <w:sz w:val="20"/>
                <w:szCs w:val="20"/>
              </w:rPr>
              <w:t>_admingrid_en.doc</w:t>
            </w:r>
          </w:p>
          <w:p w:rsidR="00C25A74" w:rsidRPr="008761FD" w:rsidRDefault="00C25A74" w:rsidP="00C25A74">
            <w:pPr>
              <w:spacing w:before="60" w:after="60" w:line="240" w:lineRule="auto"/>
              <w:rPr>
                <w:sz w:val="20"/>
                <w:szCs w:val="20"/>
              </w:rPr>
            </w:pPr>
            <w:r w:rsidRPr="008761FD">
              <w:rPr>
                <w:sz w:val="20"/>
                <w:szCs w:val="20"/>
              </w:rPr>
              <w:t>(D4</w:t>
            </w:r>
            <w:r w:rsidR="00F350F1" w:rsidRPr="008761FD">
              <w:rPr>
                <w:sz w:val="20"/>
                <w:szCs w:val="20"/>
              </w:rPr>
              <w:t>l</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Evaluation grid / Obrazac za ocjenjivanje</w:t>
            </w:r>
          </w:p>
        </w:tc>
        <w:tc>
          <w:tcPr>
            <w:tcW w:w="2126" w:type="dxa"/>
            <w:vAlign w:val="center"/>
          </w:tcPr>
          <w:p w:rsidR="00C25A74" w:rsidRPr="008761FD" w:rsidRDefault="00C25A74" w:rsidP="00C25A74">
            <w:pPr>
              <w:spacing w:after="0" w:line="240" w:lineRule="auto"/>
              <w:rPr>
                <w:sz w:val="20"/>
                <w:szCs w:val="20"/>
              </w:rPr>
            </w:pPr>
            <w:r w:rsidRPr="008761FD">
              <w:rPr>
                <w:sz w:val="20"/>
                <w:szCs w:val="20"/>
              </w:rPr>
              <w:t>1</w:t>
            </w:r>
            <w:r w:rsidR="00F350F1" w:rsidRPr="008761FD">
              <w:rPr>
                <w:sz w:val="20"/>
                <w:szCs w:val="20"/>
              </w:rPr>
              <w:t>8</w:t>
            </w:r>
            <w:r w:rsidRPr="008761FD">
              <w:rPr>
                <w:sz w:val="20"/>
                <w:szCs w:val="20"/>
              </w:rPr>
              <w:t xml:space="preserve"> obrazac D4</w:t>
            </w:r>
            <w:r w:rsidR="00F350F1" w:rsidRPr="008761FD">
              <w:rPr>
                <w:sz w:val="20"/>
                <w:szCs w:val="20"/>
              </w:rPr>
              <w:t>m</w:t>
            </w:r>
            <w:r w:rsidRPr="008761FD">
              <w:rPr>
                <w:sz w:val="20"/>
                <w:szCs w:val="20"/>
              </w:rPr>
              <w:t xml:space="preserve"> Obrazac za ocjenjivanje</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d4</w:t>
            </w:r>
            <w:r w:rsidR="00F350F1" w:rsidRPr="008761FD">
              <w:rPr>
                <w:sz w:val="20"/>
                <w:szCs w:val="20"/>
              </w:rPr>
              <w:t>m</w:t>
            </w:r>
            <w:r w:rsidRPr="008761FD">
              <w:rPr>
                <w:sz w:val="20"/>
                <w:szCs w:val="20"/>
              </w:rPr>
              <w:t>_evalgrid_en.doc</w:t>
            </w:r>
          </w:p>
          <w:p w:rsidR="00C25A74" w:rsidRPr="008761FD" w:rsidRDefault="00C25A74" w:rsidP="00C25A74">
            <w:pPr>
              <w:spacing w:after="0" w:line="240" w:lineRule="auto"/>
              <w:rPr>
                <w:sz w:val="20"/>
                <w:szCs w:val="20"/>
              </w:rPr>
            </w:pPr>
            <w:r w:rsidRPr="008761FD">
              <w:rPr>
                <w:sz w:val="20"/>
                <w:szCs w:val="20"/>
              </w:rPr>
              <w:t>(D4</w:t>
            </w:r>
            <w:r w:rsidR="00F350F1" w:rsidRPr="008761FD">
              <w:rPr>
                <w:sz w:val="20"/>
                <w:szCs w:val="20"/>
              </w:rPr>
              <w:t>m</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Tender form / obrazac ponude</w:t>
            </w:r>
          </w:p>
        </w:tc>
        <w:tc>
          <w:tcPr>
            <w:tcW w:w="2126" w:type="dxa"/>
            <w:vAlign w:val="center"/>
          </w:tcPr>
          <w:p w:rsidR="00C25A74" w:rsidRPr="008761FD" w:rsidRDefault="00F350F1" w:rsidP="00C25A74">
            <w:pPr>
              <w:spacing w:before="60" w:after="60" w:line="240" w:lineRule="auto"/>
              <w:rPr>
                <w:sz w:val="20"/>
                <w:szCs w:val="20"/>
              </w:rPr>
            </w:pPr>
            <w:r w:rsidRPr="008761FD">
              <w:rPr>
                <w:sz w:val="20"/>
                <w:szCs w:val="20"/>
              </w:rPr>
              <w:t>06</w:t>
            </w:r>
            <w:r w:rsidR="00C25A74" w:rsidRPr="008761FD">
              <w:rPr>
                <w:sz w:val="20"/>
                <w:szCs w:val="20"/>
              </w:rPr>
              <w:t xml:space="preserve"> obrazac D4</w:t>
            </w:r>
            <w:r w:rsidRPr="008761FD">
              <w:rPr>
                <w:sz w:val="20"/>
                <w:szCs w:val="20"/>
              </w:rPr>
              <w:t>c</w:t>
            </w:r>
            <w:r w:rsidR="00C25A74" w:rsidRPr="008761FD">
              <w:rPr>
                <w:sz w:val="20"/>
                <w:szCs w:val="20"/>
              </w:rPr>
              <w:t xml:space="preserve"> obrazac ponude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F350F1" w:rsidRPr="008761FD">
              <w:rPr>
                <w:sz w:val="20"/>
                <w:szCs w:val="20"/>
              </w:rPr>
              <w:t>c</w:t>
            </w:r>
            <w:r w:rsidRPr="008761FD">
              <w:rPr>
                <w:sz w:val="20"/>
                <w:szCs w:val="20"/>
              </w:rPr>
              <w:t>_tenderform_en.doc (D4</w:t>
            </w:r>
            <w:r w:rsidR="00F350F1" w:rsidRPr="008761FD">
              <w:rPr>
                <w:sz w:val="20"/>
                <w:szCs w:val="20"/>
              </w:rPr>
              <w:t>c</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FF4DFC">
            <w:pPr>
              <w:spacing w:before="60" w:after="60" w:line="240" w:lineRule="auto"/>
              <w:rPr>
                <w:sz w:val="20"/>
                <w:szCs w:val="20"/>
              </w:rPr>
            </w:pPr>
            <w:r w:rsidRPr="008761FD">
              <w:rPr>
                <w:sz w:val="20"/>
                <w:szCs w:val="20"/>
              </w:rPr>
              <w:t xml:space="preserve">Tender guarantee Form / obrazac </w:t>
            </w:r>
            <w:r w:rsidR="00FF4DFC" w:rsidRPr="008761FD">
              <w:rPr>
                <w:sz w:val="20"/>
                <w:szCs w:val="20"/>
              </w:rPr>
              <w:t>jamstva</w:t>
            </w:r>
            <w:r w:rsidRPr="008761FD">
              <w:rPr>
                <w:sz w:val="20"/>
                <w:szCs w:val="20"/>
              </w:rPr>
              <w:t xml:space="preserve"> ponuditelja</w:t>
            </w:r>
          </w:p>
        </w:tc>
        <w:tc>
          <w:tcPr>
            <w:tcW w:w="2126" w:type="dxa"/>
            <w:vAlign w:val="center"/>
          </w:tcPr>
          <w:p w:rsidR="00C25A74" w:rsidRPr="008761FD" w:rsidRDefault="00F350F1" w:rsidP="00C25A74">
            <w:pPr>
              <w:spacing w:before="60" w:after="60" w:line="240" w:lineRule="auto"/>
              <w:rPr>
                <w:sz w:val="20"/>
                <w:szCs w:val="20"/>
              </w:rPr>
            </w:pPr>
            <w:r w:rsidRPr="008761FD">
              <w:rPr>
                <w:sz w:val="20"/>
                <w:szCs w:val="20"/>
              </w:rPr>
              <w:t>07</w:t>
            </w:r>
            <w:r w:rsidR="00C25A74" w:rsidRPr="008761FD">
              <w:rPr>
                <w:sz w:val="20"/>
                <w:szCs w:val="20"/>
              </w:rPr>
              <w:t xml:space="preserve"> obrazac D4</w:t>
            </w:r>
            <w:r w:rsidRPr="008761FD">
              <w:rPr>
                <w:sz w:val="20"/>
                <w:szCs w:val="20"/>
              </w:rPr>
              <w:t>d</w:t>
            </w:r>
            <w:r w:rsidR="00C25A74" w:rsidRPr="008761FD">
              <w:rPr>
                <w:sz w:val="20"/>
                <w:szCs w:val="20"/>
              </w:rPr>
              <w:t xml:space="preserve"> </w:t>
            </w:r>
            <w:r w:rsidR="00FF4DFC" w:rsidRPr="008761FD">
              <w:rPr>
                <w:sz w:val="20"/>
                <w:szCs w:val="20"/>
              </w:rPr>
              <w:t>Jamstvo</w:t>
            </w:r>
            <w:r w:rsidR="00C25A74" w:rsidRPr="008761FD">
              <w:rPr>
                <w:sz w:val="20"/>
                <w:szCs w:val="20"/>
              </w:rPr>
              <w:t xml:space="preserve"> ponuditelja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F350F1" w:rsidRPr="008761FD">
              <w:rPr>
                <w:sz w:val="20"/>
                <w:szCs w:val="20"/>
              </w:rPr>
              <w:t>d</w:t>
            </w:r>
            <w:r w:rsidRPr="008761FD">
              <w:rPr>
                <w:sz w:val="20"/>
                <w:szCs w:val="20"/>
              </w:rPr>
              <w:t>_tenderguarantee_en.doc (D4</w:t>
            </w:r>
            <w:r w:rsidR="00F350F1" w:rsidRPr="008761FD">
              <w:rPr>
                <w:sz w:val="20"/>
                <w:szCs w:val="20"/>
              </w:rPr>
              <w:t>d</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 xml:space="preserve">Pre-financing guarantee form / obrazac </w:t>
            </w:r>
            <w:r w:rsidR="00FF4DFC" w:rsidRPr="008761FD">
              <w:rPr>
                <w:sz w:val="20"/>
                <w:szCs w:val="20"/>
              </w:rPr>
              <w:t>jamstva</w:t>
            </w:r>
            <w:r w:rsidRPr="008761FD">
              <w:rPr>
                <w:sz w:val="20"/>
                <w:szCs w:val="20"/>
              </w:rPr>
              <w:t xml:space="preserve"> za predfinanciranje – koristi se ako će nabava biti financirana unaprijed</w:t>
            </w:r>
          </w:p>
        </w:tc>
        <w:tc>
          <w:tcPr>
            <w:tcW w:w="2126" w:type="dxa"/>
            <w:vAlign w:val="center"/>
          </w:tcPr>
          <w:p w:rsidR="00C25A74" w:rsidRPr="008761FD" w:rsidRDefault="00C25A74" w:rsidP="00C25A74">
            <w:pPr>
              <w:spacing w:after="0" w:line="240" w:lineRule="auto"/>
              <w:rPr>
                <w:sz w:val="20"/>
                <w:szCs w:val="20"/>
              </w:rPr>
            </w:pPr>
            <w:r w:rsidRPr="008761FD">
              <w:rPr>
                <w:sz w:val="20"/>
                <w:szCs w:val="20"/>
              </w:rPr>
              <w:t>22 obrazac D4</w:t>
            </w:r>
            <w:r w:rsidR="00F350F1" w:rsidRPr="008761FD">
              <w:rPr>
                <w:sz w:val="20"/>
                <w:szCs w:val="20"/>
              </w:rPr>
              <w:t>q</w:t>
            </w:r>
            <w:r w:rsidRPr="008761FD">
              <w:rPr>
                <w:sz w:val="20"/>
                <w:szCs w:val="20"/>
              </w:rPr>
              <w:t xml:space="preserve"> </w:t>
            </w:r>
            <w:r w:rsidR="00FF4DFC" w:rsidRPr="008761FD">
              <w:rPr>
                <w:sz w:val="20"/>
                <w:szCs w:val="20"/>
              </w:rPr>
              <w:t>Jamstvo</w:t>
            </w:r>
            <w:r w:rsidRPr="008761FD">
              <w:rPr>
                <w:sz w:val="20"/>
                <w:szCs w:val="20"/>
              </w:rPr>
              <w:t xml:space="preserve"> za predfinanciranje</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d4</w:t>
            </w:r>
            <w:r w:rsidR="00F350F1" w:rsidRPr="008761FD">
              <w:rPr>
                <w:sz w:val="20"/>
                <w:szCs w:val="20"/>
              </w:rPr>
              <w:t>q</w:t>
            </w:r>
            <w:r w:rsidRPr="008761FD">
              <w:rPr>
                <w:sz w:val="20"/>
                <w:szCs w:val="20"/>
              </w:rPr>
              <w:t>_prefinanceguarantee_en.doc</w:t>
            </w:r>
          </w:p>
          <w:p w:rsidR="00C25A74" w:rsidRPr="008761FD" w:rsidRDefault="00C25A74" w:rsidP="00C25A74">
            <w:pPr>
              <w:spacing w:after="0" w:line="240" w:lineRule="auto"/>
              <w:rPr>
                <w:sz w:val="20"/>
                <w:szCs w:val="20"/>
              </w:rPr>
            </w:pPr>
            <w:r w:rsidRPr="008761FD">
              <w:rPr>
                <w:sz w:val="20"/>
                <w:szCs w:val="20"/>
              </w:rPr>
              <w:t>(D4</w:t>
            </w:r>
            <w:r w:rsidR="00F350F1" w:rsidRPr="008761FD">
              <w:rPr>
                <w:sz w:val="20"/>
                <w:szCs w:val="20"/>
              </w:rPr>
              <w:t>q</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 xml:space="preserve">Performance Guarantee / </w:t>
            </w:r>
            <w:r w:rsidR="00FF4DFC" w:rsidRPr="008761FD">
              <w:rPr>
                <w:sz w:val="20"/>
                <w:szCs w:val="20"/>
              </w:rPr>
              <w:t>Jamstvo</w:t>
            </w:r>
            <w:r w:rsidRPr="008761FD">
              <w:rPr>
                <w:sz w:val="20"/>
                <w:szCs w:val="20"/>
              </w:rPr>
              <w:t xml:space="preserve"> za dobru izvedbu (ako se zahtijeva)</w:t>
            </w:r>
          </w:p>
        </w:tc>
        <w:tc>
          <w:tcPr>
            <w:tcW w:w="2126" w:type="dxa"/>
            <w:vAlign w:val="center"/>
          </w:tcPr>
          <w:p w:rsidR="00C25A74" w:rsidRPr="008761FD" w:rsidRDefault="00C25A74" w:rsidP="00C25A74">
            <w:pPr>
              <w:spacing w:after="0" w:line="240" w:lineRule="auto"/>
              <w:rPr>
                <w:sz w:val="20"/>
                <w:szCs w:val="20"/>
              </w:rPr>
            </w:pPr>
            <w:r w:rsidRPr="008761FD">
              <w:rPr>
                <w:sz w:val="20"/>
                <w:szCs w:val="20"/>
              </w:rPr>
              <w:t>23 obrazac D4</w:t>
            </w:r>
            <w:r w:rsidR="00F350F1" w:rsidRPr="008761FD">
              <w:rPr>
                <w:sz w:val="20"/>
                <w:szCs w:val="20"/>
              </w:rPr>
              <w:t>r</w:t>
            </w:r>
            <w:r w:rsidRPr="008761FD">
              <w:rPr>
                <w:sz w:val="20"/>
                <w:szCs w:val="20"/>
              </w:rPr>
              <w:t xml:space="preserve"> </w:t>
            </w:r>
            <w:r w:rsidR="00FF4DFC" w:rsidRPr="008761FD">
              <w:rPr>
                <w:sz w:val="20"/>
                <w:szCs w:val="20"/>
              </w:rPr>
              <w:t>Jamstvo</w:t>
            </w:r>
            <w:r w:rsidRPr="008761FD">
              <w:rPr>
                <w:sz w:val="20"/>
                <w:szCs w:val="20"/>
              </w:rPr>
              <w:t xml:space="preserve"> za dobru izvedbu</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d4</w:t>
            </w:r>
            <w:r w:rsidR="00F350F1" w:rsidRPr="008761FD">
              <w:rPr>
                <w:sz w:val="20"/>
                <w:szCs w:val="20"/>
              </w:rPr>
              <w:t>r</w:t>
            </w:r>
            <w:r w:rsidRPr="008761FD">
              <w:rPr>
                <w:sz w:val="20"/>
                <w:szCs w:val="20"/>
              </w:rPr>
              <w:t>_perfguarantee_en.doc</w:t>
            </w:r>
          </w:p>
          <w:p w:rsidR="00C25A74" w:rsidRPr="008761FD" w:rsidRDefault="00C25A74" w:rsidP="00C25A74">
            <w:pPr>
              <w:spacing w:after="0" w:line="240" w:lineRule="auto"/>
              <w:rPr>
                <w:sz w:val="20"/>
                <w:szCs w:val="20"/>
              </w:rPr>
            </w:pPr>
            <w:r w:rsidRPr="008761FD">
              <w:rPr>
                <w:sz w:val="20"/>
                <w:szCs w:val="20"/>
              </w:rPr>
              <w:t>(D4</w:t>
            </w:r>
            <w:r w:rsidR="00F350F1" w:rsidRPr="008761FD">
              <w:rPr>
                <w:sz w:val="20"/>
                <w:szCs w:val="20"/>
              </w:rPr>
              <w:t>r</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after="0" w:line="240" w:lineRule="auto"/>
              <w:rPr>
                <w:sz w:val="20"/>
                <w:szCs w:val="20"/>
              </w:rPr>
            </w:pPr>
            <w:r w:rsidRPr="008761FD">
              <w:rPr>
                <w:sz w:val="20"/>
                <w:szCs w:val="20"/>
              </w:rPr>
              <w:t xml:space="preserve">Retention Guarantee / </w:t>
            </w:r>
            <w:r w:rsidR="00FF4DFC" w:rsidRPr="008761FD">
              <w:rPr>
                <w:sz w:val="20"/>
                <w:szCs w:val="20"/>
              </w:rPr>
              <w:t>Jamstvo</w:t>
            </w:r>
            <w:r w:rsidRPr="008761FD">
              <w:rPr>
                <w:sz w:val="20"/>
                <w:szCs w:val="20"/>
              </w:rPr>
              <w:t xml:space="preserve"> za zadržani iznos (ako se zahtijeva)</w:t>
            </w:r>
          </w:p>
        </w:tc>
        <w:tc>
          <w:tcPr>
            <w:tcW w:w="2126" w:type="dxa"/>
            <w:vAlign w:val="center"/>
          </w:tcPr>
          <w:p w:rsidR="00C25A74" w:rsidRPr="008761FD" w:rsidRDefault="00C25A74" w:rsidP="00C25A74">
            <w:pPr>
              <w:spacing w:after="0" w:line="240" w:lineRule="auto"/>
              <w:rPr>
                <w:sz w:val="20"/>
                <w:szCs w:val="20"/>
              </w:rPr>
            </w:pPr>
            <w:r w:rsidRPr="008761FD">
              <w:rPr>
                <w:sz w:val="20"/>
                <w:szCs w:val="20"/>
              </w:rPr>
              <w:t>24 obrazac D4</w:t>
            </w:r>
            <w:r w:rsidR="00F350F1" w:rsidRPr="008761FD">
              <w:rPr>
                <w:sz w:val="20"/>
                <w:szCs w:val="20"/>
              </w:rPr>
              <w:t>s</w:t>
            </w:r>
            <w:r w:rsidRPr="008761FD">
              <w:rPr>
                <w:sz w:val="20"/>
                <w:szCs w:val="20"/>
              </w:rPr>
              <w:t xml:space="preserve"> </w:t>
            </w:r>
            <w:r w:rsidR="00FF4DFC" w:rsidRPr="008761FD">
              <w:rPr>
                <w:sz w:val="20"/>
                <w:szCs w:val="20"/>
              </w:rPr>
              <w:t>Jamstvo</w:t>
            </w:r>
            <w:r w:rsidRPr="008761FD">
              <w:rPr>
                <w:sz w:val="20"/>
                <w:szCs w:val="20"/>
              </w:rPr>
              <w:t xml:space="preserve"> za zadržani iznos</w:t>
            </w:r>
          </w:p>
        </w:tc>
        <w:tc>
          <w:tcPr>
            <w:tcW w:w="2628" w:type="dxa"/>
            <w:vAlign w:val="center"/>
          </w:tcPr>
          <w:p w:rsidR="00C25A74" w:rsidRPr="008761FD" w:rsidRDefault="00C25A74" w:rsidP="00C25A74">
            <w:pPr>
              <w:spacing w:after="0" w:line="240" w:lineRule="auto"/>
              <w:rPr>
                <w:sz w:val="20"/>
                <w:szCs w:val="20"/>
              </w:rPr>
            </w:pPr>
            <w:r w:rsidRPr="008761FD">
              <w:rPr>
                <w:sz w:val="20"/>
                <w:szCs w:val="20"/>
              </w:rPr>
              <w:t>d4</w:t>
            </w:r>
            <w:r w:rsidR="00F350F1" w:rsidRPr="008761FD">
              <w:rPr>
                <w:sz w:val="20"/>
                <w:szCs w:val="20"/>
              </w:rPr>
              <w:t>s</w:t>
            </w:r>
            <w:r w:rsidRPr="008761FD">
              <w:rPr>
                <w:sz w:val="20"/>
                <w:szCs w:val="20"/>
              </w:rPr>
              <w:t>_retentionguarantee_en.doc</w:t>
            </w:r>
          </w:p>
          <w:p w:rsidR="00C25A74" w:rsidRPr="008761FD" w:rsidRDefault="00C25A74" w:rsidP="00C25A74">
            <w:pPr>
              <w:spacing w:after="0" w:line="240" w:lineRule="auto"/>
              <w:rPr>
                <w:sz w:val="20"/>
                <w:szCs w:val="20"/>
              </w:rPr>
            </w:pPr>
            <w:r w:rsidRPr="008761FD">
              <w:rPr>
                <w:sz w:val="20"/>
                <w:szCs w:val="20"/>
              </w:rPr>
              <w:t>(D4</w:t>
            </w:r>
            <w:r w:rsidR="00F350F1" w:rsidRPr="008761FD">
              <w:rPr>
                <w:sz w:val="20"/>
                <w:szCs w:val="20"/>
              </w:rPr>
              <w:t>s</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Declaration of objectivity and confidentiality / Izjava o objektivnosti i povjerljivosti</w:t>
            </w:r>
          </w:p>
        </w:tc>
        <w:tc>
          <w:tcPr>
            <w:tcW w:w="2126" w:type="dxa"/>
            <w:vAlign w:val="center"/>
          </w:tcPr>
          <w:p w:rsidR="00C25A74" w:rsidRPr="008761FD" w:rsidRDefault="00F350F1" w:rsidP="00C25A74">
            <w:pPr>
              <w:spacing w:before="60" w:after="60" w:line="240" w:lineRule="auto"/>
              <w:rPr>
                <w:sz w:val="20"/>
                <w:szCs w:val="20"/>
              </w:rPr>
            </w:pPr>
            <w:r w:rsidRPr="008761FD">
              <w:rPr>
                <w:sz w:val="20"/>
                <w:szCs w:val="20"/>
              </w:rPr>
              <w:t>30</w:t>
            </w:r>
            <w:r w:rsidR="00C25A74" w:rsidRPr="008761FD">
              <w:rPr>
                <w:sz w:val="20"/>
                <w:szCs w:val="20"/>
              </w:rPr>
              <w:t xml:space="preserve"> obrazac A3 Izjava o objektivnosti i povjerljivosti</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a3_decl_ob_conf_en.doc</w:t>
            </w:r>
          </w:p>
          <w:p w:rsidR="00C25A74" w:rsidRPr="008761FD" w:rsidRDefault="00C25A74" w:rsidP="00C25A74">
            <w:pPr>
              <w:spacing w:before="60" w:after="60" w:line="240" w:lineRule="auto"/>
              <w:rPr>
                <w:sz w:val="20"/>
                <w:szCs w:val="20"/>
              </w:rPr>
            </w:pPr>
            <w:r w:rsidRPr="008761FD">
              <w:rPr>
                <w:sz w:val="20"/>
                <w:szCs w:val="20"/>
              </w:rPr>
              <w:t>(A3)</w:t>
            </w:r>
          </w:p>
        </w:tc>
      </w:tr>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lastRenderedPageBreak/>
              <w:t>Ime osobe odgovorne  za 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 EC External cooperation programmes</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Imenovanje Odbora za </w:t>
            </w:r>
            <w:r w:rsidR="00FF4DFC" w:rsidRPr="008761FD">
              <w:rPr>
                <w:sz w:val="20"/>
                <w:szCs w:val="20"/>
              </w:rPr>
              <w:t>ocjenjivanje</w:t>
            </w:r>
          </w:p>
          <w:p w:rsidR="00C25A74" w:rsidRPr="008761FD" w:rsidRDefault="00C25A74" w:rsidP="00C25A74">
            <w:pPr>
              <w:spacing w:before="60" w:after="60" w:line="240" w:lineRule="auto"/>
              <w:rPr>
                <w:sz w:val="20"/>
                <w:szCs w:val="20"/>
              </w:rPr>
            </w:pPr>
            <w:r w:rsidRPr="008761FD">
              <w:rPr>
                <w:sz w:val="20"/>
                <w:szCs w:val="20"/>
              </w:rPr>
              <w:t>Odbor čine:</w:t>
            </w:r>
          </w:p>
          <w:p w:rsidR="00C25A74" w:rsidRPr="008761FD" w:rsidRDefault="00C25A74" w:rsidP="00C25A74">
            <w:pPr>
              <w:spacing w:before="60" w:after="60" w:line="240" w:lineRule="auto"/>
              <w:rPr>
                <w:sz w:val="20"/>
                <w:szCs w:val="20"/>
              </w:rPr>
            </w:pPr>
            <w:r w:rsidRPr="008761FD">
              <w:rPr>
                <w:sz w:val="20"/>
                <w:szCs w:val="20"/>
              </w:rPr>
              <w:t xml:space="preserve">- </w:t>
            </w:r>
            <w:r w:rsidR="00FF4DFC" w:rsidRPr="008761FD">
              <w:rPr>
                <w:sz w:val="20"/>
                <w:szCs w:val="20"/>
              </w:rPr>
              <w:t xml:space="preserve">predsjedavajući </w:t>
            </w:r>
            <w:r w:rsidRPr="008761FD">
              <w:rPr>
                <w:sz w:val="20"/>
                <w:szCs w:val="20"/>
              </w:rPr>
              <w:t>– bez prava glasa</w:t>
            </w:r>
          </w:p>
          <w:p w:rsidR="00C25A74" w:rsidRPr="008761FD" w:rsidRDefault="00C25A74" w:rsidP="00C25A74">
            <w:pPr>
              <w:spacing w:before="60" w:after="60" w:line="240" w:lineRule="auto"/>
              <w:rPr>
                <w:sz w:val="20"/>
                <w:szCs w:val="20"/>
              </w:rPr>
            </w:pPr>
            <w:r w:rsidRPr="008761FD">
              <w:rPr>
                <w:sz w:val="20"/>
                <w:szCs w:val="20"/>
              </w:rPr>
              <w:t>- tajnik – bez prava glasa</w:t>
            </w:r>
          </w:p>
          <w:p w:rsidR="00C25A74" w:rsidRPr="008761FD" w:rsidRDefault="00C25A74" w:rsidP="00FF4DFC">
            <w:pPr>
              <w:spacing w:before="60" w:after="60" w:line="240" w:lineRule="auto"/>
              <w:rPr>
                <w:sz w:val="20"/>
                <w:szCs w:val="20"/>
              </w:rPr>
            </w:pPr>
            <w:r w:rsidRPr="008761FD">
              <w:rPr>
                <w:sz w:val="20"/>
                <w:szCs w:val="20"/>
              </w:rPr>
              <w:t>- neparni broj članova – s pravom glasa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Declaration of impartiality and confidentiality /Izjava o nepristranosti i povjerljivosti</w:t>
            </w:r>
          </w:p>
        </w:tc>
        <w:tc>
          <w:tcPr>
            <w:tcW w:w="2126" w:type="dxa"/>
            <w:vAlign w:val="center"/>
          </w:tcPr>
          <w:p w:rsidR="00C25A74" w:rsidRPr="008761FD" w:rsidRDefault="00F350F1" w:rsidP="00C25A74">
            <w:pPr>
              <w:spacing w:before="60" w:after="60" w:line="240" w:lineRule="auto"/>
              <w:rPr>
                <w:sz w:val="20"/>
                <w:szCs w:val="20"/>
              </w:rPr>
            </w:pPr>
            <w:r w:rsidRPr="008761FD">
              <w:rPr>
                <w:sz w:val="20"/>
                <w:szCs w:val="20"/>
              </w:rPr>
              <w:t>31</w:t>
            </w:r>
            <w:r w:rsidR="00C25A74" w:rsidRPr="008761FD">
              <w:rPr>
                <w:sz w:val="20"/>
                <w:szCs w:val="20"/>
              </w:rPr>
              <w:t xml:space="preserve"> obrazac A4 Izjava o nepristranosti i povjerljivosti</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a4_decl_imp_conf_en.doc</w:t>
            </w:r>
          </w:p>
          <w:p w:rsidR="00C25A74" w:rsidRPr="008761FD" w:rsidRDefault="00C25A74" w:rsidP="00C25A74">
            <w:pPr>
              <w:spacing w:before="60" w:after="60" w:line="240" w:lineRule="auto"/>
              <w:rPr>
                <w:sz w:val="20"/>
                <w:szCs w:val="20"/>
              </w:rPr>
            </w:pPr>
            <w:r w:rsidRPr="008761FD">
              <w:rPr>
                <w:sz w:val="20"/>
                <w:szCs w:val="20"/>
              </w:rPr>
              <w:t>(A4)</w:t>
            </w:r>
          </w:p>
        </w:tc>
      </w:tr>
      <w:tr w:rsidR="00C25A74" w:rsidRPr="008761FD" w:rsidTr="007247F2">
        <w:trPr>
          <w:trHeight w:val="567"/>
        </w:trPr>
        <w:tc>
          <w:tcPr>
            <w:tcW w:w="1384" w:type="dxa"/>
            <w:vMerge w:val="restart"/>
            <w:vAlign w:val="center"/>
          </w:tcPr>
          <w:p w:rsidR="00C25A74" w:rsidRPr="008761FD" w:rsidRDefault="00542416" w:rsidP="00542416">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Otvaranje ponuda</w:t>
            </w:r>
          </w:p>
          <w:p w:rsidR="00C25A74" w:rsidRPr="008761FD" w:rsidRDefault="00C25A74" w:rsidP="00C25A74">
            <w:pPr>
              <w:spacing w:before="60" w:after="60" w:line="240" w:lineRule="auto"/>
              <w:rPr>
                <w:sz w:val="20"/>
                <w:szCs w:val="20"/>
              </w:rPr>
            </w:pPr>
            <w:r w:rsidRPr="008761FD">
              <w:rPr>
                <w:sz w:val="20"/>
                <w:szCs w:val="20"/>
              </w:rPr>
              <w:t>(javno)</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Service tender opening checklist / Kontrolni popis otvaranja ponuda</w:t>
            </w:r>
          </w:p>
        </w:tc>
        <w:tc>
          <w:tcPr>
            <w:tcW w:w="2126" w:type="dxa"/>
            <w:vAlign w:val="center"/>
          </w:tcPr>
          <w:p w:rsidR="00C25A74" w:rsidRPr="008761FD" w:rsidRDefault="00F350F1" w:rsidP="00C25A74">
            <w:pPr>
              <w:spacing w:before="60" w:after="60" w:line="240" w:lineRule="auto"/>
              <w:rPr>
                <w:sz w:val="20"/>
                <w:szCs w:val="20"/>
              </w:rPr>
            </w:pPr>
            <w:r w:rsidRPr="008761FD">
              <w:rPr>
                <w:sz w:val="20"/>
                <w:szCs w:val="20"/>
              </w:rPr>
              <w:t>32</w:t>
            </w:r>
            <w:r w:rsidR="00C25A74" w:rsidRPr="008761FD">
              <w:rPr>
                <w:sz w:val="20"/>
                <w:szCs w:val="20"/>
              </w:rPr>
              <w:t xml:space="preserve"> obrazac D5 Kontrolni popis otvaranje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d5_openchecklist_en.doc</w:t>
            </w:r>
          </w:p>
          <w:p w:rsidR="00C25A74" w:rsidRPr="008761FD" w:rsidRDefault="00C25A74" w:rsidP="00C25A74">
            <w:pPr>
              <w:spacing w:before="60" w:after="60" w:line="240" w:lineRule="auto"/>
              <w:rPr>
                <w:sz w:val="20"/>
                <w:szCs w:val="20"/>
              </w:rPr>
            </w:pPr>
            <w:r w:rsidRPr="008761FD">
              <w:rPr>
                <w:sz w:val="20"/>
                <w:szCs w:val="20"/>
              </w:rPr>
              <w:t>(D5)</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Tender opening report / Izvještaj o otvaranju ponuda</w:t>
            </w:r>
          </w:p>
        </w:tc>
        <w:tc>
          <w:tcPr>
            <w:tcW w:w="2126" w:type="dxa"/>
            <w:vAlign w:val="center"/>
          </w:tcPr>
          <w:p w:rsidR="00C25A74" w:rsidRPr="008761FD" w:rsidRDefault="00F350F1" w:rsidP="00C25A74">
            <w:pPr>
              <w:spacing w:before="60" w:after="60" w:line="240" w:lineRule="auto"/>
              <w:rPr>
                <w:sz w:val="20"/>
                <w:szCs w:val="20"/>
              </w:rPr>
            </w:pPr>
            <w:r w:rsidRPr="008761FD">
              <w:rPr>
                <w:sz w:val="20"/>
                <w:szCs w:val="20"/>
              </w:rPr>
              <w:t>33</w:t>
            </w:r>
            <w:r w:rsidR="00C25A74" w:rsidRPr="008761FD">
              <w:rPr>
                <w:sz w:val="20"/>
                <w:szCs w:val="20"/>
              </w:rPr>
              <w:t xml:space="preserve"> obrazac D6 Izvještaj o otvaranju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d6_openreport_en.doc</w:t>
            </w:r>
          </w:p>
          <w:p w:rsidR="00C25A74" w:rsidRPr="008761FD" w:rsidRDefault="00C25A74" w:rsidP="00C25A74">
            <w:pPr>
              <w:spacing w:before="60" w:after="60" w:line="240" w:lineRule="auto"/>
              <w:rPr>
                <w:sz w:val="20"/>
                <w:szCs w:val="20"/>
              </w:rPr>
            </w:pPr>
            <w:r w:rsidRPr="008761FD">
              <w:rPr>
                <w:sz w:val="20"/>
                <w:szCs w:val="20"/>
              </w:rPr>
              <w:t>(D6)</w:t>
            </w:r>
          </w:p>
        </w:tc>
      </w:tr>
      <w:tr w:rsidR="00C25A74" w:rsidRPr="008761FD" w:rsidTr="007247F2">
        <w:trPr>
          <w:trHeight w:val="567"/>
        </w:trPr>
        <w:tc>
          <w:tcPr>
            <w:tcW w:w="1384" w:type="dxa"/>
            <w:vAlign w:val="center"/>
          </w:tcPr>
          <w:p w:rsidR="00C25A74" w:rsidRPr="008761FD" w:rsidRDefault="00542416" w:rsidP="00542416">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Administrativni pregled ponuda</w:t>
            </w:r>
          </w:p>
          <w:p w:rsidR="00C25A74" w:rsidRPr="008761FD" w:rsidRDefault="00C25A74" w:rsidP="00C25A74">
            <w:pPr>
              <w:spacing w:before="60" w:after="60" w:line="240" w:lineRule="auto"/>
              <w:rPr>
                <w:sz w:val="20"/>
                <w:szCs w:val="20"/>
              </w:rPr>
            </w:pPr>
            <w:r w:rsidRPr="008761FD">
              <w:rPr>
                <w:sz w:val="20"/>
                <w:szCs w:val="20"/>
              </w:rPr>
              <w:t>- provjeravanje ponuda, odgovaraju li formalnim uvjetima natječaja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Administrative compliance grid / Administrativna ocjena ponuda</w:t>
            </w:r>
          </w:p>
        </w:tc>
        <w:tc>
          <w:tcPr>
            <w:tcW w:w="2126" w:type="dxa"/>
            <w:vAlign w:val="center"/>
          </w:tcPr>
          <w:p w:rsidR="00C25A74" w:rsidRPr="008761FD" w:rsidRDefault="00F350F1" w:rsidP="00C25A74">
            <w:pPr>
              <w:spacing w:before="60" w:after="60" w:line="240" w:lineRule="auto"/>
              <w:rPr>
                <w:sz w:val="20"/>
                <w:szCs w:val="20"/>
              </w:rPr>
            </w:pPr>
            <w:r w:rsidRPr="008761FD">
              <w:rPr>
                <w:sz w:val="20"/>
                <w:szCs w:val="20"/>
              </w:rPr>
              <w:t>17</w:t>
            </w:r>
            <w:r w:rsidR="00C25A74" w:rsidRPr="008761FD">
              <w:rPr>
                <w:sz w:val="20"/>
                <w:szCs w:val="20"/>
              </w:rPr>
              <w:t xml:space="preserve"> obrazac D4</w:t>
            </w:r>
            <w:r w:rsidRPr="008761FD">
              <w:rPr>
                <w:sz w:val="20"/>
                <w:szCs w:val="20"/>
              </w:rPr>
              <w:t>j</w:t>
            </w:r>
            <w:r w:rsidR="00C25A74" w:rsidRPr="008761FD">
              <w:rPr>
                <w:sz w:val="20"/>
                <w:szCs w:val="20"/>
              </w:rPr>
              <w:t xml:space="preserve"> Administrativni pregled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F350F1" w:rsidRPr="008761FD">
              <w:rPr>
                <w:sz w:val="20"/>
                <w:szCs w:val="20"/>
              </w:rPr>
              <w:t>j</w:t>
            </w:r>
            <w:r w:rsidRPr="008761FD">
              <w:rPr>
                <w:sz w:val="20"/>
                <w:szCs w:val="20"/>
              </w:rPr>
              <w:t>_admingrid_en.doc</w:t>
            </w:r>
          </w:p>
          <w:p w:rsidR="00C25A74" w:rsidRPr="008761FD" w:rsidRDefault="00C25A74" w:rsidP="00C25A74">
            <w:pPr>
              <w:spacing w:before="60" w:after="60" w:line="240" w:lineRule="auto"/>
              <w:rPr>
                <w:sz w:val="20"/>
                <w:szCs w:val="20"/>
              </w:rPr>
            </w:pPr>
            <w:r w:rsidRPr="008761FD">
              <w:rPr>
                <w:sz w:val="20"/>
                <w:szCs w:val="20"/>
              </w:rPr>
              <w:t>(D4</w:t>
            </w:r>
            <w:r w:rsidR="00F350F1" w:rsidRPr="008761FD">
              <w:rPr>
                <w:sz w:val="20"/>
                <w:szCs w:val="20"/>
              </w:rPr>
              <w:t>j</w:t>
            </w:r>
            <w:r w:rsidRPr="008761FD">
              <w:rPr>
                <w:sz w:val="20"/>
                <w:szCs w:val="20"/>
              </w:rPr>
              <w:t>)</w:t>
            </w:r>
          </w:p>
        </w:tc>
      </w:tr>
      <w:tr w:rsidR="00C25A74" w:rsidRPr="008761FD" w:rsidTr="007247F2">
        <w:trPr>
          <w:trHeight w:val="567"/>
        </w:trPr>
        <w:tc>
          <w:tcPr>
            <w:tcW w:w="1384" w:type="dxa"/>
            <w:vAlign w:val="center"/>
          </w:tcPr>
          <w:p w:rsidR="00C25A74" w:rsidRPr="008761FD" w:rsidRDefault="00542416" w:rsidP="00542416">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Ocjenjivanje ponuda u tehničkom dijelu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grid / Obrazac za ocjenjivanje</w:t>
            </w:r>
          </w:p>
        </w:tc>
        <w:tc>
          <w:tcPr>
            <w:tcW w:w="2126" w:type="dxa"/>
            <w:vAlign w:val="center"/>
          </w:tcPr>
          <w:p w:rsidR="00C25A74" w:rsidRPr="008761FD" w:rsidRDefault="00F350F1" w:rsidP="00C25A74">
            <w:pPr>
              <w:spacing w:before="60" w:after="60" w:line="240" w:lineRule="auto"/>
              <w:rPr>
                <w:sz w:val="20"/>
                <w:szCs w:val="20"/>
              </w:rPr>
            </w:pPr>
            <w:r w:rsidRPr="008761FD">
              <w:rPr>
                <w:sz w:val="20"/>
                <w:szCs w:val="20"/>
              </w:rPr>
              <w:t>34</w:t>
            </w:r>
            <w:r w:rsidR="00C25A74" w:rsidRPr="008761FD">
              <w:rPr>
                <w:sz w:val="20"/>
                <w:szCs w:val="20"/>
              </w:rPr>
              <w:t xml:space="preserve"> obrazac D4</w:t>
            </w:r>
            <w:r w:rsidRPr="008761FD">
              <w:rPr>
                <w:sz w:val="20"/>
                <w:szCs w:val="20"/>
              </w:rPr>
              <w:t>m</w:t>
            </w:r>
            <w:r w:rsidR="00C25A74" w:rsidRPr="008761FD">
              <w:rPr>
                <w:sz w:val="20"/>
                <w:szCs w:val="20"/>
              </w:rPr>
              <w:t xml:space="preserve"> Obrazac za ocjenjivanje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F350F1" w:rsidRPr="008761FD">
              <w:rPr>
                <w:sz w:val="20"/>
                <w:szCs w:val="20"/>
              </w:rPr>
              <w:t>m</w:t>
            </w:r>
            <w:r w:rsidRPr="008761FD">
              <w:rPr>
                <w:sz w:val="20"/>
                <w:szCs w:val="20"/>
              </w:rPr>
              <w:t>_evalgrid_en.doc</w:t>
            </w:r>
          </w:p>
          <w:p w:rsidR="00C25A74" w:rsidRPr="008761FD" w:rsidRDefault="00C25A74" w:rsidP="00C25A74">
            <w:pPr>
              <w:spacing w:before="60" w:after="60" w:line="240" w:lineRule="auto"/>
              <w:rPr>
                <w:sz w:val="20"/>
                <w:szCs w:val="20"/>
              </w:rPr>
            </w:pPr>
            <w:r w:rsidRPr="008761FD">
              <w:rPr>
                <w:sz w:val="20"/>
                <w:szCs w:val="20"/>
              </w:rPr>
              <w:t>(D4</w:t>
            </w:r>
            <w:r w:rsidR="00F350F1" w:rsidRPr="008761FD">
              <w:rPr>
                <w:sz w:val="20"/>
                <w:szCs w:val="20"/>
              </w:rPr>
              <w:t>m</w:t>
            </w:r>
            <w:r w:rsidRPr="008761FD">
              <w:rPr>
                <w:sz w:val="20"/>
                <w:szCs w:val="20"/>
              </w:rPr>
              <w:t>)</w:t>
            </w:r>
          </w:p>
        </w:tc>
      </w:tr>
      <w:tr w:rsidR="00C25A74" w:rsidRPr="008761FD" w:rsidTr="007247F2">
        <w:trPr>
          <w:trHeight w:val="567"/>
        </w:trPr>
        <w:tc>
          <w:tcPr>
            <w:tcW w:w="1384" w:type="dxa"/>
            <w:vAlign w:val="center"/>
          </w:tcPr>
          <w:p w:rsidR="00C25A74" w:rsidRPr="008761FD" w:rsidRDefault="00542416" w:rsidP="00542416">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Izvještaj o ocjenjivanju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report / Izvještaj o ocjenjivanju</w:t>
            </w:r>
          </w:p>
        </w:tc>
        <w:tc>
          <w:tcPr>
            <w:tcW w:w="2126" w:type="dxa"/>
            <w:vAlign w:val="center"/>
          </w:tcPr>
          <w:p w:rsidR="00C25A74" w:rsidRPr="008761FD" w:rsidRDefault="00F350F1" w:rsidP="00C25A74">
            <w:pPr>
              <w:spacing w:before="60" w:after="60" w:line="240" w:lineRule="auto"/>
              <w:rPr>
                <w:sz w:val="20"/>
                <w:szCs w:val="20"/>
              </w:rPr>
            </w:pPr>
            <w:r w:rsidRPr="008761FD">
              <w:rPr>
                <w:sz w:val="20"/>
                <w:szCs w:val="20"/>
              </w:rPr>
              <w:t>34</w:t>
            </w:r>
            <w:r w:rsidR="00C25A74" w:rsidRPr="008761FD">
              <w:rPr>
                <w:sz w:val="20"/>
                <w:szCs w:val="20"/>
              </w:rPr>
              <w:t xml:space="preserve"> obrazac D7 Izvještaj o ocjenjivanju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d7_evalreport_en.doc</w:t>
            </w:r>
          </w:p>
          <w:p w:rsidR="00C25A74" w:rsidRPr="008761FD" w:rsidRDefault="00C25A74" w:rsidP="00C25A74">
            <w:pPr>
              <w:spacing w:before="60" w:after="60" w:line="240" w:lineRule="auto"/>
              <w:rPr>
                <w:sz w:val="20"/>
                <w:szCs w:val="20"/>
              </w:rPr>
            </w:pPr>
            <w:r w:rsidRPr="008761FD">
              <w:rPr>
                <w:sz w:val="20"/>
                <w:szCs w:val="20"/>
              </w:rPr>
              <w:t>(D7)</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neuspješnim ponuditeljima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Letter to unsuccessful tenderers / Obavijest neuspješnim ponuditeljima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3</w:t>
            </w:r>
            <w:r w:rsidR="00F350F1" w:rsidRPr="008761FD">
              <w:rPr>
                <w:sz w:val="20"/>
                <w:szCs w:val="20"/>
              </w:rPr>
              <w:t>5</w:t>
            </w:r>
            <w:r w:rsidRPr="008761FD">
              <w:rPr>
                <w:sz w:val="20"/>
                <w:szCs w:val="20"/>
              </w:rPr>
              <w:t xml:space="preserve"> obrazac D8 Obavijest neuspješnim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d8_letterunsuccessful_en.doc (D8)</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uspješnom ponuditelju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Notification Letter / Službena obavijest</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3</w:t>
            </w:r>
            <w:r w:rsidR="00F350F1" w:rsidRPr="008761FD">
              <w:rPr>
                <w:sz w:val="20"/>
                <w:szCs w:val="20"/>
              </w:rPr>
              <w:t>6</w:t>
            </w:r>
            <w:r w:rsidRPr="008761FD">
              <w:rPr>
                <w:sz w:val="20"/>
                <w:szCs w:val="20"/>
              </w:rPr>
              <w:t xml:space="preserve"> obrazac A8</w:t>
            </w:r>
            <w:r w:rsidR="00F350F1" w:rsidRPr="008761FD">
              <w:rPr>
                <w:sz w:val="20"/>
                <w:szCs w:val="20"/>
              </w:rPr>
              <w:t>a</w:t>
            </w:r>
            <w:r w:rsidRPr="008761FD">
              <w:rPr>
                <w:sz w:val="20"/>
                <w:szCs w:val="20"/>
              </w:rPr>
              <w:t xml:space="preserve"> Obavijest uspješnom ponuditelju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a8</w:t>
            </w:r>
            <w:r w:rsidR="00F350F1" w:rsidRPr="008761FD">
              <w:rPr>
                <w:sz w:val="20"/>
                <w:szCs w:val="20"/>
              </w:rPr>
              <w:t>a</w:t>
            </w:r>
            <w:r w:rsidRPr="008761FD">
              <w:rPr>
                <w:sz w:val="20"/>
                <w:szCs w:val="20"/>
              </w:rPr>
              <w:t xml:space="preserve">_notifletter_en.doc </w:t>
            </w:r>
          </w:p>
          <w:p w:rsidR="00C25A74" w:rsidRPr="008761FD" w:rsidRDefault="00C25A74" w:rsidP="00C25A74">
            <w:pPr>
              <w:spacing w:before="60" w:after="60" w:line="240" w:lineRule="auto"/>
              <w:rPr>
                <w:sz w:val="20"/>
                <w:szCs w:val="20"/>
              </w:rPr>
            </w:pPr>
            <w:r w:rsidRPr="008761FD">
              <w:rPr>
                <w:sz w:val="20"/>
                <w:szCs w:val="20"/>
              </w:rPr>
              <w:t>(A8)</w:t>
            </w:r>
          </w:p>
        </w:tc>
      </w:tr>
      <w:tr w:rsidR="00C25A74" w:rsidRPr="008761FD" w:rsidTr="007247F2">
        <w:trPr>
          <w:trHeight w:val="567"/>
        </w:trPr>
        <w:tc>
          <w:tcPr>
            <w:tcW w:w="1384" w:type="dxa"/>
            <w:tcBorders>
              <w:bottom w:val="single" w:sz="12" w:space="0" w:color="auto"/>
            </w:tcBorders>
            <w:vAlign w:val="center"/>
          </w:tcPr>
          <w:p w:rsidR="00C25A74" w:rsidRPr="008761FD" w:rsidRDefault="00C25A74" w:rsidP="00FF4DFC">
            <w:pPr>
              <w:spacing w:before="60" w:after="60" w:line="240" w:lineRule="auto"/>
              <w:jc w:val="center"/>
              <w:rPr>
                <w:sz w:val="20"/>
                <w:szCs w:val="20"/>
              </w:rPr>
            </w:pPr>
            <w:r w:rsidRPr="008761FD">
              <w:rPr>
                <w:sz w:val="20"/>
                <w:szCs w:val="20"/>
              </w:rPr>
              <w:lastRenderedPageBreak/>
              <w:t xml:space="preserve">Ime osobe odgovorne  za </w:t>
            </w:r>
            <w:r w:rsidR="00FF4DFC" w:rsidRPr="008761FD">
              <w:rPr>
                <w:sz w:val="20"/>
                <w:szCs w:val="20"/>
              </w:rPr>
              <w:t>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 EC External cooperation programmes</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t>Voditelj projekta</w:t>
            </w:r>
          </w:p>
        </w:tc>
        <w:tc>
          <w:tcPr>
            <w:tcW w:w="4678" w:type="dxa"/>
            <w:vAlign w:val="center"/>
          </w:tcPr>
          <w:p w:rsidR="00C25A74" w:rsidRPr="008761FD" w:rsidRDefault="00C25A74" w:rsidP="009A1B63">
            <w:pPr>
              <w:spacing w:before="60" w:after="60" w:line="240" w:lineRule="auto"/>
              <w:rPr>
                <w:sz w:val="20"/>
                <w:szCs w:val="20"/>
              </w:rPr>
            </w:pPr>
            <w:r w:rsidRPr="008761FD">
              <w:rPr>
                <w:sz w:val="20"/>
                <w:szCs w:val="20"/>
              </w:rPr>
              <w:t>Objašnjenje o nabavi i priprema ugovora s prilozima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Explanatory Note / Objašnjenje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3</w:t>
            </w:r>
            <w:r w:rsidR="00F350F1" w:rsidRPr="008761FD">
              <w:rPr>
                <w:sz w:val="20"/>
                <w:szCs w:val="20"/>
              </w:rPr>
              <w:t>8</w:t>
            </w:r>
            <w:r w:rsidRPr="008761FD">
              <w:rPr>
                <w:sz w:val="20"/>
                <w:szCs w:val="20"/>
              </w:rPr>
              <w:t xml:space="preserve"> obrazac A6 Objašnjenje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a6_explnote_en.doc</w:t>
            </w:r>
          </w:p>
          <w:p w:rsidR="00C25A74" w:rsidRPr="008761FD" w:rsidRDefault="00C25A74" w:rsidP="00C25A74">
            <w:pPr>
              <w:spacing w:before="60" w:after="60" w:line="240" w:lineRule="auto"/>
              <w:rPr>
                <w:sz w:val="20"/>
                <w:szCs w:val="20"/>
              </w:rPr>
            </w:pPr>
            <w:r w:rsidRPr="008761FD">
              <w:rPr>
                <w:sz w:val="20"/>
                <w:szCs w:val="20"/>
              </w:rPr>
              <w:t>(A6)</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Slanje ugovora odabranom ponuditelju na potpisivanje </w:t>
            </w:r>
          </w:p>
          <w:p w:rsidR="00C25A74" w:rsidRPr="008761FD" w:rsidRDefault="00C25A74" w:rsidP="00C25A74">
            <w:pPr>
              <w:spacing w:before="60" w:after="60" w:line="240" w:lineRule="auto"/>
              <w:rPr>
                <w:sz w:val="20"/>
                <w:szCs w:val="20"/>
              </w:rPr>
            </w:pPr>
            <w:r w:rsidRPr="008761FD">
              <w:rPr>
                <w:sz w:val="20"/>
                <w:szCs w:val="20"/>
              </w:rPr>
              <w:t>(popratno pismo i ugovor s prilozima)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Cover letter / Popratno pismo</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3</w:t>
            </w:r>
            <w:r w:rsidR="00F350F1" w:rsidRPr="008761FD">
              <w:rPr>
                <w:sz w:val="20"/>
                <w:szCs w:val="20"/>
              </w:rPr>
              <w:t>9</w:t>
            </w:r>
            <w:r w:rsidRPr="008761FD">
              <w:rPr>
                <w:sz w:val="20"/>
                <w:szCs w:val="20"/>
              </w:rPr>
              <w:t xml:space="preserve"> obrazac A9 Popratno pismo uz ugovor</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a9_coverletter_en.doc (A9)</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o dodjeli ugovora o izvođenju radova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Work Contract Award notice / Obavijest o dodjeli ugovora o izvođenju radova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3</w:t>
            </w:r>
            <w:r w:rsidR="00F350F1" w:rsidRPr="008761FD">
              <w:rPr>
                <w:sz w:val="20"/>
                <w:szCs w:val="20"/>
              </w:rPr>
              <w:t>7</w:t>
            </w:r>
            <w:r w:rsidRPr="008761FD">
              <w:rPr>
                <w:sz w:val="20"/>
                <w:szCs w:val="20"/>
              </w:rPr>
              <w:t xml:space="preserve"> obrazac D9</w:t>
            </w:r>
            <w:r w:rsidR="00F350F1" w:rsidRPr="008761FD">
              <w:rPr>
                <w:sz w:val="20"/>
                <w:szCs w:val="20"/>
              </w:rPr>
              <w:t>b</w:t>
            </w:r>
            <w:r w:rsidRPr="008761FD">
              <w:rPr>
                <w:sz w:val="20"/>
                <w:szCs w:val="20"/>
              </w:rPr>
              <w:t xml:space="preserve"> </w:t>
            </w:r>
          </w:p>
          <w:p w:rsidR="00C25A74" w:rsidRPr="008761FD" w:rsidRDefault="00C25A74" w:rsidP="00C25A74">
            <w:pPr>
              <w:spacing w:before="60" w:after="60" w:line="240" w:lineRule="auto"/>
              <w:rPr>
                <w:sz w:val="20"/>
                <w:szCs w:val="20"/>
              </w:rPr>
            </w:pPr>
            <w:r w:rsidRPr="008761FD">
              <w:rPr>
                <w:sz w:val="20"/>
                <w:szCs w:val="20"/>
              </w:rPr>
              <w:t>Obavijest o dodjeli ugovora o izvođenju radova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d9</w:t>
            </w:r>
            <w:r w:rsidR="00F350F1" w:rsidRPr="008761FD">
              <w:rPr>
                <w:sz w:val="20"/>
                <w:szCs w:val="20"/>
              </w:rPr>
              <w:t>b</w:t>
            </w:r>
            <w:r w:rsidRPr="008761FD">
              <w:rPr>
                <w:sz w:val="20"/>
                <w:szCs w:val="20"/>
              </w:rPr>
              <w:t>_awardnotice_en.doc</w:t>
            </w:r>
          </w:p>
          <w:p w:rsidR="00C25A74" w:rsidRPr="008761FD" w:rsidRDefault="00C25A74" w:rsidP="00C25A74">
            <w:pPr>
              <w:spacing w:before="60" w:after="60" w:line="240" w:lineRule="auto"/>
              <w:rPr>
                <w:sz w:val="20"/>
                <w:szCs w:val="20"/>
              </w:rPr>
            </w:pPr>
            <w:r w:rsidRPr="008761FD">
              <w:rPr>
                <w:sz w:val="20"/>
                <w:szCs w:val="20"/>
              </w:rPr>
              <w:t>(D9</w:t>
            </w:r>
            <w:r w:rsidR="00F350F1" w:rsidRPr="008761FD">
              <w:rPr>
                <w:sz w:val="20"/>
                <w:szCs w:val="20"/>
              </w:rPr>
              <w:t>b</w:t>
            </w:r>
            <w:r w:rsidRPr="008761FD">
              <w:rPr>
                <w:sz w:val="20"/>
                <w:szCs w:val="20"/>
              </w:rPr>
              <w:t>)</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t>Voditelj projekta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Ocjena </w:t>
            </w:r>
            <w:r w:rsidR="00FF4DFC" w:rsidRPr="008761FD">
              <w:rPr>
                <w:sz w:val="20"/>
                <w:szCs w:val="20"/>
              </w:rPr>
              <w:t>ugovaratelja(</w:t>
            </w:r>
            <w:r w:rsidRPr="008761FD">
              <w:rPr>
                <w:sz w:val="20"/>
                <w:szCs w:val="20"/>
              </w:rPr>
              <w:t>izvođača</w:t>
            </w:r>
            <w:r w:rsidR="00FF4DFC" w:rsidRPr="008761FD">
              <w:rPr>
                <w:sz w:val="20"/>
                <w:szCs w:val="20"/>
              </w:rPr>
              <w:t>)</w:t>
            </w:r>
          </w:p>
          <w:p w:rsidR="00C25A74" w:rsidRPr="008761FD" w:rsidRDefault="00C25A74" w:rsidP="00C25A74">
            <w:pPr>
              <w:spacing w:before="60" w:after="60" w:line="240" w:lineRule="auto"/>
              <w:rPr>
                <w:sz w:val="20"/>
                <w:szCs w:val="20"/>
              </w:rPr>
            </w:pPr>
            <w:r w:rsidRPr="008761FD">
              <w:rPr>
                <w:sz w:val="20"/>
                <w:szCs w:val="20"/>
              </w:rPr>
              <w:t xml:space="preserve">(priprema se prilikom zaključenja radova; ocjena je sastavni dio dokumentacije) </w:t>
            </w:r>
          </w:p>
        </w:tc>
        <w:tc>
          <w:tcPr>
            <w:tcW w:w="3402" w:type="dxa"/>
            <w:vAlign w:val="center"/>
          </w:tcPr>
          <w:p w:rsidR="00C25A74" w:rsidRPr="008761FD" w:rsidRDefault="00C25A74" w:rsidP="00F342E2">
            <w:pPr>
              <w:spacing w:before="60" w:after="60" w:line="240" w:lineRule="auto"/>
              <w:rPr>
                <w:sz w:val="20"/>
                <w:szCs w:val="20"/>
              </w:rPr>
            </w:pPr>
            <w:r w:rsidRPr="008761FD">
              <w:rPr>
                <w:sz w:val="20"/>
                <w:szCs w:val="20"/>
              </w:rPr>
              <w:t xml:space="preserve">Contractor Assessment form for Work Contract / Ocjena </w:t>
            </w:r>
            <w:r w:rsidR="00F342E2" w:rsidRPr="008761FD">
              <w:rPr>
                <w:sz w:val="20"/>
                <w:szCs w:val="20"/>
              </w:rPr>
              <w:t>ugovaratelja(</w:t>
            </w:r>
            <w:r w:rsidRPr="008761FD">
              <w:rPr>
                <w:sz w:val="20"/>
                <w:szCs w:val="20"/>
              </w:rPr>
              <w:t>izvođača radova</w:t>
            </w:r>
            <w:r w:rsidR="00F342E2" w:rsidRPr="008761FD">
              <w:rPr>
                <w:sz w:val="20"/>
                <w:szCs w:val="20"/>
              </w:rPr>
              <w:t>)</w:t>
            </w:r>
          </w:p>
        </w:tc>
        <w:tc>
          <w:tcPr>
            <w:tcW w:w="2126" w:type="dxa"/>
            <w:vAlign w:val="center"/>
          </w:tcPr>
          <w:p w:rsidR="00C25A74" w:rsidRPr="008761FD" w:rsidRDefault="00F350F1" w:rsidP="00F342E2">
            <w:pPr>
              <w:spacing w:before="60" w:after="60" w:line="240" w:lineRule="auto"/>
              <w:rPr>
                <w:sz w:val="20"/>
                <w:szCs w:val="20"/>
              </w:rPr>
            </w:pPr>
            <w:r w:rsidRPr="008761FD">
              <w:rPr>
                <w:sz w:val="20"/>
                <w:szCs w:val="20"/>
              </w:rPr>
              <w:t>40</w:t>
            </w:r>
            <w:r w:rsidR="00C25A74" w:rsidRPr="008761FD">
              <w:rPr>
                <w:sz w:val="20"/>
                <w:szCs w:val="20"/>
              </w:rPr>
              <w:t xml:space="preserve"> obrazac D10 Ocjena </w:t>
            </w:r>
            <w:r w:rsidR="00F342E2" w:rsidRPr="008761FD">
              <w:rPr>
                <w:sz w:val="20"/>
                <w:szCs w:val="20"/>
              </w:rPr>
              <w:t>ugovaratelja(</w:t>
            </w:r>
            <w:r w:rsidR="00C25A74" w:rsidRPr="008761FD">
              <w:rPr>
                <w:sz w:val="20"/>
                <w:szCs w:val="20"/>
              </w:rPr>
              <w:t>izvođača radova</w:t>
            </w:r>
            <w:r w:rsidR="00F342E2" w:rsidRPr="008761FD">
              <w:rPr>
                <w:sz w:val="20"/>
                <w:szCs w:val="20"/>
              </w:rPr>
              <w:t>)</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d10_assessment_en.doc (D10)</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F342E2">
            <w:pPr>
              <w:spacing w:before="60" w:after="60" w:line="240" w:lineRule="auto"/>
              <w:rPr>
                <w:sz w:val="20"/>
                <w:szCs w:val="20"/>
              </w:rPr>
            </w:pPr>
            <w:r w:rsidRPr="008761FD">
              <w:rPr>
                <w:sz w:val="20"/>
                <w:szCs w:val="20"/>
              </w:rPr>
              <w:t xml:space="preserve">U slučaju poništenja natječaja </w:t>
            </w:r>
            <w:r w:rsidR="00F342E2" w:rsidRPr="008761FD">
              <w:rPr>
                <w:sz w:val="20"/>
                <w:szCs w:val="20"/>
              </w:rPr>
              <w:t xml:space="preserve">Ugovarateljno tijelo </w:t>
            </w:r>
            <w:r w:rsidRPr="008761FD">
              <w:rPr>
                <w:sz w:val="20"/>
                <w:szCs w:val="20"/>
              </w:rPr>
              <w:t xml:space="preserve">o prekidu i o razlozima za prekid izvještava sve ponuditelje </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Cancellation / Opoziv</w:t>
            </w:r>
          </w:p>
        </w:tc>
        <w:tc>
          <w:tcPr>
            <w:tcW w:w="2126" w:type="dxa"/>
            <w:vAlign w:val="center"/>
          </w:tcPr>
          <w:p w:rsidR="00C25A74" w:rsidRPr="008761FD" w:rsidRDefault="00F350F1" w:rsidP="00F342E2">
            <w:pPr>
              <w:spacing w:before="60" w:after="60" w:line="240" w:lineRule="auto"/>
              <w:rPr>
                <w:sz w:val="20"/>
                <w:szCs w:val="20"/>
              </w:rPr>
            </w:pPr>
            <w:r w:rsidRPr="008761FD">
              <w:rPr>
                <w:sz w:val="20"/>
                <w:szCs w:val="20"/>
              </w:rPr>
              <w:t>41</w:t>
            </w:r>
            <w:r w:rsidR="00C25A74" w:rsidRPr="008761FD">
              <w:rPr>
                <w:sz w:val="20"/>
                <w:szCs w:val="20"/>
              </w:rPr>
              <w:t xml:space="preserve"> obrazac A5 </w:t>
            </w:r>
            <w:r w:rsidR="00F342E2" w:rsidRPr="008761FD">
              <w:rPr>
                <w:sz w:val="20"/>
                <w:szCs w:val="20"/>
              </w:rPr>
              <w:t xml:space="preserve">Poništenje </w:t>
            </w:r>
            <w:r w:rsidR="00C25A74" w:rsidRPr="008761FD">
              <w:rPr>
                <w:sz w:val="20"/>
                <w:szCs w:val="20"/>
              </w:rPr>
              <w:t>natječaja</w:t>
            </w:r>
          </w:p>
        </w:tc>
        <w:tc>
          <w:tcPr>
            <w:tcW w:w="2628" w:type="dxa"/>
            <w:vAlign w:val="center"/>
          </w:tcPr>
          <w:p w:rsidR="00C25A74" w:rsidRPr="008761FD" w:rsidRDefault="00C25A74" w:rsidP="00C25A74">
            <w:pPr>
              <w:pStyle w:val="Footer"/>
              <w:spacing w:before="60" w:after="60" w:line="240" w:lineRule="auto"/>
              <w:rPr>
                <w:bCs/>
                <w:sz w:val="20"/>
                <w:szCs w:val="20"/>
              </w:rPr>
            </w:pPr>
            <w:r w:rsidRPr="008761FD">
              <w:rPr>
                <w:bCs/>
                <w:sz w:val="20"/>
                <w:szCs w:val="20"/>
              </w:rPr>
              <w:fldChar w:fldCharType="begin"/>
            </w:r>
            <w:r w:rsidRPr="008761FD">
              <w:rPr>
                <w:bCs/>
                <w:sz w:val="20"/>
                <w:szCs w:val="20"/>
              </w:rPr>
              <w:instrText xml:space="preserve"> FILENAME </w:instrText>
            </w:r>
            <w:r w:rsidRPr="008761FD">
              <w:rPr>
                <w:bCs/>
                <w:sz w:val="20"/>
                <w:szCs w:val="20"/>
              </w:rPr>
              <w:fldChar w:fldCharType="separate"/>
            </w:r>
            <w:r w:rsidRPr="008761FD">
              <w:rPr>
                <w:bCs/>
                <w:noProof/>
                <w:sz w:val="20"/>
                <w:szCs w:val="20"/>
              </w:rPr>
              <w:t>a5_cancnotice_en.doc</w:t>
            </w:r>
            <w:r w:rsidRPr="008761FD">
              <w:rPr>
                <w:bCs/>
                <w:sz w:val="20"/>
                <w:szCs w:val="20"/>
              </w:rPr>
              <w:fldChar w:fldCharType="end"/>
            </w:r>
            <w:r w:rsidRPr="008761FD">
              <w:rPr>
                <w:bCs/>
                <w:sz w:val="20"/>
                <w:szCs w:val="20"/>
              </w:rPr>
              <w:t xml:space="preserve"> (A5)</w:t>
            </w:r>
          </w:p>
          <w:p w:rsidR="00C25A74" w:rsidRPr="008761FD" w:rsidRDefault="00C25A74" w:rsidP="00C25A74">
            <w:pPr>
              <w:spacing w:before="60" w:after="60" w:line="240" w:lineRule="auto"/>
              <w:rPr>
                <w:sz w:val="20"/>
                <w:szCs w:val="20"/>
              </w:rPr>
            </w:pPr>
          </w:p>
        </w:tc>
      </w:tr>
    </w:tbl>
    <w:p w:rsidR="00C25A74" w:rsidRPr="008761FD" w:rsidRDefault="00C25A74" w:rsidP="00C25A74">
      <w:pPr>
        <w:pStyle w:val="Default"/>
        <w:rPr>
          <w:rFonts w:ascii="Calibri" w:hAnsi="Calibri"/>
          <w:sz w:val="8"/>
          <w:szCs w:val="8"/>
          <w:lang w:val="hr-HR"/>
        </w:rPr>
      </w:pP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Legenda:</w:t>
      </w:r>
    </w:p>
    <w:p w:rsidR="00C25A74" w:rsidRPr="008761FD" w:rsidRDefault="00C25A74" w:rsidP="00C25A74">
      <w:pPr>
        <w:spacing w:after="0" w:line="240" w:lineRule="auto"/>
        <w:rPr>
          <w:i/>
          <w:sz w:val="20"/>
          <w:szCs w:val="20"/>
        </w:rPr>
      </w:pPr>
      <w:r w:rsidRPr="008761FD">
        <w:rPr>
          <w:i/>
          <w:sz w:val="20"/>
          <w:szCs w:val="20"/>
        </w:rPr>
        <w:t xml:space="preserve">Svi obrasci »A« objavljeni su na internetskoj stranici:  </w:t>
      </w:r>
      <w:hyperlink r:id="rId32" w:history="1">
        <w:r w:rsidRPr="008761FD">
          <w:rPr>
            <w:rStyle w:val="Hyperlink"/>
            <w:i/>
            <w:color w:val="auto"/>
            <w:sz w:val="20"/>
            <w:szCs w:val="20"/>
          </w:rPr>
          <w:t>http://ec.europa.eu/europeaid/work/procedures/implementation/practical_guide/index_en.htm</w:t>
        </w:r>
      </w:hyperlink>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 xml:space="preserve">Svi obrasci »D« objavljeni su na internetskoj stranici: </w:t>
      </w:r>
      <w:r w:rsidRPr="008761FD">
        <w:rPr>
          <w:rFonts w:ascii="Calibri" w:hAnsi="Calibri"/>
          <w:i/>
          <w:color w:val="auto"/>
          <w:sz w:val="20"/>
          <w:szCs w:val="20"/>
          <w:u w:val="single"/>
          <w:lang w:val="hr-HR"/>
        </w:rPr>
        <w:t>http://ec.europa.eu/europeaid/work/procedures/implementation/works/index_en.htm</w:t>
      </w: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Svi obrasci prevedeni na slovenski jezik / hrvatski jezik nalaze se u mapi »OBRASCI ZA IZVOĐENJE RADOVA« - u ZIP obliku</w:t>
      </w:r>
    </w:p>
    <w:p w:rsidR="00C25A74" w:rsidRPr="008761FD" w:rsidRDefault="00C25A74" w:rsidP="00C25A74">
      <w:pPr>
        <w:pStyle w:val="Default"/>
        <w:rPr>
          <w:rFonts w:ascii="Calibri" w:hAnsi="Calibri"/>
          <w:color w:val="FF0000"/>
          <w:lang w:val="hr-HR"/>
        </w:rPr>
      </w:pPr>
    </w:p>
    <w:p w:rsidR="00C25A74" w:rsidRPr="008761FD" w:rsidRDefault="00C25A74" w:rsidP="00C25A74">
      <w:pPr>
        <w:pStyle w:val="Default"/>
        <w:rPr>
          <w:rFonts w:ascii="Calibri" w:hAnsi="Calibri"/>
          <w:b/>
          <w:color w:val="auto"/>
          <w:sz w:val="20"/>
          <w:szCs w:val="20"/>
          <w:lang w:val="hr-HR"/>
        </w:rPr>
      </w:pPr>
      <w:r w:rsidRPr="008761FD">
        <w:rPr>
          <w:rFonts w:ascii="Calibri" w:hAnsi="Calibri"/>
          <w:b/>
          <w:color w:val="auto"/>
          <w:sz w:val="20"/>
          <w:szCs w:val="20"/>
          <w:lang w:val="hr-HR"/>
        </w:rPr>
        <w:t>VAŽNO:</w:t>
      </w:r>
    </w:p>
    <w:p w:rsidR="00C25A74" w:rsidRPr="008761FD" w:rsidRDefault="00C25A74" w:rsidP="00C25A74">
      <w:pPr>
        <w:pStyle w:val="Default"/>
        <w:rPr>
          <w:rFonts w:ascii="Calibri" w:hAnsi="Calibri"/>
          <w:color w:val="auto"/>
          <w:sz w:val="20"/>
          <w:szCs w:val="20"/>
          <w:lang w:val="hr-HR"/>
        </w:rPr>
      </w:pPr>
    </w:p>
    <w:p w:rsidR="00C25A74" w:rsidRPr="008761FD" w:rsidRDefault="00C25A74" w:rsidP="00C25A74">
      <w:pPr>
        <w:pStyle w:val="Default"/>
        <w:rPr>
          <w:rFonts w:ascii="Calibri" w:hAnsi="Calibri"/>
          <w:b/>
          <w:color w:val="auto"/>
          <w:sz w:val="20"/>
          <w:szCs w:val="20"/>
          <w:shd w:val="clear" w:color="auto" w:fill="BFBFBF"/>
          <w:lang w:val="hr-HR"/>
        </w:rPr>
      </w:pPr>
      <w:r w:rsidRPr="008761FD">
        <w:rPr>
          <w:rFonts w:ascii="Calibri" w:hAnsi="Calibri"/>
          <w:color w:val="auto"/>
          <w:sz w:val="20"/>
          <w:szCs w:val="20"/>
          <w:lang w:val="hr-HR"/>
        </w:rPr>
        <w:t xml:space="preserve">U svim propisanim obrascima može se mijenjati / dodavati / brisati dio teksta: tekst u uglatim zagradama – </w:t>
      </w:r>
      <w:r w:rsidRPr="008761FD">
        <w:rPr>
          <w:rFonts w:ascii="Calibri" w:hAnsi="Calibri"/>
          <w:b/>
          <w:color w:val="auto"/>
          <w:sz w:val="20"/>
          <w:szCs w:val="20"/>
          <w:lang w:val="hr-HR"/>
        </w:rPr>
        <w:t xml:space="preserve">[ ---], </w:t>
      </w:r>
      <w:r w:rsidRPr="008761FD">
        <w:rPr>
          <w:rFonts w:ascii="Calibri" w:hAnsi="Calibri"/>
          <w:color w:val="auto"/>
          <w:sz w:val="20"/>
          <w:szCs w:val="20"/>
          <w:lang w:val="hr-HR"/>
        </w:rPr>
        <w:t xml:space="preserve">tekst između dva znaka »manje« »veće« - </w:t>
      </w:r>
      <w:r w:rsidRPr="008761FD">
        <w:rPr>
          <w:rFonts w:ascii="Calibri" w:hAnsi="Calibri"/>
          <w:b/>
          <w:color w:val="auto"/>
          <w:sz w:val="20"/>
          <w:szCs w:val="20"/>
          <w:lang w:val="hr-HR"/>
        </w:rPr>
        <w:t xml:space="preserve">&lt; --- &gt;,  </w:t>
      </w:r>
      <w:r w:rsidRPr="008761FD">
        <w:rPr>
          <w:rFonts w:ascii="Calibri" w:hAnsi="Calibri"/>
          <w:color w:val="auto"/>
          <w:sz w:val="20"/>
          <w:szCs w:val="20"/>
          <w:lang w:val="hr-HR"/>
        </w:rPr>
        <w:t xml:space="preserve">tekst označen žutom bojom -   </w:t>
      </w:r>
      <w:r w:rsidRPr="008761FD">
        <w:rPr>
          <w:rFonts w:ascii="Calibri" w:hAnsi="Calibri"/>
          <w:color w:val="auto"/>
          <w:sz w:val="20"/>
          <w:szCs w:val="20"/>
          <w:highlight w:val="yellow"/>
          <w:lang w:val="hr-HR"/>
        </w:rPr>
        <w:t>-------------</w:t>
      </w:r>
      <w:r w:rsidRPr="008761FD">
        <w:rPr>
          <w:rFonts w:ascii="Calibri" w:hAnsi="Calibri"/>
          <w:color w:val="auto"/>
          <w:sz w:val="20"/>
          <w:szCs w:val="20"/>
          <w:lang w:val="hr-HR"/>
        </w:rPr>
        <w:t xml:space="preserve">, uvjetno tekst označen sivom bojom - </w:t>
      </w:r>
      <w:r w:rsidRPr="008761FD">
        <w:rPr>
          <w:rFonts w:ascii="Calibri" w:hAnsi="Calibri"/>
          <w:b/>
          <w:color w:val="auto"/>
          <w:sz w:val="20"/>
          <w:szCs w:val="20"/>
          <w:shd w:val="clear" w:color="auto" w:fill="BFBFBF"/>
          <w:lang w:val="hr-HR"/>
        </w:rPr>
        <w:t>--------------</w:t>
      </w:r>
    </w:p>
    <w:p w:rsidR="00F342E2" w:rsidRPr="008761FD" w:rsidRDefault="00F342E2" w:rsidP="00C25A74">
      <w:pPr>
        <w:pStyle w:val="Default"/>
        <w:rPr>
          <w:rFonts w:ascii="Calibri" w:hAnsi="Calibri"/>
          <w:b/>
          <w:color w:val="auto"/>
          <w:sz w:val="20"/>
          <w:szCs w:val="20"/>
          <w:shd w:val="clear" w:color="auto" w:fill="BFBFBF"/>
          <w:lang w:val="hr-HR"/>
        </w:rPr>
      </w:pPr>
    </w:p>
    <w:p w:rsidR="00F342E2" w:rsidRPr="008761FD" w:rsidRDefault="00F342E2" w:rsidP="00C25A74">
      <w:pPr>
        <w:pStyle w:val="Default"/>
        <w:rPr>
          <w:rFonts w:ascii="Calibri" w:hAnsi="Calibri"/>
          <w:color w:val="auto"/>
          <w:sz w:val="20"/>
          <w:szCs w:val="20"/>
          <w:lang w:val="hr-HR"/>
        </w:rPr>
      </w:pPr>
    </w:p>
    <w:p w:rsidR="00C25A74" w:rsidRPr="008761FD" w:rsidRDefault="00C25A74" w:rsidP="00C25A74">
      <w:pPr>
        <w:pStyle w:val="Default"/>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lastRenderedPageBreak/>
        <w:t>STEPS TO PROCUREMENT OF WORKS/ KORACI PRI DODJELI UGOVORA O IZVOĐENJU RADOVA</w:t>
      </w:r>
    </w:p>
    <w:p w:rsidR="00C25A74" w:rsidRPr="008761FD" w:rsidRDefault="00C25A74" w:rsidP="00C25A74">
      <w:pPr>
        <w:pStyle w:val="Default"/>
        <w:pBdr>
          <w:bottom w:val="thickThinSmallGap" w:sz="24" w:space="1" w:color="auto"/>
        </w:pBdr>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 xml:space="preserve">Competitive negotiated procedure / </w:t>
      </w:r>
      <w:r w:rsidR="00F342E2" w:rsidRPr="008761FD">
        <w:rPr>
          <w:rFonts w:ascii="Calibri" w:hAnsi="Calibri"/>
          <w:b/>
          <w:color w:val="auto"/>
          <w:sz w:val="28"/>
          <w:szCs w:val="28"/>
          <w:lang w:val="hr-HR"/>
        </w:rPr>
        <w:t>Natjecateljski pregovarački postupak</w:t>
      </w:r>
      <w:r w:rsidR="00F342E2" w:rsidRPr="008761FD" w:rsidDel="00F342E2">
        <w:rPr>
          <w:rFonts w:ascii="Calibri" w:hAnsi="Calibri"/>
          <w:b/>
          <w:color w:val="auto"/>
          <w:sz w:val="28"/>
          <w:szCs w:val="28"/>
          <w:lang w:val="hr-HR"/>
        </w:rPr>
        <w:t xml:space="preserve"> </w:t>
      </w:r>
      <w:r w:rsidRPr="008761FD">
        <w:rPr>
          <w:rFonts w:ascii="Calibri" w:hAnsi="Calibri"/>
          <w:b/>
          <w:color w:val="auto"/>
          <w:sz w:val="28"/>
          <w:szCs w:val="28"/>
          <w:lang w:val="hr-HR"/>
        </w:rPr>
        <w:t xml:space="preserve">(&gt; 10.000 </w:t>
      </w:r>
      <w:r w:rsidR="00F350F1" w:rsidRPr="008761FD">
        <w:rPr>
          <w:rFonts w:ascii="Calibri" w:hAnsi="Calibri"/>
          <w:b/>
          <w:color w:val="auto"/>
          <w:sz w:val="28"/>
          <w:szCs w:val="28"/>
          <w:lang w:val="hr-HR"/>
        </w:rPr>
        <w:t>EUR</w:t>
      </w:r>
      <w:r w:rsidRPr="008761FD">
        <w:rPr>
          <w:rFonts w:ascii="Calibri" w:hAnsi="Calibri"/>
          <w:b/>
          <w:color w:val="auto"/>
          <w:sz w:val="28"/>
          <w:szCs w:val="28"/>
          <w:lang w:val="hr-HR"/>
        </w:rPr>
        <w:t xml:space="preserve"> &lt;300.000 </w:t>
      </w:r>
      <w:r w:rsidR="00F350F1" w:rsidRPr="008761FD">
        <w:rPr>
          <w:rFonts w:ascii="Calibri" w:hAnsi="Calibri"/>
          <w:b/>
          <w:color w:val="auto"/>
          <w:sz w:val="28"/>
          <w:szCs w:val="28"/>
          <w:lang w:val="hr-HR"/>
        </w:rPr>
        <w:t>EUR</w:t>
      </w:r>
      <w:r w:rsidRPr="008761FD">
        <w:rPr>
          <w:rFonts w:ascii="Calibri" w:hAnsi="Calibri"/>
          <w:b/>
          <w:color w:val="auto"/>
          <w:sz w:val="28"/>
          <w:szCs w:val="28"/>
          <w:lang w:val="hr-HR"/>
        </w:rPr>
        <w:t>)</w:t>
      </w:r>
    </w:p>
    <w:p w:rsidR="00C25A74" w:rsidRPr="008761FD" w:rsidRDefault="00C25A74" w:rsidP="00C25A74">
      <w:pPr>
        <w:pStyle w:val="Default"/>
        <w:jc w:val="center"/>
        <w:rPr>
          <w:rFonts w:ascii="Calibri" w:hAnsi="Calibri"/>
          <w:b/>
          <w:color w:val="FF0000"/>
          <w:lang w:val="hr-HR"/>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Ime osobe odgovorne za 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 EC External cooperation programmes</w:t>
            </w:r>
          </w:p>
        </w:tc>
      </w:tr>
      <w:tr w:rsidR="00C25A74" w:rsidRPr="008761FD" w:rsidTr="007247F2">
        <w:trPr>
          <w:trHeight w:val="567"/>
        </w:trPr>
        <w:tc>
          <w:tcPr>
            <w:tcW w:w="1384" w:type="dxa"/>
            <w:tcBorders>
              <w:top w:val="single" w:sz="12" w:space="0" w:color="auto"/>
            </w:tcBorders>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tcBorders>
              <w:top w:val="single" w:sz="12" w:space="0" w:color="auto"/>
            </w:tcBorders>
            <w:vAlign w:val="center"/>
          </w:tcPr>
          <w:p w:rsidR="00C25A74" w:rsidRPr="008761FD" w:rsidRDefault="00C25A74" w:rsidP="00C25A74">
            <w:pPr>
              <w:spacing w:before="60" w:after="60" w:line="240" w:lineRule="auto"/>
              <w:rPr>
                <w:sz w:val="20"/>
                <w:szCs w:val="20"/>
              </w:rPr>
            </w:pPr>
            <w:r w:rsidRPr="008761FD">
              <w:rPr>
                <w:sz w:val="20"/>
                <w:szCs w:val="20"/>
              </w:rPr>
              <w:t>Popis s najmanje tri ponuditelja</w:t>
            </w:r>
          </w:p>
        </w:tc>
        <w:tc>
          <w:tcPr>
            <w:tcW w:w="3402" w:type="dxa"/>
            <w:tcBorders>
              <w:top w:val="single" w:sz="12" w:space="0" w:color="auto"/>
            </w:tcBorders>
            <w:vAlign w:val="center"/>
          </w:tcPr>
          <w:p w:rsidR="00C25A74" w:rsidRPr="008761FD" w:rsidRDefault="00C25A74" w:rsidP="00F342E2">
            <w:pPr>
              <w:spacing w:before="60" w:after="60" w:line="240" w:lineRule="auto"/>
              <w:rPr>
                <w:sz w:val="20"/>
                <w:szCs w:val="20"/>
              </w:rPr>
            </w:pPr>
            <w:r w:rsidRPr="008761FD">
              <w:rPr>
                <w:sz w:val="20"/>
                <w:szCs w:val="20"/>
              </w:rPr>
              <w:t xml:space="preserve">Popis što ga priprema </w:t>
            </w:r>
            <w:r w:rsidR="00F342E2" w:rsidRPr="008761FD">
              <w:rPr>
                <w:sz w:val="20"/>
                <w:szCs w:val="20"/>
              </w:rPr>
              <w:t xml:space="preserve">Ugovarateljno tijelo </w:t>
            </w:r>
            <w:r w:rsidRPr="008761FD">
              <w:rPr>
                <w:sz w:val="20"/>
                <w:szCs w:val="20"/>
              </w:rPr>
              <w:t>– obrazac nije propisan</w:t>
            </w:r>
          </w:p>
        </w:tc>
        <w:tc>
          <w:tcPr>
            <w:tcW w:w="2126" w:type="dxa"/>
            <w:tcBorders>
              <w:top w:val="single" w:sz="12" w:space="0" w:color="auto"/>
            </w:tcBorders>
            <w:vAlign w:val="center"/>
          </w:tcPr>
          <w:p w:rsidR="00C25A74" w:rsidRPr="008761FD" w:rsidRDefault="00C25A74" w:rsidP="00C25A74">
            <w:pPr>
              <w:spacing w:before="60" w:after="60" w:line="240" w:lineRule="auto"/>
              <w:rPr>
                <w:sz w:val="20"/>
                <w:szCs w:val="20"/>
              </w:rPr>
            </w:pPr>
          </w:p>
        </w:tc>
        <w:tc>
          <w:tcPr>
            <w:tcW w:w="2628" w:type="dxa"/>
            <w:tcBorders>
              <w:top w:val="single" w:sz="12" w:space="0" w:color="auto"/>
            </w:tcBorders>
            <w:vAlign w:val="center"/>
          </w:tcPr>
          <w:p w:rsidR="00C25A74" w:rsidRPr="008761FD" w:rsidRDefault="00C25A74" w:rsidP="00C25A74">
            <w:pPr>
              <w:spacing w:before="60" w:after="60" w:line="240" w:lineRule="auto"/>
              <w:rPr>
                <w:sz w:val="20"/>
                <w:szCs w:val="20"/>
              </w:rPr>
            </w:pPr>
          </w:p>
        </w:tc>
      </w:tr>
      <w:tr w:rsidR="00C25A74" w:rsidRPr="008761FD" w:rsidTr="007247F2">
        <w:trPr>
          <w:trHeight w:val="567"/>
        </w:trPr>
        <w:tc>
          <w:tcPr>
            <w:tcW w:w="1384" w:type="dxa"/>
            <w:vMerge w:val="restart"/>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Priprema ponude ponuditeljima s natječajnom dokumentacijom.</w:t>
            </w:r>
          </w:p>
          <w:p w:rsidR="00C25A74" w:rsidRPr="008761FD" w:rsidRDefault="00C25A74" w:rsidP="00C25A74">
            <w:pPr>
              <w:spacing w:before="60" w:after="60" w:line="240" w:lineRule="auto"/>
              <w:rPr>
                <w:sz w:val="20"/>
                <w:szCs w:val="20"/>
              </w:rPr>
            </w:pPr>
            <w:r w:rsidRPr="008761FD">
              <w:rPr>
                <w:sz w:val="20"/>
                <w:szCs w:val="20"/>
              </w:rPr>
              <w:t>Natječajna dokumentacija sadrži (obzirom na zahtjevnost narudžbe):</w:t>
            </w:r>
          </w:p>
          <w:p w:rsidR="00C25A74" w:rsidRPr="008761FD" w:rsidRDefault="00C25A74" w:rsidP="00C25A74">
            <w:pPr>
              <w:spacing w:before="60" w:after="60" w:line="240" w:lineRule="auto"/>
              <w:rPr>
                <w:sz w:val="20"/>
                <w:szCs w:val="20"/>
              </w:rPr>
            </w:pPr>
            <w:r w:rsidRPr="008761FD">
              <w:rPr>
                <w:sz w:val="20"/>
                <w:szCs w:val="20"/>
              </w:rPr>
              <w:t>- Poziv na predaju ponude</w:t>
            </w:r>
          </w:p>
          <w:p w:rsidR="00C25A74" w:rsidRPr="008761FD" w:rsidRDefault="00C25A74" w:rsidP="00C25A74">
            <w:pPr>
              <w:spacing w:before="60" w:after="60" w:line="240" w:lineRule="auto"/>
              <w:rPr>
                <w:sz w:val="20"/>
                <w:szCs w:val="20"/>
              </w:rPr>
            </w:pPr>
            <w:r w:rsidRPr="008761FD">
              <w:rPr>
                <w:sz w:val="20"/>
                <w:szCs w:val="20"/>
              </w:rPr>
              <w:t>- Upute ponuditeljima</w:t>
            </w:r>
          </w:p>
          <w:p w:rsidR="00C25A74" w:rsidRPr="008761FD" w:rsidRDefault="00C25A74" w:rsidP="00C25A74">
            <w:pPr>
              <w:spacing w:before="60" w:after="60" w:line="240" w:lineRule="auto"/>
              <w:rPr>
                <w:sz w:val="20"/>
                <w:szCs w:val="20"/>
              </w:rPr>
            </w:pPr>
            <w:r w:rsidRPr="008761FD">
              <w:rPr>
                <w:sz w:val="20"/>
                <w:szCs w:val="20"/>
              </w:rPr>
              <w:t>- Nacrt ugovora</w:t>
            </w:r>
          </w:p>
          <w:p w:rsidR="00C25A74" w:rsidRPr="008761FD" w:rsidRDefault="00C25A74" w:rsidP="00C25A74">
            <w:pPr>
              <w:spacing w:before="60" w:after="60" w:line="240" w:lineRule="auto"/>
              <w:rPr>
                <w:sz w:val="20"/>
                <w:szCs w:val="20"/>
              </w:rPr>
            </w:pPr>
            <w:r w:rsidRPr="008761FD">
              <w:rPr>
                <w:sz w:val="20"/>
                <w:szCs w:val="20"/>
              </w:rPr>
              <w:t>- Posebne uvjete ugovora</w:t>
            </w:r>
          </w:p>
          <w:p w:rsidR="00C25A74" w:rsidRPr="008761FD" w:rsidRDefault="00C25A74" w:rsidP="00C25A74">
            <w:pPr>
              <w:spacing w:before="60" w:after="60" w:line="240" w:lineRule="auto"/>
              <w:rPr>
                <w:sz w:val="20"/>
                <w:szCs w:val="20"/>
              </w:rPr>
            </w:pPr>
            <w:r w:rsidRPr="008761FD">
              <w:rPr>
                <w:sz w:val="20"/>
                <w:szCs w:val="20"/>
              </w:rPr>
              <w:t>- Opće uvjete ugovora</w:t>
            </w:r>
          </w:p>
          <w:p w:rsidR="00C25A74" w:rsidRPr="008761FD" w:rsidRDefault="00C25A74" w:rsidP="00C25A74">
            <w:pPr>
              <w:spacing w:before="60" w:after="60" w:line="240" w:lineRule="auto"/>
              <w:rPr>
                <w:sz w:val="20"/>
                <w:szCs w:val="20"/>
              </w:rPr>
            </w:pPr>
            <w:r w:rsidRPr="008761FD">
              <w:rPr>
                <w:sz w:val="20"/>
                <w:szCs w:val="20"/>
              </w:rPr>
              <w:t xml:space="preserve">- Tehničke specifikacije </w:t>
            </w:r>
          </w:p>
          <w:p w:rsidR="00C25A74" w:rsidRPr="008761FD" w:rsidRDefault="00C25A74" w:rsidP="00C25A74">
            <w:pPr>
              <w:spacing w:before="60" w:after="60" w:line="240" w:lineRule="auto"/>
              <w:rPr>
                <w:sz w:val="20"/>
                <w:szCs w:val="20"/>
              </w:rPr>
            </w:pPr>
            <w:r w:rsidRPr="008761FD">
              <w:rPr>
                <w:sz w:val="20"/>
                <w:szCs w:val="20"/>
              </w:rPr>
              <w:t>- Tehničku ponudu – upitnik</w:t>
            </w:r>
          </w:p>
          <w:p w:rsidR="00C25A74" w:rsidRPr="008761FD" w:rsidRDefault="00C25A74" w:rsidP="00C25A74">
            <w:pPr>
              <w:spacing w:before="60" w:after="60" w:line="240" w:lineRule="auto"/>
              <w:rPr>
                <w:sz w:val="20"/>
                <w:szCs w:val="20"/>
              </w:rPr>
            </w:pPr>
            <w:r w:rsidRPr="008761FD">
              <w:rPr>
                <w:sz w:val="20"/>
                <w:szCs w:val="20"/>
              </w:rPr>
              <w:t>- Tehničku ponudu – opće informacije o ponuditelju</w:t>
            </w:r>
          </w:p>
          <w:p w:rsidR="00C25A74" w:rsidRPr="008761FD" w:rsidRDefault="00C25A74" w:rsidP="00C25A74">
            <w:pPr>
              <w:spacing w:before="60" w:after="60" w:line="240" w:lineRule="auto"/>
              <w:rPr>
                <w:sz w:val="20"/>
                <w:szCs w:val="20"/>
              </w:rPr>
            </w:pPr>
            <w:r w:rsidRPr="008761FD">
              <w:rPr>
                <w:sz w:val="20"/>
                <w:szCs w:val="20"/>
              </w:rPr>
              <w:t xml:space="preserve">- Tehničku ponudu – </w:t>
            </w:r>
            <w:r w:rsidR="00F342E2" w:rsidRPr="008761FD">
              <w:rPr>
                <w:sz w:val="20"/>
                <w:szCs w:val="20"/>
              </w:rPr>
              <w:t>organizacijska tablica(</w:t>
            </w:r>
            <w:r w:rsidRPr="008761FD">
              <w:rPr>
                <w:sz w:val="20"/>
                <w:szCs w:val="20"/>
              </w:rPr>
              <w:t>organigram ponuditelja</w:t>
            </w:r>
            <w:r w:rsidR="00F342E2" w:rsidRPr="008761FD">
              <w:rPr>
                <w:sz w:val="20"/>
                <w:szCs w:val="20"/>
              </w:rPr>
              <w:t>)</w:t>
            </w:r>
          </w:p>
          <w:p w:rsidR="00C25A74" w:rsidRPr="008761FD" w:rsidRDefault="00C25A74" w:rsidP="00C25A74">
            <w:pPr>
              <w:spacing w:before="60" w:after="60" w:line="240" w:lineRule="auto"/>
              <w:rPr>
                <w:sz w:val="20"/>
                <w:szCs w:val="20"/>
              </w:rPr>
            </w:pPr>
            <w:r w:rsidRPr="008761FD">
              <w:rPr>
                <w:sz w:val="20"/>
                <w:szCs w:val="20"/>
              </w:rPr>
              <w:t>- Tehničku ponudu – ovlaštenje</w:t>
            </w:r>
          </w:p>
          <w:p w:rsidR="00C25A74" w:rsidRPr="008761FD" w:rsidRDefault="00C25A74" w:rsidP="00C25A74">
            <w:pPr>
              <w:spacing w:before="60" w:after="60" w:line="240" w:lineRule="auto"/>
              <w:rPr>
                <w:sz w:val="20"/>
                <w:szCs w:val="20"/>
              </w:rPr>
            </w:pPr>
            <w:r w:rsidRPr="008761FD">
              <w:rPr>
                <w:sz w:val="20"/>
                <w:szCs w:val="20"/>
              </w:rPr>
              <w:t>- Tehničku ponudu – financijski iskaz</w:t>
            </w:r>
          </w:p>
          <w:p w:rsidR="00C25A74" w:rsidRPr="008761FD" w:rsidRDefault="00C25A74" w:rsidP="00C25A74">
            <w:pPr>
              <w:spacing w:before="60" w:after="60" w:line="240" w:lineRule="auto"/>
              <w:rPr>
                <w:sz w:val="20"/>
                <w:szCs w:val="20"/>
              </w:rPr>
            </w:pPr>
            <w:r w:rsidRPr="008761FD">
              <w:rPr>
                <w:sz w:val="20"/>
                <w:szCs w:val="20"/>
              </w:rPr>
              <w:t>- Tehničku ponudu – tehničke kvalifikacije</w:t>
            </w:r>
          </w:p>
          <w:p w:rsidR="00C25A74" w:rsidRPr="008761FD" w:rsidRDefault="00C25A74" w:rsidP="00C25A74">
            <w:pPr>
              <w:spacing w:before="60" w:after="60" w:line="240" w:lineRule="auto"/>
              <w:rPr>
                <w:sz w:val="20"/>
                <w:szCs w:val="20"/>
              </w:rPr>
            </w:pPr>
            <w:r w:rsidRPr="008761FD">
              <w:rPr>
                <w:sz w:val="20"/>
                <w:szCs w:val="20"/>
              </w:rPr>
              <w:t>- Financijsku ponudu</w:t>
            </w:r>
          </w:p>
          <w:p w:rsidR="00C25A74" w:rsidRPr="008761FD" w:rsidRDefault="00C25A74" w:rsidP="00C25A74">
            <w:pPr>
              <w:spacing w:before="60" w:after="60" w:line="240" w:lineRule="auto"/>
              <w:rPr>
                <w:sz w:val="20"/>
                <w:szCs w:val="20"/>
              </w:rPr>
            </w:pPr>
            <w:r w:rsidRPr="008761FD">
              <w:rPr>
                <w:sz w:val="20"/>
                <w:szCs w:val="20"/>
              </w:rPr>
              <w:t>- Tehničke crteže</w:t>
            </w:r>
          </w:p>
          <w:p w:rsidR="00C25A74" w:rsidRPr="008761FD" w:rsidRDefault="00C25A74" w:rsidP="00C25A74">
            <w:pPr>
              <w:spacing w:before="60" w:after="60" w:line="240" w:lineRule="auto"/>
              <w:rPr>
                <w:sz w:val="20"/>
                <w:szCs w:val="20"/>
              </w:rPr>
            </w:pPr>
            <w:r w:rsidRPr="008761FD">
              <w:rPr>
                <w:sz w:val="20"/>
                <w:szCs w:val="20"/>
              </w:rPr>
              <w:lastRenderedPageBreak/>
              <w:t>- Administrativni pregled ponuda</w:t>
            </w:r>
          </w:p>
          <w:p w:rsidR="00C25A74" w:rsidRPr="008761FD" w:rsidRDefault="00C25A74" w:rsidP="00C25A74">
            <w:pPr>
              <w:spacing w:before="60" w:after="60" w:line="240" w:lineRule="auto"/>
              <w:rPr>
                <w:sz w:val="20"/>
                <w:szCs w:val="20"/>
              </w:rPr>
            </w:pPr>
            <w:r w:rsidRPr="008761FD">
              <w:rPr>
                <w:sz w:val="20"/>
                <w:szCs w:val="20"/>
              </w:rPr>
              <w:t>- Obrazac za ocjenjivanje</w:t>
            </w:r>
          </w:p>
          <w:p w:rsidR="00C25A74" w:rsidRPr="008761FD" w:rsidRDefault="00C25A74" w:rsidP="00C25A74">
            <w:pPr>
              <w:spacing w:before="60" w:after="60" w:line="240" w:lineRule="auto"/>
              <w:rPr>
                <w:sz w:val="20"/>
                <w:szCs w:val="20"/>
              </w:rPr>
            </w:pPr>
            <w:r w:rsidRPr="008761FD">
              <w:rPr>
                <w:sz w:val="20"/>
                <w:szCs w:val="20"/>
              </w:rPr>
              <w:t>- Obrazac ponude</w:t>
            </w:r>
          </w:p>
          <w:p w:rsidR="00C25A74" w:rsidRPr="008761FD" w:rsidRDefault="00C25A74" w:rsidP="00C25A74">
            <w:pPr>
              <w:spacing w:before="60" w:after="60" w:line="240" w:lineRule="auto"/>
              <w:rPr>
                <w:sz w:val="20"/>
                <w:szCs w:val="20"/>
              </w:rPr>
            </w:pPr>
            <w:r w:rsidRPr="008761FD">
              <w:rPr>
                <w:sz w:val="20"/>
                <w:szCs w:val="20"/>
              </w:rPr>
              <w:t xml:space="preserve">- </w:t>
            </w:r>
            <w:r w:rsidR="00F342E2" w:rsidRPr="008761FD">
              <w:rPr>
                <w:sz w:val="20"/>
                <w:szCs w:val="20"/>
              </w:rPr>
              <w:t xml:space="preserve">Jamstvo </w:t>
            </w:r>
            <w:r w:rsidRPr="008761FD">
              <w:rPr>
                <w:sz w:val="20"/>
                <w:szCs w:val="20"/>
              </w:rPr>
              <w:t>ponuditelja (ako se zahtijeva)</w:t>
            </w:r>
          </w:p>
          <w:p w:rsidR="00C25A74" w:rsidRPr="008761FD" w:rsidRDefault="00C25A74" w:rsidP="00C25A74">
            <w:pPr>
              <w:spacing w:before="60" w:after="60" w:line="240" w:lineRule="auto"/>
              <w:rPr>
                <w:sz w:val="20"/>
                <w:szCs w:val="20"/>
              </w:rPr>
            </w:pPr>
            <w:r w:rsidRPr="008761FD">
              <w:rPr>
                <w:sz w:val="20"/>
                <w:szCs w:val="20"/>
              </w:rPr>
              <w:t xml:space="preserve">- Obrazac </w:t>
            </w:r>
            <w:r w:rsidR="00F342E2" w:rsidRPr="008761FD">
              <w:rPr>
                <w:sz w:val="20"/>
                <w:szCs w:val="20"/>
              </w:rPr>
              <w:t xml:space="preserve">jamstva </w:t>
            </w:r>
            <w:r w:rsidRPr="008761FD">
              <w:rPr>
                <w:sz w:val="20"/>
                <w:szCs w:val="20"/>
              </w:rPr>
              <w:t>za predfinanciranje (ako će nabava biti financirana unaprijed)</w:t>
            </w:r>
          </w:p>
          <w:p w:rsidR="00C25A74" w:rsidRPr="008761FD" w:rsidRDefault="00C25A74" w:rsidP="00F342E2">
            <w:pPr>
              <w:spacing w:before="60" w:after="60" w:line="240" w:lineRule="auto"/>
              <w:rPr>
                <w:sz w:val="20"/>
                <w:szCs w:val="20"/>
              </w:rPr>
            </w:pPr>
            <w:r w:rsidRPr="008761FD">
              <w:rPr>
                <w:sz w:val="20"/>
                <w:szCs w:val="20"/>
              </w:rPr>
              <w:t xml:space="preserve">- </w:t>
            </w:r>
            <w:r w:rsidR="00F342E2" w:rsidRPr="008761FD">
              <w:rPr>
                <w:sz w:val="20"/>
                <w:szCs w:val="20"/>
              </w:rPr>
              <w:t xml:space="preserve">Jamstvo </w:t>
            </w:r>
            <w:r w:rsidRPr="008761FD">
              <w:rPr>
                <w:sz w:val="20"/>
                <w:szCs w:val="20"/>
              </w:rPr>
              <w:t>za dobru izvedbu (ako se zahtijeva)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Letter of invitation to tender / Poziv na predaju ponude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04 obrazac D4</w:t>
            </w:r>
            <w:r w:rsidR="004F699A" w:rsidRPr="008761FD">
              <w:rPr>
                <w:sz w:val="20"/>
                <w:szCs w:val="20"/>
              </w:rPr>
              <w:t>a</w:t>
            </w:r>
            <w:r w:rsidRPr="008761FD">
              <w:rPr>
                <w:sz w:val="20"/>
                <w:szCs w:val="20"/>
              </w:rPr>
              <w:t xml:space="preserve"> Poziv na predaju ponude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a</w:t>
            </w:r>
            <w:r w:rsidRPr="008761FD">
              <w:rPr>
                <w:sz w:val="20"/>
                <w:szCs w:val="20"/>
              </w:rPr>
              <w:t xml:space="preserve">_invit_en.doc </w:t>
            </w:r>
          </w:p>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a</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Instruction to tenderers / Upute ponuditeljima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05 obrazac D4</w:t>
            </w:r>
            <w:r w:rsidR="004F699A" w:rsidRPr="008761FD">
              <w:rPr>
                <w:sz w:val="20"/>
                <w:szCs w:val="20"/>
              </w:rPr>
              <w:t>b</w:t>
            </w:r>
            <w:r w:rsidRPr="008761FD">
              <w:rPr>
                <w:sz w:val="20"/>
                <w:szCs w:val="20"/>
              </w:rPr>
              <w:t xml:space="preserve"> Upute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b</w:t>
            </w:r>
            <w:r w:rsidRPr="008761FD">
              <w:rPr>
                <w:sz w:val="20"/>
                <w:szCs w:val="20"/>
              </w:rPr>
              <w:t>_itt_en.doc</w:t>
            </w:r>
          </w:p>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b</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 Nacrt ugovora</w:t>
            </w:r>
          </w:p>
        </w:tc>
        <w:tc>
          <w:tcPr>
            <w:tcW w:w="2126" w:type="dxa"/>
            <w:vAlign w:val="center"/>
          </w:tcPr>
          <w:p w:rsidR="00C25A74" w:rsidRPr="008761FD" w:rsidRDefault="004F699A" w:rsidP="00C25A74">
            <w:pPr>
              <w:spacing w:before="60" w:after="60" w:line="240" w:lineRule="auto"/>
              <w:rPr>
                <w:sz w:val="20"/>
                <w:szCs w:val="20"/>
              </w:rPr>
            </w:pPr>
            <w:r w:rsidRPr="008761FD">
              <w:rPr>
                <w:sz w:val="20"/>
                <w:szCs w:val="20"/>
              </w:rPr>
              <w:t>19</w:t>
            </w:r>
            <w:r w:rsidR="00C25A74" w:rsidRPr="008761FD">
              <w:rPr>
                <w:sz w:val="20"/>
                <w:szCs w:val="20"/>
              </w:rPr>
              <w:t xml:space="preserve"> obrazac D4</w:t>
            </w:r>
            <w:r w:rsidRPr="008761FD">
              <w:rPr>
                <w:sz w:val="20"/>
                <w:szCs w:val="20"/>
              </w:rPr>
              <w:t>c</w:t>
            </w:r>
            <w:r w:rsidR="00C25A74" w:rsidRPr="008761FD">
              <w:rPr>
                <w:sz w:val="20"/>
                <w:szCs w:val="20"/>
              </w:rPr>
              <w:t xml:space="preserve"> Nacrt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c</w:t>
            </w:r>
            <w:r w:rsidRPr="008761FD">
              <w:rPr>
                <w:sz w:val="20"/>
                <w:szCs w:val="20"/>
              </w:rPr>
              <w:t>_contract_en.doc</w:t>
            </w:r>
          </w:p>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c</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special conditions / Posebni uvjeti ugovora</w:t>
            </w:r>
          </w:p>
        </w:tc>
        <w:tc>
          <w:tcPr>
            <w:tcW w:w="2126" w:type="dxa"/>
            <w:vAlign w:val="center"/>
          </w:tcPr>
          <w:p w:rsidR="00C25A74" w:rsidRPr="008761FD" w:rsidRDefault="004F699A" w:rsidP="00C25A74">
            <w:pPr>
              <w:spacing w:before="60" w:after="60" w:line="240" w:lineRule="auto"/>
              <w:rPr>
                <w:sz w:val="20"/>
                <w:szCs w:val="20"/>
              </w:rPr>
            </w:pPr>
            <w:r w:rsidRPr="008761FD">
              <w:rPr>
                <w:sz w:val="20"/>
                <w:szCs w:val="20"/>
              </w:rPr>
              <w:t>20</w:t>
            </w:r>
            <w:r w:rsidR="00C25A74" w:rsidRPr="008761FD">
              <w:rPr>
                <w:sz w:val="20"/>
                <w:szCs w:val="20"/>
              </w:rPr>
              <w:t xml:space="preserve"> obrazac D4</w:t>
            </w:r>
            <w:r w:rsidR="009A1B63">
              <w:rPr>
                <w:sz w:val="20"/>
                <w:szCs w:val="20"/>
              </w:rPr>
              <w:t xml:space="preserve"> </w:t>
            </w:r>
            <w:r w:rsidRPr="008761FD">
              <w:rPr>
                <w:sz w:val="20"/>
                <w:szCs w:val="20"/>
              </w:rPr>
              <w:t>o</w:t>
            </w:r>
            <w:r w:rsidR="00C25A74" w:rsidRPr="008761FD">
              <w:rPr>
                <w:sz w:val="20"/>
                <w:szCs w:val="20"/>
              </w:rPr>
              <w:t xml:space="preserve"> Posebni uvjeti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o</w:t>
            </w:r>
            <w:r w:rsidRPr="008761FD">
              <w:rPr>
                <w:sz w:val="20"/>
                <w:szCs w:val="20"/>
              </w:rPr>
              <w:t>_specialconditions_en.doc</w:t>
            </w:r>
          </w:p>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o</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Draft contract General / Opći uvjeti ugovora</w:t>
            </w:r>
          </w:p>
        </w:tc>
        <w:tc>
          <w:tcPr>
            <w:tcW w:w="2126" w:type="dxa"/>
            <w:vAlign w:val="center"/>
          </w:tcPr>
          <w:p w:rsidR="00C25A74" w:rsidRPr="008761FD" w:rsidRDefault="004F699A" w:rsidP="00C25A74">
            <w:pPr>
              <w:spacing w:before="60" w:after="60" w:line="240" w:lineRule="auto"/>
              <w:rPr>
                <w:sz w:val="20"/>
                <w:szCs w:val="20"/>
              </w:rPr>
            </w:pPr>
            <w:r w:rsidRPr="008761FD">
              <w:rPr>
                <w:sz w:val="20"/>
                <w:szCs w:val="20"/>
              </w:rPr>
              <w:t>21</w:t>
            </w:r>
            <w:r w:rsidR="00C25A74" w:rsidRPr="008761FD">
              <w:rPr>
                <w:sz w:val="20"/>
                <w:szCs w:val="20"/>
              </w:rPr>
              <w:t xml:space="preserve"> obrazac D4</w:t>
            </w:r>
            <w:r w:rsidRPr="008761FD">
              <w:rPr>
                <w:sz w:val="20"/>
                <w:szCs w:val="20"/>
              </w:rPr>
              <w:t>p</w:t>
            </w:r>
            <w:r w:rsidR="00C25A74" w:rsidRPr="008761FD">
              <w:rPr>
                <w:sz w:val="20"/>
                <w:szCs w:val="20"/>
              </w:rPr>
              <w:t xml:space="preserve"> Opći uvjeti ugovora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p</w:t>
            </w:r>
            <w:r w:rsidRPr="008761FD">
              <w:rPr>
                <w:sz w:val="20"/>
                <w:szCs w:val="20"/>
              </w:rPr>
              <w:t>_annexge_en.pdf</w:t>
            </w:r>
          </w:p>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p</w:t>
            </w:r>
            <w:r w:rsidRPr="008761FD">
              <w:rPr>
                <w:sz w:val="20"/>
                <w:szCs w:val="20"/>
              </w:rPr>
              <w:t>)</w:t>
            </w:r>
          </w:p>
        </w:tc>
      </w:tr>
      <w:tr w:rsidR="00C25A74" w:rsidRPr="008761FD" w:rsidTr="007247F2">
        <w:trPr>
          <w:trHeight w:val="567"/>
        </w:trPr>
        <w:tc>
          <w:tcPr>
            <w:tcW w:w="1384" w:type="dxa"/>
            <w:vMerge w:val="restart"/>
            <w:vAlign w:val="center"/>
          </w:tcPr>
          <w:p w:rsidR="00C25A74" w:rsidRPr="008761FD" w:rsidRDefault="00542416" w:rsidP="00C25A74">
            <w:pPr>
              <w:spacing w:before="60" w:after="60" w:line="240" w:lineRule="auto"/>
              <w:jc w:val="center"/>
              <w:rPr>
                <w:sz w:val="20"/>
                <w:szCs w:val="20"/>
              </w:rPr>
            </w:pPr>
            <w:r w:rsidRPr="008761FD">
              <w:rPr>
                <w:sz w:val="20"/>
                <w:szCs w:val="20"/>
              </w:rPr>
              <w:lastRenderedPageBreak/>
              <w:t>Ugovarateljno tijelo</w:t>
            </w:r>
          </w:p>
        </w:tc>
        <w:tc>
          <w:tcPr>
            <w:tcW w:w="4678" w:type="dxa"/>
            <w:vMerge w:val="restart"/>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Technical specifications  / Tehničke specifikacije </w:t>
            </w:r>
          </w:p>
        </w:tc>
        <w:tc>
          <w:tcPr>
            <w:tcW w:w="2126" w:type="dxa"/>
            <w:vAlign w:val="center"/>
          </w:tcPr>
          <w:p w:rsidR="00C25A74" w:rsidRPr="008761FD" w:rsidRDefault="004F699A" w:rsidP="00C25A74">
            <w:pPr>
              <w:spacing w:before="60" w:after="60" w:line="240" w:lineRule="auto"/>
              <w:rPr>
                <w:sz w:val="20"/>
                <w:szCs w:val="20"/>
              </w:rPr>
            </w:pPr>
            <w:r w:rsidRPr="008761FD">
              <w:rPr>
                <w:sz w:val="20"/>
                <w:szCs w:val="20"/>
              </w:rPr>
              <w:t>25</w:t>
            </w:r>
            <w:r w:rsidR="00C25A74" w:rsidRPr="008761FD">
              <w:rPr>
                <w:sz w:val="20"/>
                <w:szCs w:val="20"/>
              </w:rPr>
              <w:t xml:space="preserve"> obrazac D4</w:t>
            </w:r>
            <w:r w:rsidRPr="008761FD">
              <w:rPr>
                <w:sz w:val="20"/>
                <w:szCs w:val="20"/>
              </w:rPr>
              <w:t>u</w:t>
            </w:r>
            <w:r w:rsidR="00C25A74" w:rsidRPr="008761FD">
              <w:rPr>
                <w:sz w:val="20"/>
                <w:szCs w:val="20"/>
              </w:rPr>
              <w:t xml:space="preserve"> Tehničke specifikacije </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u</w:t>
            </w:r>
            <w:r w:rsidRPr="008761FD">
              <w:rPr>
                <w:sz w:val="20"/>
                <w:szCs w:val="20"/>
              </w:rPr>
              <w:t>_techspec_en.doc</w:t>
            </w:r>
          </w:p>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u</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Offer Questionnaire / Tehnička ponuda upitnik</w:t>
            </w:r>
          </w:p>
        </w:tc>
        <w:tc>
          <w:tcPr>
            <w:tcW w:w="2126" w:type="dxa"/>
            <w:vAlign w:val="center"/>
          </w:tcPr>
          <w:p w:rsidR="00C25A74" w:rsidRPr="008761FD" w:rsidRDefault="004F699A" w:rsidP="00C25A74">
            <w:pPr>
              <w:spacing w:before="60" w:after="60" w:line="240" w:lineRule="auto"/>
              <w:rPr>
                <w:sz w:val="20"/>
                <w:szCs w:val="20"/>
              </w:rPr>
            </w:pPr>
            <w:r w:rsidRPr="008761FD">
              <w:rPr>
                <w:sz w:val="20"/>
                <w:szCs w:val="20"/>
              </w:rPr>
              <w:t>08</w:t>
            </w:r>
            <w:r w:rsidR="00C25A74" w:rsidRPr="008761FD">
              <w:rPr>
                <w:sz w:val="20"/>
                <w:szCs w:val="20"/>
              </w:rPr>
              <w:t xml:space="preserve"> obrazac D4</w:t>
            </w:r>
            <w:r w:rsidRPr="008761FD">
              <w:rPr>
                <w:sz w:val="20"/>
                <w:szCs w:val="20"/>
              </w:rPr>
              <w:t>e</w:t>
            </w:r>
            <w:r w:rsidR="00C25A74" w:rsidRPr="008761FD">
              <w:rPr>
                <w:sz w:val="20"/>
                <w:szCs w:val="20"/>
              </w:rPr>
              <w:t xml:space="preserve"> Tehnička ponuda upitnik</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e</w:t>
            </w:r>
            <w:r w:rsidRPr="008761FD">
              <w:rPr>
                <w:sz w:val="20"/>
                <w:szCs w:val="20"/>
              </w:rPr>
              <w:t>_techofferquestion_en.doc</w:t>
            </w:r>
          </w:p>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e</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Offer General information about the tenderer / Tehnička ponuda – opći podaci o ponuditelju</w:t>
            </w:r>
          </w:p>
        </w:tc>
        <w:tc>
          <w:tcPr>
            <w:tcW w:w="2126" w:type="dxa"/>
            <w:vAlign w:val="center"/>
          </w:tcPr>
          <w:p w:rsidR="00C25A74" w:rsidRPr="008761FD" w:rsidRDefault="004F699A" w:rsidP="00C25A74">
            <w:pPr>
              <w:spacing w:before="60" w:after="60" w:line="240" w:lineRule="auto"/>
              <w:rPr>
                <w:sz w:val="20"/>
                <w:szCs w:val="20"/>
              </w:rPr>
            </w:pPr>
            <w:r w:rsidRPr="008761FD">
              <w:rPr>
                <w:sz w:val="20"/>
                <w:szCs w:val="20"/>
              </w:rPr>
              <w:t>09</w:t>
            </w:r>
            <w:r w:rsidR="00C25A74" w:rsidRPr="008761FD">
              <w:rPr>
                <w:sz w:val="20"/>
                <w:szCs w:val="20"/>
              </w:rPr>
              <w:t xml:space="preserve"> obrazac D4</w:t>
            </w:r>
            <w:r w:rsidRPr="008761FD">
              <w:rPr>
                <w:sz w:val="20"/>
                <w:szCs w:val="20"/>
              </w:rPr>
              <w:t>f</w:t>
            </w:r>
            <w:r w:rsidR="00C25A74" w:rsidRPr="008761FD">
              <w:rPr>
                <w:sz w:val="20"/>
                <w:szCs w:val="20"/>
              </w:rPr>
              <w:t xml:space="preserve"> Tehnička ponuda obrazac 4_1</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f</w:t>
            </w:r>
            <w:r w:rsidRPr="008761FD">
              <w:rPr>
                <w:sz w:val="20"/>
                <w:szCs w:val="20"/>
              </w:rPr>
              <w:t>_techofferform_4.1_en.doc</w:t>
            </w:r>
          </w:p>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f</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 xml:space="preserve">Technical Offer Organisation chart / Tehnička ponuda – </w:t>
            </w:r>
            <w:r w:rsidR="00F342E2" w:rsidRPr="008761FD">
              <w:rPr>
                <w:sz w:val="20"/>
                <w:szCs w:val="20"/>
              </w:rPr>
              <w:t>organizacijska tablica(</w:t>
            </w:r>
            <w:r w:rsidRPr="008761FD">
              <w:rPr>
                <w:sz w:val="20"/>
                <w:szCs w:val="20"/>
              </w:rPr>
              <w:t>organigram</w:t>
            </w:r>
            <w:r w:rsidR="00F342E2" w:rsidRPr="008761FD">
              <w:rPr>
                <w:sz w:val="20"/>
                <w:szCs w:val="20"/>
              </w:rPr>
              <w:t>)</w:t>
            </w:r>
            <w:r w:rsidRPr="008761FD">
              <w:rPr>
                <w:sz w:val="20"/>
                <w:szCs w:val="20"/>
              </w:rPr>
              <w:t xml:space="preserve"> ponuditelja</w:t>
            </w:r>
          </w:p>
        </w:tc>
        <w:tc>
          <w:tcPr>
            <w:tcW w:w="2126" w:type="dxa"/>
            <w:vAlign w:val="center"/>
          </w:tcPr>
          <w:p w:rsidR="00C25A74" w:rsidRPr="008761FD" w:rsidRDefault="004F699A" w:rsidP="00C25A74">
            <w:pPr>
              <w:spacing w:before="60" w:after="60" w:line="240" w:lineRule="auto"/>
              <w:rPr>
                <w:sz w:val="20"/>
                <w:szCs w:val="20"/>
              </w:rPr>
            </w:pPr>
            <w:r w:rsidRPr="008761FD">
              <w:rPr>
                <w:sz w:val="20"/>
                <w:szCs w:val="20"/>
              </w:rPr>
              <w:t>10</w:t>
            </w:r>
            <w:r w:rsidR="00C25A74" w:rsidRPr="008761FD">
              <w:rPr>
                <w:sz w:val="20"/>
                <w:szCs w:val="20"/>
              </w:rPr>
              <w:t xml:space="preserve"> obrazac D4</w:t>
            </w:r>
            <w:r w:rsidRPr="008761FD">
              <w:rPr>
                <w:sz w:val="20"/>
                <w:szCs w:val="20"/>
              </w:rPr>
              <w:t>g</w:t>
            </w:r>
            <w:r w:rsidR="00C25A74" w:rsidRPr="008761FD">
              <w:rPr>
                <w:sz w:val="20"/>
                <w:szCs w:val="20"/>
              </w:rPr>
              <w:t xml:space="preserve"> Tehnička ponuda obrazac 4_2</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g</w:t>
            </w:r>
            <w:r w:rsidRPr="008761FD">
              <w:rPr>
                <w:sz w:val="20"/>
                <w:szCs w:val="20"/>
              </w:rPr>
              <w:t>_techofferform_4.2_en.doc</w:t>
            </w:r>
          </w:p>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g</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Offer Power to Attorney / Tehnička ponuda - Ovlaštenje</w:t>
            </w:r>
          </w:p>
        </w:tc>
        <w:tc>
          <w:tcPr>
            <w:tcW w:w="2126" w:type="dxa"/>
            <w:vAlign w:val="center"/>
          </w:tcPr>
          <w:p w:rsidR="00C25A74" w:rsidRPr="008761FD" w:rsidRDefault="004F699A" w:rsidP="00C25A74">
            <w:pPr>
              <w:spacing w:before="60" w:after="60" w:line="240" w:lineRule="auto"/>
              <w:rPr>
                <w:sz w:val="20"/>
                <w:szCs w:val="20"/>
              </w:rPr>
            </w:pPr>
            <w:r w:rsidRPr="008761FD">
              <w:rPr>
                <w:sz w:val="20"/>
                <w:szCs w:val="20"/>
              </w:rPr>
              <w:t>11</w:t>
            </w:r>
            <w:r w:rsidR="00C25A74" w:rsidRPr="008761FD">
              <w:rPr>
                <w:sz w:val="20"/>
                <w:szCs w:val="20"/>
              </w:rPr>
              <w:t xml:space="preserve"> obrazac D4</w:t>
            </w:r>
            <w:r w:rsidRPr="008761FD">
              <w:rPr>
                <w:sz w:val="20"/>
                <w:szCs w:val="20"/>
              </w:rPr>
              <w:t>h</w:t>
            </w:r>
            <w:r w:rsidR="00C25A74" w:rsidRPr="008761FD">
              <w:rPr>
                <w:sz w:val="20"/>
                <w:szCs w:val="20"/>
              </w:rPr>
              <w:t xml:space="preserve"> Tehnička ponuda obrazac 4_3</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h</w:t>
            </w:r>
            <w:r w:rsidRPr="008761FD">
              <w:rPr>
                <w:sz w:val="20"/>
                <w:szCs w:val="20"/>
              </w:rPr>
              <w:t>_techofferform_4.3_en.doc</w:t>
            </w:r>
          </w:p>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h</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Offer Financial Statement / Tehnička ponuda – Financijski iskaz</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4F699A" w:rsidRPr="008761FD">
              <w:rPr>
                <w:sz w:val="20"/>
                <w:szCs w:val="20"/>
              </w:rPr>
              <w:t>2</w:t>
            </w:r>
            <w:r w:rsidRPr="008761FD">
              <w:rPr>
                <w:sz w:val="20"/>
                <w:szCs w:val="20"/>
              </w:rPr>
              <w:t xml:space="preserve"> obrazac D4</w:t>
            </w:r>
            <w:r w:rsidR="004F699A" w:rsidRPr="008761FD">
              <w:rPr>
                <w:sz w:val="20"/>
                <w:szCs w:val="20"/>
              </w:rPr>
              <w:t>i</w:t>
            </w:r>
            <w:r w:rsidRPr="008761FD">
              <w:rPr>
                <w:sz w:val="20"/>
                <w:szCs w:val="20"/>
              </w:rPr>
              <w:t xml:space="preserve"> Tehnička ponuda obrazac 4_4</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i</w:t>
            </w:r>
            <w:r w:rsidRPr="008761FD">
              <w:rPr>
                <w:sz w:val="20"/>
                <w:szCs w:val="20"/>
              </w:rPr>
              <w:t>_techofferform_4.4_en.doc</w:t>
            </w:r>
          </w:p>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i</w:t>
            </w:r>
            <w:r w:rsidRPr="008761FD">
              <w:rPr>
                <w:sz w:val="20"/>
                <w:szCs w:val="20"/>
              </w:rPr>
              <w:t>)</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Technical Offer / Tehnička ponuda – tehničke kvalifikacije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4F699A" w:rsidRPr="008761FD">
              <w:rPr>
                <w:sz w:val="20"/>
                <w:szCs w:val="20"/>
              </w:rPr>
              <w:t>6</w:t>
            </w:r>
            <w:r w:rsidRPr="008761FD">
              <w:rPr>
                <w:sz w:val="20"/>
                <w:szCs w:val="20"/>
              </w:rPr>
              <w:t xml:space="preserve"> obrazac D4</w:t>
            </w:r>
            <w:r w:rsidR="004F699A" w:rsidRPr="008761FD">
              <w:rPr>
                <w:sz w:val="20"/>
                <w:szCs w:val="20"/>
              </w:rPr>
              <w:t>k</w:t>
            </w:r>
            <w:r w:rsidRPr="008761FD">
              <w:rPr>
                <w:sz w:val="20"/>
                <w:szCs w:val="20"/>
              </w:rPr>
              <w:t xml:space="preserve"> Tehnička ponuda obrazac 4_6</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k</w:t>
            </w:r>
            <w:r w:rsidRPr="008761FD">
              <w:rPr>
                <w:sz w:val="20"/>
                <w:szCs w:val="20"/>
              </w:rPr>
              <w:t>_techooffer form_4.6_en.doc</w:t>
            </w:r>
          </w:p>
          <w:p w:rsidR="00C25A74" w:rsidRPr="008761FD" w:rsidRDefault="00C25A74" w:rsidP="00C25A74">
            <w:pPr>
              <w:spacing w:before="60" w:after="60" w:line="240" w:lineRule="auto"/>
              <w:rPr>
                <w:sz w:val="20"/>
                <w:szCs w:val="20"/>
              </w:rPr>
            </w:pPr>
            <w:r w:rsidRPr="008761FD">
              <w:rPr>
                <w:sz w:val="20"/>
                <w:szCs w:val="20"/>
              </w:rPr>
              <w:t>(D4</w:t>
            </w:r>
            <w:r w:rsidR="004F699A" w:rsidRPr="008761FD">
              <w:rPr>
                <w:sz w:val="20"/>
                <w:szCs w:val="20"/>
              </w:rPr>
              <w:t>k</w:t>
            </w:r>
            <w:r w:rsidRPr="008761FD">
              <w:rPr>
                <w:sz w:val="20"/>
                <w:szCs w:val="20"/>
              </w:rPr>
              <w:t>)</w:t>
            </w:r>
          </w:p>
        </w:tc>
      </w:tr>
      <w:tr w:rsidR="004F699A" w:rsidRPr="008761FD" w:rsidTr="007247F2">
        <w:trPr>
          <w:trHeight w:val="567"/>
        </w:trPr>
        <w:tc>
          <w:tcPr>
            <w:tcW w:w="1384" w:type="dxa"/>
            <w:vMerge/>
            <w:vAlign w:val="center"/>
          </w:tcPr>
          <w:p w:rsidR="004F699A" w:rsidRPr="008761FD" w:rsidRDefault="004F699A" w:rsidP="00C25A74">
            <w:pPr>
              <w:spacing w:before="60" w:after="60" w:line="240" w:lineRule="auto"/>
              <w:jc w:val="center"/>
              <w:rPr>
                <w:sz w:val="20"/>
                <w:szCs w:val="20"/>
              </w:rPr>
            </w:pPr>
          </w:p>
        </w:tc>
        <w:tc>
          <w:tcPr>
            <w:tcW w:w="4678" w:type="dxa"/>
            <w:vMerge/>
            <w:vAlign w:val="center"/>
          </w:tcPr>
          <w:p w:rsidR="004F699A" w:rsidRPr="008761FD" w:rsidRDefault="004F699A" w:rsidP="00C25A74">
            <w:pPr>
              <w:spacing w:before="60" w:after="60" w:line="240" w:lineRule="auto"/>
              <w:rPr>
                <w:sz w:val="20"/>
                <w:szCs w:val="20"/>
              </w:rPr>
            </w:pPr>
          </w:p>
        </w:tc>
        <w:tc>
          <w:tcPr>
            <w:tcW w:w="3402" w:type="dxa"/>
            <w:vAlign w:val="center"/>
          </w:tcPr>
          <w:p w:rsidR="004F699A" w:rsidRPr="008761FD" w:rsidRDefault="004F699A" w:rsidP="004F699A">
            <w:pPr>
              <w:spacing w:before="60" w:after="60" w:line="240" w:lineRule="auto"/>
              <w:rPr>
                <w:sz w:val="20"/>
                <w:szCs w:val="20"/>
              </w:rPr>
            </w:pPr>
            <w:r w:rsidRPr="008761FD">
              <w:rPr>
                <w:sz w:val="20"/>
                <w:szCs w:val="20"/>
              </w:rPr>
              <w:t>Forms and other relevant documents / Obrasci i drugi relevantni dokumenti (ako se upotrebljavaju)</w:t>
            </w:r>
          </w:p>
        </w:tc>
        <w:tc>
          <w:tcPr>
            <w:tcW w:w="2126" w:type="dxa"/>
            <w:vAlign w:val="center"/>
          </w:tcPr>
          <w:p w:rsidR="004F699A" w:rsidRPr="008761FD" w:rsidRDefault="004F699A" w:rsidP="00C25A74">
            <w:pPr>
              <w:spacing w:before="60" w:after="60" w:line="240" w:lineRule="auto"/>
              <w:rPr>
                <w:sz w:val="20"/>
                <w:szCs w:val="20"/>
              </w:rPr>
            </w:pPr>
            <w:r w:rsidRPr="008761FD">
              <w:rPr>
                <w:sz w:val="20"/>
                <w:szCs w:val="20"/>
              </w:rPr>
              <w:t>13, 14, 15, 16</w:t>
            </w:r>
          </w:p>
        </w:tc>
        <w:tc>
          <w:tcPr>
            <w:tcW w:w="2628" w:type="dxa"/>
            <w:vAlign w:val="center"/>
          </w:tcPr>
          <w:p w:rsidR="004F699A" w:rsidRPr="008761FD" w:rsidRDefault="004F699A" w:rsidP="00C25A74">
            <w:pPr>
              <w:spacing w:before="60" w:after="60" w:line="240" w:lineRule="auto"/>
              <w:rPr>
                <w:sz w:val="20"/>
                <w:szCs w:val="20"/>
              </w:rPr>
            </w:pPr>
            <w:r w:rsidRPr="008761FD">
              <w:rPr>
                <w:sz w:val="20"/>
                <w:szCs w:val="20"/>
              </w:rPr>
              <w:t>d4j1_bank account / d4j2 / d4j3 Legal Entity File (private) / d4j4 Legal Entity File (public)</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4F699A" w:rsidP="004F699A">
            <w:pPr>
              <w:spacing w:before="60" w:after="60" w:line="240" w:lineRule="auto"/>
              <w:rPr>
                <w:sz w:val="20"/>
                <w:szCs w:val="20"/>
              </w:rPr>
            </w:pPr>
            <w:r w:rsidRPr="008761FD">
              <w:rPr>
                <w:sz w:val="20"/>
                <w:szCs w:val="20"/>
              </w:rPr>
              <w:t xml:space="preserve">Financial Offer – Interpretative notice / Financijska ponuda - Upute </w:t>
            </w:r>
          </w:p>
        </w:tc>
        <w:tc>
          <w:tcPr>
            <w:tcW w:w="2126" w:type="dxa"/>
            <w:vAlign w:val="center"/>
          </w:tcPr>
          <w:p w:rsidR="00C25A74" w:rsidRPr="008761FD" w:rsidRDefault="004F699A" w:rsidP="00C25A74">
            <w:pPr>
              <w:spacing w:before="60" w:after="60" w:line="240" w:lineRule="auto"/>
              <w:rPr>
                <w:sz w:val="20"/>
                <w:szCs w:val="20"/>
              </w:rPr>
            </w:pPr>
            <w:r w:rsidRPr="008761FD">
              <w:rPr>
                <w:sz w:val="20"/>
                <w:szCs w:val="20"/>
              </w:rPr>
              <w:t>26 obrazac D4v Financijska ponuda</w:t>
            </w:r>
          </w:p>
        </w:tc>
        <w:tc>
          <w:tcPr>
            <w:tcW w:w="2628" w:type="dxa"/>
            <w:vAlign w:val="center"/>
          </w:tcPr>
          <w:p w:rsidR="004F699A" w:rsidRPr="008761FD" w:rsidRDefault="004F699A" w:rsidP="004F699A">
            <w:pPr>
              <w:spacing w:before="60" w:after="60" w:line="240" w:lineRule="auto"/>
              <w:rPr>
                <w:sz w:val="20"/>
                <w:szCs w:val="20"/>
              </w:rPr>
            </w:pPr>
            <w:r w:rsidRPr="008761FD">
              <w:rPr>
                <w:sz w:val="20"/>
                <w:szCs w:val="20"/>
              </w:rPr>
              <w:t>d4v_finoffer-4.1_en.doc</w:t>
            </w:r>
          </w:p>
          <w:p w:rsidR="00C25A74" w:rsidRPr="008761FD" w:rsidRDefault="004F699A" w:rsidP="00C25A74">
            <w:pPr>
              <w:spacing w:before="60" w:after="60" w:line="240" w:lineRule="auto"/>
              <w:rPr>
                <w:sz w:val="20"/>
                <w:szCs w:val="20"/>
              </w:rPr>
            </w:pPr>
            <w:r w:rsidRPr="008761FD">
              <w:rPr>
                <w:sz w:val="20"/>
                <w:szCs w:val="20"/>
              </w:rPr>
              <w:t>(D4v)</w:t>
            </w:r>
          </w:p>
        </w:tc>
      </w:tr>
      <w:tr w:rsidR="004F699A" w:rsidRPr="008761FD" w:rsidTr="007247F2">
        <w:trPr>
          <w:trHeight w:val="567"/>
        </w:trPr>
        <w:tc>
          <w:tcPr>
            <w:tcW w:w="1384" w:type="dxa"/>
            <w:vMerge/>
            <w:vAlign w:val="center"/>
          </w:tcPr>
          <w:p w:rsidR="004F699A" w:rsidRPr="008761FD" w:rsidRDefault="004F699A" w:rsidP="00C25A74">
            <w:pPr>
              <w:spacing w:before="60" w:after="60" w:line="240" w:lineRule="auto"/>
              <w:jc w:val="center"/>
              <w:rPr>
                <w:sz w:val="20"/>
                <w:szCs w:val="20"/>
              </w:rPr>
            </w:pPr>
          </w:p>
        </w:tc>
        <w:tc>
          <w:tcPr>
            <w:tcW w:w="4678" w:type="dxa"/>
            <w:vMerge/>
            <w:vAlign w:val="center"/>
          </w:tcPr>
          <w:p w:rsidR="004F699A" w:rsidRPr="008761FD" w:rsidRDefault="004F699A" w:rsidP="00C25A74">
            <w:pPr>
              <w:spacing w:before="60" w:after="60" w:line="240" w:lineRule="auto"/>
              <w:rPr>
                <w:sz w:val="20"/>
                <w:szCs w:val="20"/>
              </w:rPr>
            </w:pPr>
          </w:p>
        </w:tc>
        <w:tc>
          <w:tcPr>
            <w:tcW w:w="3402" w:type="dxa"/>
            <w:vAlign w:val="center"/>
          </w:tcPr>
          <w:p w:rsidR="004F699A" w:rsidRPr="008761FD" w:rsidRDefault="004F699A" w:rsidP="004F699A">
            <w:pPr>
              <w:spacing w:before="60" w:after="60" w:line="240" w:lineRule="auto"/>
              <w:rPr>
                <w:sz w:val="20"/>
                <w:szCs w:val="20"/>
              </w:rPr>
            </w:pPr>
            <w:r w:rsidRPr="008761FD">
              <w:rPr>
                <w:sz w:val="20"/>
                <w:szCs w:val="20"/>
              </w:rPr>
              <w:t>Financial Offer Template / Obrazac financijske ponude – za paušalnu</w:t>
            </w:r>
            <w:r w:rsidR="00F342E2" w:rsidRPr="008761FD">
              <w:rPr>
                <w:sz w:val="20"/>
                <w:szCs w:val="20"/>
              </w:rPr>
              <w:t>(lump sum)</w:t>
            </w:r>
            <w:r w:rsidRPr="008761FD">
              <w:rPr>
                <w:sz w:val="20"/>
                <w:szCs w:val="20"/>
              </w:rPr>
              <w:t xml:space="preserve"> cijenu</w:t>
            </w:r>
          </w:p>
        </w:tc>
        <w:tc>
          <w:tcPr>
            <w:tcW w:w="2126" w:type="dxa"/>
            <w:vAlign w:val="center"/>
          </w:tcPr>
          <w:p w:rsidR="004F699A" w:rsidRPr="008761FD" w:rsidRDefault="004F699A" w:rsidP="004F699A">
            <w:pPr>
              <w:spacing w:before="60" w:after="60" w:line="240" w:lineRule="auto"/>
              <w:rPr>
                <w:sz w:val="20"/>
                <w:szCs w:val="20"/>
              </w:rPr>
            </w:pPr>
            <w:r w:rsidRPr="008761FD">
              <w:rPr>
                <w:sz w:val="20"/>
                <w:szCs w:val="20"/>
              </w:rPr>
              <w:t>27 obrazac D4w Financijska ponuda – paušalna</w:t>
            </w:r>
            <w:r w:rsidR="00F342E2" w:rsidRPr="008761FD">
              <w:rPr>
                <w:sz w:val="20"/>
                <w:szCs w:val="20"/>
              </w:rPr>
              <w:t>(lump sum)</w:t>
            </w:r>
            <w:r w:rsidRPr="008761FD">
              <w:rPr>
                <w:sz w:val="20"/>
                <w:szCs w:val="20"/>
              </w:rPr>
              <w:t xml:space="preserve"> cijena</w:t>
            </w:r>
          </w:p>
        </w:tc>
        <w:tc>
          <w:tcPr>
            <w:tcW w:w="2628" w:type="dxa"/>
            <w:vAlign w:val="center"/>
          </w:tcPr>
          <w:p w:rsidR="004F699A" w:rsidRPr="008761FD" w:rsidRDefault="004F699A" w:rsidP="004F699A">
            <w:pPr>
              <w:spacing w:before="60" w:after="60" w:line="240" w:lineRule="auto"/>
              <w:rPr>
                <w:sz w:val="20"/>
                <w:szCs w:val="20"/>
              </w:rPr>
            </w:pPr>
            <w:r w:rsidRPr="008761FD">
              <w:rPr>
                <w:sz w:val="20"/>
                <w:szCs w:val="20"/>
              </w:rPr>
              <w:t>d4w_finoffer_4.2_en.doc (D4w)</w:t>
            </w:r>
          </w:p>
        </w:tc>
      </w:tr>
      <w:tr w:rsidR="004F699A" w:rsidRPr="008761FD" w:rsidTr="007247F2">
        <w:trPr>
          <w:trHeight w:val="567"/>
        </w:trPr>
        <w:tc>
          <w:tcPr>
            <w:tcW w:w="1384" w:type="dxa"/>
            <w:vMerge/>
            <w:vAlign w:val="center"/>
          </w:tcPr>
          <w:p w:rsidR="004F699A" w:rsidRPr="008761FD" w:rsidRDefault="004F699A" w:rsidP="00C25A74">
            <w:pPr>
              <w:spacing w:before="60" w:after="60" w:line="240" w:lineRule="auto"/>
              <w:jc w:val="center"/>
              <w:rPr>
                <w:sz w:val="20"/>
                <w:szCs w:val="20"/>
              </w:rPr>
            </w:pPr>
          </w:p>
        </w:tc>
        <w:tc>
          <w:tcPr>
            <w:tcW w:w="4678" w:type="dxa"/>
            <w:vMerge/>
            <w:vAlign w:val="center"/>
          </w:tcPr>
          <w:p w:rsidR="004F699A" w:rsidRPr="008761FD" w:rsidRDefault="004F699A" w:rsidP="00C25A74">
            <w:pPr>
              <w:spacing w:before="60" w:after="60" w:line="240" w:lineRule="auto"/>
              <w:rPr>
                <w:sz w:val="20"/>
                <w:szCs w:val="20"/>
              </w:rPr>
            </w:pPr>
          </w:p>
        </w:tc>
        <w:tc>
          <w:tcPr>
            <w:tcW w:w="3402" w:type="dxa"/>
            <w:vAlign w:val="center"/>
          </w:tcPr>
          <w:p w:rsidR="004F699A" w:rsidRPr="008761FD" w:rsidRDefault="004F699A" w:rsidP="004F699A">
            <w:pPr>
              <w:spacing w:before="60" w:after="60" w:line="240" w:lineRule="auto"/>
              <w:rPr>
                <w:sz w:val="20"/>
                <w:szCs w:val="20"/>
              </w:rPr>
            </w:pPr>
            <w:r w:rsidRPr="008761FD">
              <w:rPr>
                <w:sz w:val="20"/>
                <w:szCs w:val="20"/>
              </w:rPr>
              <w:t>Financial Offer Template / Obrazac financijske ponude– za jediničnu cijenu</w:t>
            </w:r>
          </w:p>
        </w:tc>
        <w:tc>
          <w:tcPr>
            <w:tcW w:w="2126" w:type="dxa"/>
            <w:vAlign w:val="center"/>
          </w:tcPr>
          <w:p w:rsidR="004F699A" w:rsidRPr="008761FD" w:rsidRDefault="004F699A" w:rsidP="004F699A">
            <w:pPr>
              <w:spacing w:before="60" w:after="60" w:line="240" w:lineRule="auto"/>
              <w:rPr>
                <w:sz w:val="20"/>
                <w:szCs w:val="20"/>
              </w:rPr>
            </w:pPr>
            <w:r w:rsidRPr="008761FD">
              <w:rPr>
                <w:sz w:val="20"/>
                <w:szCs w:val="20"/>
              </w:rPr>
              <w:t>28 obrazac D4x Financijska ponuda – jedinična cijena</w:t>
            </w:r>
          </w:p>
        </w:tc>
        <w:tc>
          <w:tcPr>
            <w:tcW w:w="2628" w:type="dxa"/>
            <w:vAlign w:val="center"/>
          </w:tcPr>
          <w:p w:rsidR="004F699A" w:rsidRPr="008761FD" w:rsidRDefault="004F699A" w:rsidP="004F699A">
            <w:pPr>
              <w:spacing w:before="60" w:after="60" w:line="240" w:lineRule="auto"/>
              <w:rPr>
                <w:sz w:val="20"/>
                <w:szCs w:val="20"/>
              </w:rPr>
            </w:pPr>
            <w:r w:rsidRPr="008761FD">
              <w:rPr>
                <w:sz w:val="20"/>
                <w:szCs w:val="20"/>
              </w:rPr>
              <w:t>d4x_finoffer_4.3_en.doc (D4x)</w:t>
            </w:r>
          </w:p>
        </w:tc>
      </w:tr>
      <w:tr w:rsidR="004F699A" w:rsidRPr="008761FD" w:rsidTr="007247F2">
        <w:trPr>
          <w:trHeight w:val="567"/>
        </w:trPr>
        <w:tc>
          <w:tcPr>
            <w:tcW w:w="1384" w:type="dxa"/>
            <w:vMerge/>
            <w:vAlign w:val="center"/>
          </w:tcPr>
          <w:p w:rsidR="004F699A" w:rsidRPr="008761FD" w:rsidRDefault="004F699A" w:rsidP="00C25A74">
            <w:pPr>
              <w:spacing w:before="60" w:after="60" w:line="240" w:lineRule="auto"/>
              <w:jc w:val="center"/>
              <w:rPr>
                <w:sz w:val="20"/>
                <w:szCs w:val="20"/>
              </w:rPr>
            </w:pPr>
          </w:p>
        </w:tc>
        <w:tc>
          <w:tcPr>
            <w:tcW w:w="4678" w:type="dxa"/>
            <w:vMerge/>
            <w:vAlign w:val="center"/>
          </w:tcPr>
          <w:p w:rsidR="004F699A" w:rsidRPr="008761FD" w:rsidRDefault="004F699A" w:rsidP="00C25A74">
            <w:pPr>
              <w:spacing w:before="60" w:after="60" w:line="240" w:lineRule="auto"/>
              <w:rPr>
                <w:sz w:val="20"/>
                <w:szCs w:val="20"/>
              </w:rPr>
            </w:pPr>
          </w:p>
        </w:tc>
        <w:tc>
          <w:tcPr>
            <w:tcW w:w="3402" w:type="dxa"/>
            <w:vAlign w:val="center"/>
          </w:tcPr>
          <w:p w:rsidR="004F699A" w:rsidRPr="008761FD" w:rsidRDefault="004F699A" w:rsidP="00F342E2">
            <w:pPr>
              <w:spacing w:before="60" w:after="60" w:line="240" w:lineRule="auto"/>
              <w:rPr>
                <w:sz w:val="20"/>
                <w:szCs w:val="20"/>
              </w:rPr>
            </w:pPr>
            <w:r w:rsidRPr="008761FD">
              <w:rPr>
                <w:sz w:val="20"/>
                <w:szCs w:val="20"/>
              </w:rPr>
              <w:t xml:space="preserve">Design Drawings / Tehnički </w:t>
            </w:r>
            <w:r w:rsidR="00F342E2" w:rsidRPr="008761FD">
              <w:rPr>
                <w:sz w:val="20"/>
                <w:szCs w:val="20"/>
              </w:rPr>
              <w:t>nacrti</w:t>
            </w:r>
          </w:p>
        </w:tc>
        <w:tc>
          <w:tcPr>
            <w:tcW w:w="2126" w:type="dxa"/>
            <w:vAlign w:val="center"/>
          </w:tcPr>
          <w:p w:rsidR="004F699A" w:rsidRPr="008761FD" w:rsidRDefault="00B66469" w:rsidP="00F342E2">
            <w:pPr>
              <w:spacing w:before="60" w:after="60" w:line="240" w:lineRule="auto"/>
              <w:rPr>
                <w:sz w:val="20"/>
                <w:szCs w:val="20"/>
              </w:rPr>
            </w:pPr>
            <w:r w:rsidRPr="008761FD">
              <w:rPr>
                <w:sz w:val="20"/>
                <w:szCs w:val="20"/>
              </w:rPr>
              <w:t>29</w:t>
            </w:r>
            <w:r w:rsidR="004F699A" w:rsidRPr="008761FD">
              <w:rPr>
                <w:sz w:val="20"/>
                <w:szCs w:val="20"/>
              </w:rPr>
              <w:t xml:space="preserve"> obrazac D4</w:t>
            </w:r>
            <w:r w:rsidRPr="008761FD">
              <w:rPr>
                <w:sz w:val="20"/>
                <w:szCs w:val="20"/>
              </w:rPr>
              <w:t>y</w:t>
            </w:r>
            <w:r w:rsidR="004F699A" w:rsidRPr="008761FD">
              <w:rPr>
                <w:sz w:val="20"/>
                <w:szCs w:val="20"/>
              </w:rPr>
              <w:t xml:space="preserve"> Tehnički </w:t>
            </w:r>
            <w:r w:rsidR="00F342E2" w:rsidRPr="008761FD">
              <w:rPr>
                <w:sz w:val="20"/>
                <w:szCs w:val="20"/>
              </w:rPr>
              <w:t>nacrti</w:t>
            </w:r>
          </w:p>
        </w:tc>
        <w:tc>
          <w:tcPr>
            <w:tcW w:w="2628" w:type="dxa"/>
            <w:vAlign w:val="center"/>
          </w:tcPr>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y</w:t>
            </w:r>
            <w:r w:rsidRPr="008761FD">
              <w:rPr>
                <w:sz w:val="20"/>
                <w:szCs w:val="20"/>
              </w:rPr>
              <w:t>_designdrawing_en.doc</w:t>
            </w:r>
          </w:p>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y</w:t>
            </w:r>
            <w:r w:rsidRPr="008761FD">
              <w:rPr>
                <w:sz w:val="20"/>
                <w:szCs w:val="20"/>
              </w:rPr>
              <w:t>)</w:t>
            </w:r>
          </w:p>
        </w:tc>
      </w:tr>
      <w:tr w:rsidR="004F699A" w:rsidRPr="008761FD" w:rsidTr="007247F2">
        <w:trPr>
          <w:trHeight w:val="567"/>
        </w:trPr>
        <w:tc>
          <w:tcPr>
            <w:tcW w:w="1384" w:type="dxa"/>
            <w:vMerge/>
            <w:vAlign w:val="center"/>
          </w:tcPr>
          <w:p w:rsidR="004F699A" w:rsidRPr="008761FD" w:rsidRDefault="004F699A" w:rsidP="00C25A74">
            <w:pPr>
              <w:spacing w:before="60" w:after="60" w:line="240" w:lineRule="auto"/>
              <w:jc w:val="center"/>
              <w:rPr>
                <w:sz w:val="20"/>
                <w:szCs w:val="20"/>
              </w:rPr>
            </w:pPr>
          </w:p>
        </w:tc>
        <w:tc>
          <w:tcPr>
            <w:tcW w:w="4678" w:type="dxa"/>
            <w:vMerge/>
            <w:vAlign w:val="center"/>
          </w:tcPr>
          <w:p w:rsidR="004F699A" w:rsidRPr="008761FD" w:rsidRDefault="004F699A" w:rsidP="00C25A74">
            <w:pPr>
              <w:spacing w:before="60" w:after="60" w:line="240" w:lineRule="auto"/>
              <w:rPr>
                <w:sz w:val="20"/>
                <w:szCs w:val="20"/>
              </w:rPr>
            </w:pPr>
          </w:p>
        </w:tc>
        <w:tc>
          <w:tcPr>
            <w:tcW w:w="3402" w:type="dxa"/>
            <w:vAlign w:val="center"/>
          </w:tcPr>
          <w:p w:rsidR="004F699A" w:rsidRPr="008761FD" w:rsidRDefault="004F699A" w:rsidP="00C25A74">
            <w:pPr>
              <w:spacing w:before="60" w:after="60" w:line="240" w:lineRule="auto"/>
              <w:rPr>
                <w:sz w:val="20"/>
                <w:szCs w:val="20"/>
              </w:rPr>
            </w:pPr>
            <w:r w:rsidRPr="008761FD">
              <w:rPr>
                <w:sz w:val="20"/>
                <w:szCs w:val="20"/>
              </w:rPr>
              <w:t>Administrative compliance grid / Administrativna ocjena ponuda</w:t>
            </w:r>
          </w:p>
        </w:tc>
        <w:tc>
          <w:tcPr>
            <w:tcW w:w="2126" w:type="dxa"/>
            <w:vAlign w:val="center"/>
          </w:tcPr>
          <w:p w:rsidR="004F699A" w:rsidRPr="008761FD" w:rsidRDefault="004F699A" w:rsidP="00C25A74">
            <w:pPr>
              <w:spacing w:before="60" w:after="60" w:line="240" w:lineRule="auto"/>
              <w:rPr>
                <w:sz w:val="20"/>
                <w:szCs w:val="20"/>
              </w:rPr>
            </w:pPr>
            <w:r w:rsidRPr="008761FD">
              <w:rPr>
                <w:sz w:val="20"/>
                <w:szCs w:val="20"/>
              </w:rPr>
              <w:t>1</w:t>
            </w:r>
            <w:r w:rsidR="00B66469" w:rsidRPr="008761FD">
              <w:rPr>
                <w:sz w:val="20"/>
                <w:szCs w:val="20"/>
              </w:rPr>
              <w:t>7</w:t>
            </w:r>
            <w:r w:rsidRPr="008761FD">
              <w:rPr>
                <w:sz w:val="20"/>
                <w:szCs w:val="20"/>
              </w:rPr>
              <w:t xml:space="preserve"> obrazac D4</w:t>
            </w:r>
            <w:r w:rsidR="00B66469" w:rsidRPr="008761FD">
              <w:rPr>
                <w:sz w:val="20"/>
                <w:szCs w:val="20"/>
              </w:rPr>
              <w:t>l</w:t>
            </w:r>
            <w:r w:rsidRPr="008761FD">
              <w:rPr>
                <w:sz w:val="20"/>
                <w:szCs w:val="20"/>
              </w:rPr>
              <w:t xml:space="preserve"> Administrativni pregled ponuda</w:t>
            </w:r>
          </w:p>
        </w:tc>
        <w:tc>
          <w:tcPr>
            <w:tcW w:w="2628" w:type="dxa"/>
            <w:vAlign w:val="center"/>
          </w:tcPr>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l</w:t>
            </w:r>
            <w:r w:rsidRPr="008761FD">
              <w:rPr>
                <w:sz w:val="20"/>
                <w:szCs w:val="20"/>
              </w:rPr>
              <w:t>_admingrid_en.doc</w:t>
            </w:r>
          </w:p>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l</w:t>
            </w:r>
            <w:r w:rsidRPr="008761FD">
              <w:rPr>
                <w:sz w:val="20"/>
                <w:szCs w:val="20"/>
              </w:rPr>
              <w:t>)</w:t>
            </w:r>
          </w:p>
        </w:tc>
      </w:tr>
      <w:tr w:rsidR="004F699A" w:rsidRPr="008761FD" w:rsidTr="007247F2">
        <w:trPr>
          <w:trHeight w:val="567"/>
        </w:trPr>
        <w:tc>
          <w:tcPr>
            <w:tcW w:w="1384" w:type="dxa"/>
            <w:vMerge/>
            <w:vAlign w:val="center"/>
          </w:tcPr>
          <w:p w:rsidR="004F699A" w:rsidRPr="008761FD" w:rsidRDefault="004F699A" w:rsidP="00C25A74">
            <w:pPr>
              <w:spacing w:before="60" w:after="60" w:line="240" w:lineRule="auto"/>
              <w:jc w:val="center"/>
              <w:rPr>
                <w:sz w:val="20"/>
                <w:szCs w:val="20"/>
              </w:rPr>
            </w:pPr>
          </w:p>
        </w:tc>
        <w:tc>
          <w:tcPr>
            <w:tcW w:w="4678" w:type="dxa"/>
            <w:vMerge/>
            <w:vAlign w:val="center"/>
          </w:tcPr>
          <w:p w:rsidR="004F699A" w:rsidRPr="008761FD" w:rsidRDefault="004F699A" w:rsidP="00C25A74">
            <w:pPr>
              <w:spacing w:before="60" w:after="60" w:line="240" w:lineRule="auto"/>
              <w:rPr>
                <w:sz w:val="20"/>
                <w:szCs w:val="20"/>
              </w:rPr>
            </w:pPr>
          </w:p>
        </w:tc>
        <w:tc>
          <w:tcPr>
            <w:tcW w:w="3402" w:type="dxa"/>
            <w:vAlign w:val="center"/>
          </w:tcPr>
          <w:p w:rsidR="004F699A" w:rsidRPr="008761FD" w:rsidRDefault="004F699A" w:rsidP="00C25A74">
            <w:pPr>
              <w:spacing w:before="60" w:after="60" w:line="240" w:lineRule="auto"/>
              <w:rPr>
                <w:sz w:val="20"/>
                <w:szCs w:val="20"/>
              </w:rPr>
            </w:pPr>
            <w:r w:rsidRPr="008761FD">
              <w:rPr>
                <w:sz w:val="20"/>
                <w:szCs w:val="20"/>
              </w:rPr>
              <w:t>Evaluation grid / Obrazac za ocjenjivanje</w:t>
            </w:r>
          </w:p>
        </w:tc>
        <w:tc>
          <w:tcPr>
            <w:tcW w:w="2126" w:type="dxa"/>
            <w:vAlign w:val="center"/>
          </w:tcPr>
          <w:p w:rsidR="004F699A" w:rsidRPr="008761FD" w:rsidRDefault="004F699A" w:rsidP="00C25A74">
            <w:pPr>
              <w:spacing w:before="60" w:after="60" w:line="240" w:lineRule="auto"/>
              <w:rPr>
                <w:sz w:val="20"/>
                <w:szCs w:val="20"/>
              </w:rPr>
            </w:pPr>
            <w:r w:rsidRPr="008761FD">
              <w:rPr>
                <w:sz w:val="20"/>
                <w:szCs w:val="20"/>
              </w:rPr>
              <w:t>1</w:t>
            </w:r>
            <w:r w:rsidR="00B66469" w:rsidRPr="008761FD">
              <w:rPr>
                <w:sz w:val="20"/>
                <w:szCs w:val="20"/>
              </w:rPr>
              <w:t>8</w:t>
            </w:r>
            <w:r w:rsidRPr="008761FD">
              <w:rPr>
                <w:sz w:val="20"/>
                <w:szCs w:val="20"/>
              </w:rPr>
              <w:t xml:space="preserve"> obrazac D4</w:t>
            </w:r>
            <w:r w:rsidR="00B66469" w:rsidRPr="008761FD">
              <w:rPr>
                <w:sz w:val="20"/>
                <w:szCs w:val="20"/>
              </w:rPr>
              <w:t>m</w:t>
            </w:r>
            <w:r w:rsidRPr="008761FD">
              <w:rPr>
                <w:sz w:val="20"/>
                <w:szCs w:val="20"/>
              </w:rPr>
              <w:t xml:space="preserve"> Obrazac za ocjenjivanje</w:t>
            </w:r>
          </w:p>
        </w:tc>
        <w:tc>
          <w:tcPr>
            <w:tcW w:w="2628" w:type="dxa"/>
            <w:vAlign w:val="center"/>
          </w:tcPr>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m</w:t>
            </w:r>
            <w:r w:rsidRPr="008761FD">
              <w:rPr>
                <w:sz w:val="20"/>
                <w:szCs w:val="20"/>
              </w:rPr>
              <w:t>_evalgrid_en.doc</w:t>
            </w:r>
          </w:p>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m</w:t>
            </w:r>
            <w:r w:rsidRPr="008761FD">
              <w:rPr>
                <w:sz w:val="20"/>
                <w:szCs w:val="20"/>
              </w:rPr>
              <w:t>)</w:t>
            </w:r>
          </w:p>
        </w:tc>
      </w:tr>
      <w:tr w:rsidR="004F699A" w:rsidRPr="008761FD" w:rsidTr="007247F2">
        <w:trPr>
          <w:trHeight w:val="567"/>
        </w:trPr>
        <w:tc>
          <w:tcPr>
            <w:tcW w:w="1384" w:type="dxa"/>
            <w:vMerge/>
            <w:vAlign w:val="center"/>
          </w:tcPr>
          <w:p w:rsidR="004F699A" w:rsidRPr="008761FD" w:rsidRDefault="004F699A" w:rsidP="00C25A74">
            <w:pPr>
              <w:spacing w:before="60" w:after="60" w:line="240" w:lineRule="auto"/>
              <w:jc w:val="center"/>
              <w:rPr>
                <w:sz w:val="20"/>
                <w:szCs w:val="20"/>
              </w:rPr>
            </w:pPr>
          </w:p>
        </w:tc>
        <w:tc>
          <w:tcPr>
            <w:tcW w:w="4678" w:type="dxa"/>
            <w:vMerge/>
            <w:vAlign w:val="center"/>
          </w:tcPr>
          <w:p w:rsidR="004F699A" w:rsidRPr="008761FD" w:rsidRDefault="004F699A" w:rsidP="00C25A74">
            <w:pPr>
              <w:spacing w:before="60" w:after="60" w:line="240" w:lineRule="auto"/>
              <w:rPr>
                <w:sz w:val="20"/>
                <w:szCs w:val="20"/>
              </w:rPr>
            </w:pPr>
          </w:p>
        </w:tc>
        <w:tc>
          <w:tcPr>
            <w:tcW w:w="3402" w:type="dxa"/>
            <w:vAlign w:val="center"/>
          </w:tcPr>
          <w:p w:rsidR="004F699A" w:rsidRPr="008761FD" w:rsidRDefault="004F699A" w:rsidP="00C25A74">
            <w:pPr>
              <w:spacing w:before="60" w:after="60" w:line="240" w:lineRule="auto"/>
              <w:rPr>
                <w:sz w:val="20"/>
                <w:szCs w:val="20"/>
              </w:rPr>
            </w:pPr>
            <w:r w:rsidRPr="008761FD">
              <w:rPr>
                <w:sz w:val="20"/>
                <w:szCs w:val="20"/>
              </w:rPr>
              <w:t>Tender form / obrazac ponude</w:t>
            </w:r>
          </w:p>
        </w:tc>
        <w:tc>
          <w:tcPr>
            <w:tcW w:w="2126" w:type="dxa"/>
            <w:vAlign w:val="center"/>
          </w:tcPr>
          <w:p w:rsidR="004F699A" w:rsidRPr="008761FD" w:rsidRDefault="00B66469" w:rsidP="00C25A74">
            <w:pPr>
              <w:spacing w:before="60" w:after="60" w:line="240" w:lineRule="auto"/>
              <w:rPr>
                <w:sz w:val="20"/>
                <w:szCs w:val="20"/>
              </w:rPr>
            </w:pPr>
            <w:r w:rsidRPr="008761FD">
              <w:rPr>
                <w:sz w:val="20"/>
                <w:szCs w:val="20"/>
              </w:rPr>
              <w:t>06</w:t>
            </w:r>
            <w:r w:rsidR="004F699A" w:rsidRPr="008761FD">
              <w:rPr>
                <w:sz w:val="20"/>
                <w:szCs w:val="20"/>
              </w:rPr>
              <w:t xml:space="preserve"> obrazac D4</w:t>
            </w:r>
            <w:r w:rsidRPr="008761FD">
              <w:rPr>
                <w:sz w:val="20"/>
                <w:szCs w:val="20"/>
              </w:rPr>
              <w:t>c</w:t>
            </w:r>
            <w:r w:rsidR="004F699A" w:rsidRPr="008761FD">
              <w:rPr>
                <w:sz w:val="20"/>
                <w:szCs w:val="20"/>
              </w:rPr>
              <w:t xml:space="preserve"> obrazac ponude</w:t>
            </w:r>
          </w:p>
        </w:tc>
        <w:tc>
          <w:tcPr>
            <w:tcW w:w="2628" w:type="dxa"/>
            <w:vAlign w:val="center"/>
          </w:tcPr>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c</w:t>
            </w:r>
            <w:r w:rsidRPr="008761FD">
              <w:rPr>
                <w:sz w:val="20"/>
                <w:szCs w:val="20"/>
              </w:rPr>
              <w:t>_tenderform_en.doc (D4</w:t>
            </w:r>
            <w:r w:rsidR="00B66469" w:rsidRPr="008761FD">
              <w:rPr>
                <w:sz w:val="20"/>
                <w:szCs w:val="20"/>
              </w:rPr>
              <w:t>c</w:t>
            </w:r>
            <w:r w:rsidRPr="008761FD">
              <w:rPr>
                <w:sz w:val="20"/>
                <w:szCs w:val="20"/>
              </w:rPr>
              <w:t>)</w:t>
            </w:r>
          </w:p>
        </w:tc>
      </w:tr>
      <w:tr w:rsidR="004F699A" w:rsidRPr="008761FD" w:rsidTr="007247F2">
        <w:trPr>
          <w:trHeight w:val="567"/>
        </w:trPr>
        <w:tc>
          <w:tcPr>
            <w:tcW w:w="1384" w:type="dxa"/>
            <w:vMerge/>
            <w:vAlign w:val="center"/>
          </w:tcPr>
          <w:p w:rsidR="004F699A" w:rsidRPr="008761FD" w:rsidRDefault="004F699A" w:rsidP="00C25A74">
            <w:pPr>
              <w:spacing w:before="60" w:after="60" w:line="240" w:lineRule="auto"/>
              <w:jc w:val="center"/>
              <w:rPr>
                <w:sz w:val="20"/>
                <w:szCs w:val="20"/>
              </w:rPr>
            </w:pPr>
          </w:p>
        </w:tc>
        <w:tc>
          <w:tcPr>
            <w:tcW w:w="4678" w:type="dxa"/>
            <w:vMerge/>
            <w:vAlign w:val="center"/>
          </w:tcPr>
          <w:p w:rsidR="004F699A" w:rsidRPr="008761FD" w:rsidRDefault="004F699A" w:rsidP="00C25A74">
            <w:pPr>
              <w:spacing w:before="60" w:after="60" w:line="240" w:lineRule="auto"/>
              <w:rPr>
                <w:sz w:val="20"/>
                <w:szCs w:val="20"/>
              </w:rPr>
            </w:pPr>
          </w:p>
        </w:tc>
        <w:tc>
          <w:tcPr>
            <w:tcW w:w="3402" w:type="dxa"/>
            <w:vAlign w:val="center"/>
          </w:tcPr>
          <w:p w:rsidR="004F699A" w:rsidRPr="008761FD" w:rsidRDefault="004F699A" w:rsidP="00F342E2">
            <w:pPr>
              <w:spacing w:before="60" w:after="60" w:line="240" w:lineRule="auto"/>
              <w:rPr>
                <w:sz w:val="20"/>
                <w:szCs w:val="20"/>
              </w:rPr>
            </w:pPr>
            <w:r w:rsidRPr="008761FD">
              <w:rPr>
                <w:sz w:val="20"/>
                <w:szCs w:val="20"/>
              </w:rPr>
              <w:t xml:space="preserve">Tender guarantee Form / obrazac </w:t>
            </w:r>
            <w:r w:rsidR="00F342E2" w:rsidRPr="008761FD">
              <w:rPr>
                <w:sz w:val="20"/>
                <w:szCs w:val="20"/>
              </w:rPr>
              <w:t xml:space="preserve">jamstva </w:t>
            </w:r>
            <w:r w:rsidRPr="008761FD">
              <w:rPr>
                <w:sz w:val="20"/>
                <w:szCs w:val="20"/>
              </w:rPr>
              <w:t>ponuditelja (ako se zahtijeva)</w:t>
            </w:r>
          </w:p>
        </w:tc>
        <w:tc>
          <w:tcPr>
            <w:tcW w:w="2126" w:type="dxa"/>
            <w:vAlign w:val="center"/>
          </w:tcPr>
          <w:p w:rsidR="004F699A" w:rsidRPr="008761FD" w:rsidRDefault="00B66469" w:rsidP="00F342E2">
            <w:pPr>
              <w:spacing w:before="60" w:after="60" w:line="240" w:lineRule="auto"/>
              <w:rPr>
                <w:sz w:val="20"/>
                <w:szCs w:val="20"/>
              </w:rPr>
            </w:pPr>
            <w:r w:rsidRPr="008761FD">
              <w:rPr>
                <w:sz w:val="20"/>
                <w:szCs w:val="20"/>
              </w:rPr>
              <w:t>07</w:t>
            </w:r>
            <w:r w:rsidR="004F699A" w:rsidRPr="008761FD">
              <w:rPr>
                <w:sz w:val="20"/>
                <w:szCs w:val="20"/>
              </w:rPr>
              <w:t xml:space="preserve"> obrazac D4</w:t>
            </w:r>
            <w:r w:rsidRPr="008761FD">
              <w:rPr>
                <w:sz w:val="20"/>
                <w:szCs w:val="20"/>
              </w:rPr>
              <w:t>d</w:t>
            </w:r>
            <w:r w:rsidR="004F699A" w:rsidRPr="008761FD">
              <w:rPr>
                <w:sz w:val="20"/>
                <w:szCs w:val="20"/>
              </w:rPr>
              <w:t xml:space="preserve"> </w:t>
            </w:r>
            <w:r w:rsidR="00F342E2" w:rsidRPr="008761FD">
              <w:rPr>
                <w:sz w:val="20"/>
                <w:szCs w:val="20"/>
              </w:rPr>
              <w:t xml:space="preserve">Jamstvo </w:t>
            </w:r>
            <w:r w:rsidR="004F699A" w:rsidRPr="008761FD">
              <w:rPr>
                <w:sz w:val="20"/>
                <w:szCs w:val="20"/>
              </w:rPr>
              <w:t>ponuditelja</w:t>
            </w:r>
          </w:p>
        </w:tc>
        <w:tc>
          <w:tcPr>
            <w:tcW w:w="2628" w:type="dxa"/>
            <w:vAlign w:val="center"/>
          </w:tcPr>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d</w:t>
            </w:r>
            <w:r w:rsidRPr="008761FD">
              <w:rPr>
                <w:sz w:val="20"/>
                <w:szCs w:val="20"/>
              </w:rPr>
              <w:t>_tenderguarantee_en.doc (D4</w:t>
            </w:r>
            <w:r w:rsidR="00B66469" w:rsidRPr="008761FD">
              <w:rPr>
                <w:sz w:val="20"/>
                <w:szCs w:val="20"/>
              </w:rPr>
              <w:t>d</w:t>
            </w:r>
            <w:r w:rsidRPr="008761FD">
              <w:rPr>
                <w:sz w:val="20"/>
                <w:szCs w:val="20"/>
              </w:rPr>
              <w:t>)</w:t>
            </w:r>
          </w:p>
        </w:tc>
      </w:tr>
      <w:tr w:rsidR="004F699A" w:rsidRPr="008761FD" w:rsidTr="007247F2">
        <w:trPr>
          <w:trHeight w:val="567"/>
        </w:trPr>
        <w:tc>
          <w:tcPr>
            <w:tcW w:w="1384" w:type="dxa"/>
            <w:vMerge/>
            <w:vAlign w:val="center"/>
          </w:tcPr>
          <w:p w:rsidR="004F699A" w:rsidRPr="008761FD" w:rsidRDefault="004F699A" w:rsidP="00C25A74">
            <w:pPr>
              <w:spacing w:before="60" w:after="60" w:line="240" w:lineRule="auto"/>
              <w:jc w:val="center"/>
              <w:rPr>
                <w:sz w:val="20"/>
                <w:szCs w:val="20"/>
              </w:rPr>
            </w:pPr>
          </w:p>
        </w:tc>
        <w:tc>
          <w:tcPr>
            <w:tcW w:w="4678" w:type="dxa"/>
            <w:vMerge/>
            <w:vAlign w:val="center"/>
          </w:tcPr>
          <w:p w:rsidR="004F699A" w:rsidRPr="008761FD" w:rsidRDefault="004F699A" w:rsidP="00C25A74">
            <w:pPr>
              <w:spacing w:before="60" w:after="60" w:line="240" w:lineRule="auto"/>
              <w:rPr>
                <w:sz w:val="20"/>
                <w:szCs w:val="20"/>
              </w:rPr>
            </w:pPr>
          </w:p>
        </w:tc>
        <w:tc>
          <w:tcPr>
            <w:tcW w:w="3402" w:type="dxa"/>
            <w:vAlign w:val="center"/>
          </w:tcPr>
          <w:p w:rsidR="004F699A" w:rsidRPr="008761FD" w:rsidRDefault="004F699A" w:rsidP="009A1B63">
            <w:pPr>
              <w:spacing w:before="60" w:after="60" w:line="240" w:lineRule="auto"/>
              <w:rPr>
                <w:sz w:val="20"/>
                <w:szCs w:val="20"/>
              </w:rPr>
            </w:pPr>
            <w:r w:rsidRPr="008761FD">
              <w:rPr>
                <w:sz w:val="20"/>
                <w:szCs w:val="20"/>
              </w:rPr>
              <w:t xml:space="preserve">Pre-financing guarantee form / obrazac </w:t>
            </w:r>
            <w:r w:rsidR="00F342E2" w:rsidRPr="008761FD">
              <w:rPr>
                <w:sz w:val="20"/>
                <w:szCs w:val="20"/>
              </w:rPr>
              <w:t xml:space="preserve">jamstva </w:t>
            </w:r>
            <w:r w:rsidRPr="008761FD">
              <w:rPr>
                <w:sz w:val="20"/>
                <w:szCs w:val="20"/>
              </w:rPr>
              <w:t>za predfinanciranje – koristi se ako će nabava biti unaprijed financirana</w:t>
            </w:r>
          </w:p>
        </w:tc>
        <w:tc>
          <w:tcPr>
            <w:tcW w:w="2126" w:type="dxa"/>
            <w:vAlign w:val="center"/>
          </w:tcPr>
          <w:p w:rsidR="004F699A" w:rsidRPr="008761FD" w:rsidRDefault="004F699A" w:rsidP="00F342E2">
            <w:pPr>
              <w:spacing w:before="60" w:after="60" w:line="240" w:lineRule="auto"/>
              <w:rPr>
                <w:sz w:val="20"/>
                <w:szCs w:val="20"/>
              </w:rPr>
            </w:pPr>
            <w:r w:rsidRPr="008761FD">
              <w:rPr>
                <w:sz w:val="20"/>
                <w:szCs w:val="20"/>
              </w:rPr>
              <w:t>22 obrazac D4</w:t>
            </w:r>
            <w:r w:rsidR="00B66469" w:rsidRPr="008761FD">
              <w:rPr>
                <w:sz w:val="20"/>
                <w:szCs w:val="20"/>
              </w:rPr>
              <w:t>q</w:t>
            </w:r>
            <w:r w:rsidRPr="008761FD">
              <w:rPr>
                <w:sz w:val="20"/>
                <w:szCs w:val="20"/>
              </w:rPr>
              <w:t xml:space="preserve"> </w:t>
            </w:r>
            <w:r w:rsidR="00F342E2" w:rsidRPr="008761FD">
              <w:rPr>
                <w:sz w:val="20"/>
                <w:szCs w:val="20"/>
              </w:rPr>
              <w:t xml:space="preserve">Jamstvo </w:t>
            </w:r>
            <w:r w:rsidRPr="008761FD">
              <w:rPr>
                <w:sz w:val="20"/>
                <w:szCs w:val="20"/>
              </w:rPr>
              <w:t>za predfinanciranje</w:t>
            </w:r>
          </w:p>
        </w:tc>
        <w:tc>
          <w:tcPr>
            <w:tcW w:w="2628" w:type="dxa"/>
            <w:vAlign w:val="center"/>
          </w:tcPr>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q</w:t>
            </w:r>
            <w:r w:rsidRPr="008761FD">
              <w:rPr>
                <w:sz w:val="20"/>
                <w:szCs w:val="20"/>
              </w:rPr>
              <w:t>_prefinanceguarantee_en.doc</w:t>
            </w:r>
          </w:p>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q</w:t>
            </w:r>
            <w:r w:rsidRPr="008761FD">
              <w:rPr>
                <w:sz w:val="20"/>
                <w:szCs w:val="20"/>
              </w:rPr>
              <w:t>)</w:t>
            </w:r>
          </w:p>
        </w:tc>
      </w:tr>
      <w:tr w:rsidR="004F699A" w:rsidRPr="008761FD" w:rsidTr="007247F2">
        <w:trPr>
          <w:trHeight w:val="567"/>
        </w:trPr>
        <w:tc>
          <w:tcPr>
            <w:tcW w:w="1384" w:type="dxa"/>
            <w:vMerge/>
            <w:vAlign w:val="center"/>
          </w:tcPr>
          <w:p w:rsidR="004F699A" w:rsidRPr="008761FD" w:rsidRDefault="004F699A" w:rsidP="00C25A74">
            <w:pPr>
              <w:spacing w:before="60" w:after="60" w:line="240" w:lineRule="auto"/>
              <w:jc w:val="center"/>
              <w:rPr>
                <w:sz w:val="20"/>
                <w:szCs w:val="20"/>
              </w:rPr>
            </w:pPr>
          </w:p>
        </w:tc>
        <w:tc>
          <w:tcPr>
            <w:tcW w:w="4678" w:type="dxa"/>
            <w:vMerge/>
            <w:vAlign w:val="center"/>
          </w:tcPr>
          <w:p w:rsidR="004F699A" w:rsidRPr="008761FD" w:rsidRDefault="004F699A" w:rsidP="00C25A74">
            <w:pPr>
              <w:spacing w:before="60" w:after="60" w:line="240" w:lineRule="auto"/>
              <w:rPr>
                <w:sz w:val="20"/>
                <w:szCs w:val="20"/>
              </w:rPr>
            </w:pPr>
          </w:p>
        </w:tc>
        <w:tc>
          <w:tcPr>
            <w:tcW w:w="3402" w:type="dxa"/>
            <w:vAlign w:val="center"/>
          </w:tcPr>
          <w:p w:rsidR="004F699A" w:rsidRPr="008761FD" w:rsidRDefault="004F699A" w:rsidP="00F342E2">
            <w:pPr>
              <w:spacing w:before="60" w:after="60" w:line="240" w:lineRule="auto"/>
              <w:rPr>
                <w:sz w:val="20"/>
                <w:szCs w:val="20"/>
              </w:rPr>
            </w:pPr>
            <w:r w:rsidRPr="008761FD">
              <w:rPr>
                <w:sz w:val="20"/>
                <w:szCs w:val="20"/>
              </w:rPr>
              <w:t xml:space="preserve">Performance Guarantee / </w:t>
            </w:r>
            <w:r w:rsidR="00F342E2" w:rsidRPr="008761FD">
              <w:rPr>
                <w:sz w:val="20"/>
                <w:szCs w:val="20"/>
              </w:rPr>
              <w:t xml:space="preserve">Jamstvo </w:t>
            </w:r>
            <w:r w:rsidRPr="008761FD">
              <w:rPr>
                <w:sz w:val="20"/>
                <w:szCs w:val="20"/>
              </w:rPr>
              <w:t>za dobru izvedbu (ako se zahtijeva)</w:t>
            </w:r>
          </w:p>
        </w:tc>
        <w:tc>
          <w:tcPr>
            <w:tcW w:w="2126" w:type="dxa"/>
            <w:vAlign w:val="center"/>
          </w:tcPr>
          <w:p w:rsidR="004F699A" w:rsidRPr="008761FD" w:rsidRDefault="004F699A" w:rsidP="00C25A74">
            <w:pPr>
              <w:spacing w:before="60" w:after="60" w:line="240" w:lineRule="auto"/>
              <w:rPr>
                <w:sz w:val="20"/>
                <w:szCs w:val="20"/>
              </w:rPr>
            </w:pPr>
            <w:r w:rsidRPr="008761FD">
              <w:rPr>
                <w:sz w:val="20"/>
                <w:szCs w:val="20"/>
              </w:rPr>
              <w:t>23 obrazac D4</w:t>
            </w:r>
            <w:r w:rsidR="00B66469" w:rsidRPr="008761FD">
              <w:rPr>
                <w:sz w:val="20"/>
                <w:szCs w:val="20"/>
              </w:rPr>
              <w:t>r</w:t>
            </w:r>
            <w:r w:rsidRPr="008761FD">
              <w:rPr>
                <w:sz w:val="20"/>
                <w:szCs w:val="20"/>
              </w:rPr>
              <w:t xml:space="preserve"> </w:t>
            </w:r>
            <w:r w:rsidR="00F342E2" w:rsidRPr="008761FD">
              <w:rPr>
                <w:sz w:val="20"/>
                <w:szCs w:val="20"/>
              </w:rPr>
              <w:t>Jamstvo</w:t>
            </w:r>
            <w:r w:rsidRPr="008761FD">
              <w:rPr>
                <w:sz w:val="20"/>
                <w:szCs w:val="20"/>
              </w:rPr>
              <w:t xml:space="preserve"> za dobru izvedbu</w:t>
            </w:r>
          </w:p>
        </w:tc>
        <w:tc>
          <w:tcPr>
            <w:tcW w:w="2628" w:type="dxa"/>
            <w:vAlign w:val="center"/>
          </w:tcPr>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r</w:t>
            </w:r>
            <w:r w:rsidRPr="008761FD">
              <w:rPr>
                <w:sz w:val="20"/>
                <w:szCs w:val="20"/>
              </w:rPr>
              <w:t>_perfguarantee_en.doc</w:t>
            </w:r>
          </w:p>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r</w:t>
            </w:r>
            <w:r w:rsidRPr="008761FD">
              <w:rPr>
                <w:sz w:val="20"/>
                <w:szCs w:val="20"/>
              </w:rPr>
              <w:t>)</w:t>
            </w:r>
          </w:p>
        </w:tc>
      </w:tr>
      <w:tr w:rsidR="004F699A" w:rsidRPr="008761FD" w:rsidTr="007247F2">
        <w:trPr>
          <w:trHeight w:val="567"/>
        </w:trPr>
        <w:tc>
          <w:tcPr>
            <w:tcW w:w="1384" w:type="dxa"/>
            <w:vMerge/>
            <w:vAlign w:val="center"/>
          </w:tcPr>
          <w:p w:rsidR="004F699A" w:rsidRPr="008761FD" w:rsidRDefault="004F699A" w:rsidP="00C25A74">
            <w:pPr>
              <w:spacing w:before="60" w:after="60" w:line="240" w:lineRule="auto"/>
              <w:jc w:val="center"/>
              <w:rPr>
                <w:sz w:val="20"/>
                <w:szCs w:val="20"/>
              </w:rPr>
            </w:pPr>
          </w:p>
        </w:tc>
        <w:tc>
          <w:tcPr>
            <w:tcW w:w="4678" w:type="dxa"/>
            <w:vMerge/>
            <w:vAlign w:val="center"/>
          </w:tcPr>
          <w:p w:rsidR="004F699A" w:rsidRPr="008761FD" w:rsidRDefault="004F699A" w:rsidP="00C25A74">
            <w:pPr>
              <w:spacing w:before="60" w:after="60" w:line="240" w:lineRule="auto"/>
              <w:rPr>
                <w:sz w:val="20"/>
                <w:szCs w:val="20"/>
              </w:rPr>
            </w:pPr>
          </w:p>
        </w:tc>
        <w:tc>
          <w:tcPr>
            <w:tcW w:w="3402" w:type="dxa"/>
            <w:vAlign w:val="center"/>
          </w:tcPr>
          <w:p w:rsidR="004F699A" w:rsidRPr="008761FD" w:rsidRDefault="004F699A" w:rsidP="00C25A74">
            <w:pPr>
              <w:spacing w:before="60" w:after="60" w:line="240" w:lineRule="auto"/>
              <w:rPr>
                <w:sz w:val="20"/>
                <w:szCs w:val="20"/>
              </w:rPr>
            </w:pPr>
            <w:r w:rsidRPr="008761FD">
              <w:rPr>
                <w:sz w:val="20"/>
                <w:szCs w:val="20"/>
              </w:rPr>
              <w:t xml:space="preserve">Retention Guarantee / </w:t>
            </w:r>
            <w:r w:rsidR="00F342E2" w:rsidRPr="008761FD">
              <w:rPr>
                <w:sz w:val="20"/>
                <w:szCs w:val="20"/>
              </w:rPr>
              <w:t>Jamstvo</w:t>
            </w:r>
            <w:r w:rsidR="00F342E2" w:rsidRPr="008761FD" w:rsidDel="00F342E2">
              <w:rPr>
                <w:sz w:val="20"/>
                <w:szCs w:val="20"/>
              </w:rPr>
              <w:t xml:space="preserve"> </w:t>
            </w:r>
            <w:r w:rsidR="00F342E2" w:rsidRPr="008761FD">
              <w:rPr>
                <w:sz w:val="20"/>
                <w:szCs w:val="20"/>
              </w:rPr>
              <w:t xml:space="preserve"> </w:t>
            </w:r>
            <w:r w:rsidRPr="008761FD">
              <w:rPr>
                <w:sz w:val="20"/>
                <w:szCs w:val="20"/>
              </w:rPr>
              <w:t>za zadržani iznos (ako se zahtijeva)</w:t>
            </w:r>
          </w:p>
        </w:tc>
        <w:tc>
          <w:tcPr>
            <w:tcW w:w="2126" w:type="dxa"/>
            <w:vAlign w:val="center"/>
          </w:tcPr>
          <w:p w:rsidR="004F699A" w:rsidRPr="008761FD" w:rsidRDefault="004F699A" w:rsidP="00C25A74">
            <w:pPr>
              <w:spacing w:before="60" w:after="60" w:line="240" w:lineRule="auto"/>
              <w:rPr>
                <w:sz w:val="20"/>
                <w:szCs w:val="20"/>
              </w:rPr>
            </w:pPr>
            <w:r w:rsidRPr="008761FD">
              <w:rPr>
                <w:sz w:val="20"/>
                <w:szCs w:val="20"/>
              </w:rPr>
              <w:t>24 obrazac D4</w:t>
            </w:r>
            <w:r w:rsidR="00B66469" w:rsidRPr="008761FD">
              <w:rPr>
                <w:sz w:val="20"/>
                <w:szCs w:val="20"/>
              </w:rPr>
              <w:t>s</w:t>
            </w:r>
            <w:r w:rsidRPr="008761FD">
              <w:rPr>
                <w:sz w:val="20"/>
                <w:szCs w:val="20"/>
              </w:rPr>
              <w:t xml:space="preserve"> </w:t>
            </w:r>
            <w:r w:rsidR="00F342E2" w:rsidRPr="008761FD">
              <w:rPr>
                <w:sz w:val="20"/>
                <w:szCs w:val="20"/>
              </w:rPr>
              <w:t>Jamstvo</w:t>
            </w:r>
            <w:r w:rsidRPr="008761FD">
              <w:rPr>
                <w:sz w:val="20"/>
                <w:szCs w:val="20"/>
              </w:rPr>
              <w:t xml:space="preserve"> za zadržani iznos</w:t>
            </w:r>
          </w:p>
        </w:tc>
        <w:tc>
          <w:tcPr>
            <w:tcW w:w="2628" w:type="dxa"/>
            <w:vAlign w:val="center"/>
          </w:tcPr>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s</w:t>
            </w:r>
            <w:r w:rsidRPr="008761FD">
              <w:rPr>
                <w:sz w:val="20"/>
                <w:szCs w:val="20"/>
              </w:rPr>
              <w:t>_retentionguarantee_en.doc</w:t>
            </w:r>
          </w:p>
          <w:p w:rsidR="004F699A" w:rsidRPr="008761FD" w:rsidRDefault="004F699A" w:rsidP="00C25A74">
            <w:pPr>
              <w:spacing w:before="60" w:after="60" w:line="240" w:lineRule="auto"/>
              <w:rPr>
                <w:sz w:val="20"/>
                <w:szCs w:val="20"/>
              </w:rPr>
            </w:pPr>
            <w:r w:rsidRPr="008761FD">
              <w:rPr>
                <w:sz w:val="20"/>
                <w:szCs w:val="20"/>
              </w:rPr>
              <w:t>(D4</w:t>
            </w:r>
            <w:r w:rsidR="00B66469" w:rsidRPr="008761FD">
              <w:rPr>
                <w:sz w:val="20"/>
                <w:szCs w:val="20"/>
              </w:rPr>
              <w:t>s</w:t>
            </w:r>
            <w:r w:rsidRPr="008761FD">
              <w:rPr>
                <w:sz w:val="20"/>
                <w:szCs w:val="20"/>
              </w:rPr>
              <w:t>)</w:t>
            </w:r>
          </w:p>
        </w:tc>
      </w:tr>
      <w:tr w:rsidR="004F699A" w:rsidRPr="008761FD" w:rsidTr="007247F2">
        <w:trPr>
          <w:trHeight w:val="567"/>
        </w:trPr>
        <w:tc>
          <w:tcPr>
            <w:tcW w:w="1384" w:type="dxa"/>
            <w:vMerge/>
            <w:vAlign w:val="center"/>
          </w:tcPr>
          <w:p w:rsidR="004F699A" w:rsidRPr="008761FD" w:rsidRDefault="004F699A" w:rsidP="00C25A74">
            <w:pPr>
              <w:spacing w:before="60" w:after="60" w:line="240" w:lineRule="auto"/>
              <w:jc w:val="center"/>
              <w:rPr>
                <w:sz w:val="20"/>
                <w:szCs w:val="20"/>
              </w:rPr>
            </w:pPr>
          </w:p>
        </w:tc>
        <w:tc>
          <w:tcPr>
            <w:tcW w:w="4678" w:type="dxa"/>
            <w:vMerge/>
            <w:vAlign w:val="center"/>
          </w:tcPr>
          <w:p w:rsidR="004F699A" w:rsidRPr="008761FD" w:rsidRDefault="004F699A" w:rsidP="00C25A74">
            <w:pPr>
              <w:spacing w:before="60" w:after="60" w:line="240" w:lineRule="auto"/>
              <w:rPr>
                <w:sz w:val="20"/>
                <w:szCs w:val="20"/>
              </w:rPr>
            </w:pPr>
          </w:p>
        </w:tc>
        <w:tc>
          <w:tcPr>
            <w:tcW w:w="3402" w:type="dxa"/>
            <w:vAlign w:val="center"/>
          </w:tcPr>
          <w:p w:rsidR="004F699A" w:rsidRPr="008761FD" w:rsidRDefault="004F699A" w:rsidP="00C25A74">
            <w:pPr>
              <w:spacing w:before="60" w:after="60" w:line="240" w:lineRule="auto"/>
              <w:rPr>
                <w:sz w:val="20"/>
                <w:szCs w:val="20"/>
              </w:rPr>
            </w:pPr>
            <w:r w:rsidRPr="008761FD">
              <w:rPr>
                <w:sz w:val="20"/>
                <w:szCs w:val="20"/>
              </w:rPr>
              <w:t>Declaration of objectivity and confidentiality / Izjava o objektivnosti i povjerljivosti</w:t>
            </w:r>
          </w:p>
        </w:tc>
        <w:tc>
          <w:tcPr>
            <w:tcW w:w="2126" w:type="dxa"/>
            <w:vAlign w:val="center"/>
          </w:tcPr>
          <w:p w:rsidR="004F699A" w:rsidRPr="008761FD" w:rsidRDefault="00B66469" w:rsidP="00C25A74">
            <w:pPr>
              <w:spacing w:before="60" w:after="60" w:line="240" w:lineRule="auto"/>
              <w:rPr>
                <w:sz w:val="20"/>
                <w:szCs w:val="20"/>
              </w:rPr>
            </w:pPr>
            <w:r w:rsidRPr="008761FD">
              <w:rPr>
                <w:sz w:val="20"/>
                <w:szCs w:val="20"/>
              </w:rPr>
              <w:t>30</w:t>
            </w:r>
            <w:r w:rsidR="004F699A" w:rsidRPr="008761FD">
              <w:rPr>
                <w:sz w:val="20"/>
                <w:szCs w:val="20"/>
              </w:rPr>
              <w:t xml:space="preserve"> obrazac A3 Izjava o objektivnosti i povjerljivosti</w:t>
            </w:r>
          </w:p>
        </w:tc>
        <w:tc>
          <w:tcPr>
            <w:tcW w:w="2628" w:type="dxa"/>
            <w:vAlign w:val="center"/>
          </w:tcPr>
          <w:p w:rsidR="004F699A" w:rsidRPr="008761FD" w:rsidRDefault="004F699A" w:rsidP="00C25A74">
            <w:pPr>
              <w:spacing w:before="60" w:after="60" w:line="240" w:lineRule="auto"/>
              <w:rPr>
                <w:sz w:val="20"/>
                <w:szCs w:val="20"/>
              </w:rPr>
            </w:pPr>
            <w:r w:rsidRPr="008761FD">
              <w:rPr>
                <w:sz w:val="20"/>
                <w:szCs w:val="20"/>
              </w:rPr>
              <w:t>a3_decl_ob_conf_en.doc</w:t>
            </w:r>
          </w:p>
          <w:p w:rsidR="004F699A" w:rsidRPr="008761FD" w:rsidRDefault="004F699A" w:rsidP="00C25A74">
            <w:pPr>
              <w:spacing w:before="60" w:after="60" w:line="240" w:lineRule="auto"/>
              <w:rPr>
                <w:sz w:val="20"/>
                <w:szCs w:val="20"/>
              </w:rPr>
            </w:pPr>
            <w:r w:rsidRPr="008761FD">
              <w:rPr>
                <w:sz w:val="20"/>
                <w:szCs w:val="20"/>
              </w:rPr>
              <w:t>(A3)</w:t>
            </w:r>
          </w:p>
        </w:tc>
      </w:tr>
    </w:tbl>
    <w:p w:rsidR="00C25A74" w:rsidRPr="008761FD" w:rsidRDefault="00C25A74" w:rsidP="00C25A74"/>
    <w:p w:rsidR="00A65A8F" w:rsidRPr="008761FD" w:rsidRDefault="00A65A8F" w:rsidP="00C25A74"/>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Ime osobe odgovorne za 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 EC External cooperation programmes</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Imenovanje Odbora za </w:t>
            </w:r>
            <w:r w:rsidR="00F342E2" w:rsidRPr="008761FD">
              <w:rPr>
                <w:sz w:val="20"/>
                <w:szCs w:val="20"/>
              </w:rPr>
              <w:t>ocjenjivanje</w:t>
            </w:r>
          </w:p>
          <w:p w:rsidR="00C25A74" w:rsidRPr="008761FD" w:rsidRDefault="00C25A74" w:rsidP="00C25A74">
            <w:pPr>
              <w:spacing w:before="60" w:after="60" w:line="240" w:lineRule="auto"/>
              <w:rPr>
                <w:sz w:val="20"/>
                <w:szCs w:val="20"/>
              </w:rPr>
            </w:pPr>
            <w:r w:rsidRPr="008761FD">
              <w:rPr>
                <w:sz w:val="20"/>
                <w:szCs w:val="20"/>
              </w:rPr>
              <w:t>Odbor čine:</w:t>
            </w:r>
          </w:p>
          <w:p w:rsidR="00C25A74" w:rsidRPr="008761FD" w:rsidRDefault="00C25A74" w:rsidP="00C25A74">
            <w:pPr>
              <w:spacing w:before="60" w:after="60" w:line="240" w:lineRule="auto"/>
              <w:rPr>
                <w:sz w:val="20"/>
                <w:szCs w:val="20"/>
              </w:rPr>
            </w:pPr>
            <w:r w:rsidRPr="008761FD">
              <w:rPr>
                <w:sz w:val="20"/>
                <w:szCs w:val="20"/>
              </w:rPr>
              <w:t xml:space="preserve">- </w:t>
            </w:r>
            <w:r w:rsidR="00F342E2" w:rsidRPr="008761FD">
              <w:rPr>
                <w:sz w:val="20"/>
                <w:szCs w:val="20"/>
              </w:rPr>
              <w:t xml:space="preserve">predsjedavajući </w:t>
            </w:r>
            <w:r w:rsidRPr="008761FD">
              <w:rPr>
                <w:sz w:val="20"/>
                <w:szCs w:val="20"/>
              </w:rPr>
              <w:t>– bez prava glasa</w:t>
            </w:r>
          </w:p>
          <w:p w:rsidR="00C25A74" w:rsidRPr="008761FD" w:rsidRDefault="00C25A74" w:rsidP="00C25A74">
            <w:pPr>
              <w:spacing w:before="60" w:after="60" w:line="240" w:lineRule="auto"/>
              <w:rPr>
                <w:sz w:val="20"/>
                <w:szCs w:val="20"/>
              </w:rPr>
            </w:pPr>
            <w:r w:rsidRPr="008761FD">
              <w:rPr>
                <w:sz w:val="20"/>
                <w:szCs w:val="20"/>
              </w:rPr>
              <w:t>- tajnik – bez prava glasa</w:t>
            </w:r>
          </w:p>
          <w:p w:rsidR="00C25A74" w:rsidRPr="008761FD" w:rsidRDefault="00C25A74" w:rsidP="00F342E2">
            <w:pPr>
              <w:spacing w:before="60" w:after="60" w:line="240" w:lineRule="auto"/>
              <w:rPr>
                <w:sz w:val="20"/>
                <w:szCs w:val="20"/>
              </w:rPr>
            </w:pPr>
            <w:r w:rsidRPr="008761FD">
              <w:rPr>
                <w:sz w:val="20"/>
                <w:szCs w:val="20"/>
              </w:rPr>
              <w:t>- neparni broj članova – s pravom glasa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Declaration of impartiality and confidentiality /Izjava o nepristranosti i povjerljivosti</w:t>
            </w:r>
          </w:p>
        </w:tc>
        <w:tc>
          <w:tcPr>
            <w:tcW w:w="2126" w:type="dxa"/>
            <w:vAlign w:val="center"/>
          </w:tcPr>
          <w:p w:rsidR="00C25A74" w:rsidRPr="008761FD" w:rsidRDefault="00B66469" w:rsidP="00C25A74">
            <w:pPr>
              <w:spacing w:before="60" w:after="60" w:line="240" w:lineRule="auto"/>
              <w:rPr>
                <w:sz w:val="20"/>
                <w:szCs w:val="20"/>
              </w:rPr>
            </w:pPr>
            <w:r w:rsidRPr="008761FD">
              <w:rPr>
                <w:sz w:val="20"/>
                <w:szCs w:val="20"/>
              </w:rPr>
              <w:t>31</w:t>
            </w:r>
            <w:r w:rsidR="00C25A74" w:rsidRPr="008761FD">
              <w:rPr>
                <w:sz w:val="20"/>
                <w:szCs w:val="20"/>
              </w:rPr>
              <w:t xml:space="preserve"> obrazac A4 Izjava o nepristranosti i povjerljivosti</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a4_decl_imp_conf_en.doc</w:t>
            </w:r>
          </w:p>
          <w:p w:rsidR="00C25A74" w:rsidRPr="008761FD" w:rsidRDefault="00C25A74" w:rsidP="00C25A74">
            <w:pPr>
              <w:spacing w:before="60" w:after="60" w:line="240" w:lineRule="auto"/>
              <w:rPr>
                <w:sz w:val="20"/>
                <w:szCs w:val="20"/>
              </w:rPr>
            </w:pPr>
            <w:r w:rsidRPr="008761FD">
              <w:rPr>
                <w:sz w:val="20"/>
                <w:szCs w:val="20"/>
              </w:rPr>
              <w:t>(A4)</w:t>
            </w:r>
          </w:p>
        </w:tc>
      </w:tr>
      <w:tr w:rsidR="00C25A74" w:rsidRPr="008761FD" w:rsidTr="007247F2">
        <w:trPr>
          <w:trHeight w:val="567"/>
        </w:trPr>
        <w:tc>
          <w:tcPr>
            <w:tcW w:w="1384" w:type="dxa"/>
            <w:vMerge w:val="restart"/>
            <w:vAlign w:val="center"/>
          </w:tcPr>
          <w:p w:rsidR="00C25A74" w:rsidRPr="008761FD" w:rsidRDefault="00542416" w:rsidP="00542416">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Merge w:val="restart"/>
            <w:vAlign w:val="center"/>
          </w:tcPr>
          <w:p w:rsidR="00C25A74" w:rsidRPr="008761FD" w:rsidRDefault="00C25A74" w:rsidP="00C25A74">
            <w:pPr>
              <w:spacing w:before="60" w:after="60" w:line="240" w:lineRule="auto"/>
              <w:rPr>
                <w:sz w:val="20"/>
                <w:szCs w:val="20"/>
              </w:rPr>
            </w:pPr>
            <w:r w:rsidRPr="008761FD">
              <w:rPr>
                <w:sz w:val="20"/>
                <w:szCs w:val="20"/>
              </w:rPr>
              <w:t>Otvaranje ponuda</w:t>
            </w:r>
          </w:p>
        </w:tc>
        <w:tc>
          <w:tcPr>
            <w:tcW w:w="3402" w:type="dxa"/>
            <w:vAlign w:val="center"/>
          </w:tcPr>
          <w:p w:rsidR="00C25A74" w:rsidRPr="008761FD" w:rsidRDefault="00B66469" w:rsidP="00C25A74">
            <w:pPr>
              <w:spacing w:before="60" w:after="60" w:line="240" w:lineRule="auto"/>
              <w:rPr>
                <w:sz w:val="20"/>
                <w:szCs w:val="20"/>
              </w:rPr>
            </w:pPr>
            <w:r w:rsidRPr="008761FD">
              <w:rPr>
                <w:sz w:val="20"/>
                <w:szCs w:val="20"/>
              </w:rPr>
              <w:t>T</w:t>
            </w:r>
            <w:r w:rsidR="00C25A74" w:rsidRPr="008761FD">
              <w:rPr>
                <w:sz w:val="20"/>
                <w:szCs w:val="20"/>
              </w:rPr>
              <w:t>ender opening checklist / Kontrolni popis otvaranja ponuda</w:t>
            </w:r>
          </w:p>
        </w:tc>
        <w:tc>
          <w:tcPr>
            <w:tcW w:w="2126" w:type="dxa"/>
            <w:vAlign w:val="center"/>
          </w:tcPr>
          <w:p w:rsidR="00C25A74" w:rsidRPr="008761FD" w:rsidRDefault="00B66469" w:rsidP="00C25A74">
            <w:pPr>
              <w:spacing w:before="60" w:after="60" w:line="240" w:lineRule="auto"/>
              <w:rPr>
                <w:sz w:val="20"/>
                <w:szCs w:val="20"/>
              </w:rPr>
            </w:pPr>
            <w:r w:rsidRPr="008761FD">
              <w:rPr>
                <w:sz w:val="20"/>
                <w:szCs w:val="20"/>
              </w:rPr>
              <w:t>32</w:t>
            </w:r>
            <w:r w:rsidR="00C25A74" w:rsidRPr="008761FD">
              <w:rPr>
                <w:sz w:val="20"/>
                <w:szCs w:val="20"/>
              </w:rPr>
              <w:t xml:space="preserve"> obrazac D5 Kontrolni popis otvaranje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d5_openchecklist_en.doc</w:t>
            </w:r>
          </w:p>
          <w:p w:rsidR="00C25A74" w:rsidRPr="008761FD" w:rsidRDefault="00C25A74" w:rsidP="00C25A74">
            <w:pPr>
              <w:spacing w:before="60" w:after="60" w:line="240" w:lineRule="auto"/>
              <w:rPr>
                <w:sz w:val="20"/>
                <w:szCs w:val="20"/>
              </w:rPr>
            </w:pPr>
            <w:r w:rsidRPr="008761FD">
              <w:rPr>
                <w:sz w:val="20"/>
                <w:szCs w:val="20"/>
              </w:rPr>
              <w:t>(D5)</w:t>
            </w: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678" w:type="dxa"/>
            <w:vMerge/>
            <w:vAlign w:val="center"/>
          </w:tcPr>
          <w:p w:rsidR="00C25A74" w:rsidRPr="008761FD" w:rsidRDefault="00C25A74" w:rsidP="00C25A74">
            <w:pPr>
              <w:spacing w:before="60" w:after="60" w:line="240" w:lineRule="auto"/>
              <w:rPr>
                <w:sz w:val="20"/>
                <w:szCs w:val="20"/>
              </w:rPr>
            </w:pP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Tender opening report / Izvještaj o otvaranju ponuda</w:t>
            </w:r>
          </w:p>
        </w:tc>
        <w:tc>
          <w:tcPr>
            <w:tcW w:w="2126" w:type="dxa"/>
            <w:vAlign w:val="center"/>
          </w:tcPr>
          <w:p w:rsidR="00C25A74" w:rsidRPr="008761FD" w:rsidRDefault="00B66469" w:rsidP="00C25A74">
            <w:pPr>
              <w:spacing w:before="60" w:after="60" w:line="240" w:lineRule="auto"/>
              <w:rPr>
                <w:sz w:val="20"/>
                <w:szCs w:val="20"/>
              </w:rPr>
            </w:pPr>
            <w:r w:rsidRPr="008761FD">
              <w:rPr>
                <w:sz w:val="20"/>
                <w:szCs w:val="20"/>
              </w:rPr>
              <w:t>33</w:t>
            </w:r>
            <w:r w:rsidR="00C25A74" w:rsidRPr="008761FD">
              <w:rPr>
                <w:sz w:val="20"/>
                <w:szCs w:val="20"/>
              </w:rPr>
              <w:t xml:space="preserve"> obrazac D6 Izvještaj o otvaranju 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d6_openreport_en.doc</w:t>
            </w:r>
          </w:p>
          <w:p w:rsidR="00C25A74" w:rsidRPr="008761FD" w:rsidRDefault="00C25A74" w:rsidP="00C25A74">
            <w:pPr>
              <w:spacing w:before="60" w:after="60" w:line="240" w:lineRule="auto"/>
              <w:rPr>
                <w:sz w:val="20"/>
                <w:szCs w:val="20"/>
              </w:rPr>
            </w:pPr>
            <w:r w:rsidRPr="008761FD">
              <w:rPr>
                <w:sz w:val="20"/>
                <w:szCs w:val="20"/>
              </w:rPr>
              <w:t>(D6)</w:t>
            </w:r>
          </w:p>
        </w:tc>
      </w:tr>
      <w:tr w:rsidR="00C25A74" w:rsidRPr="008761FD" w:rsidTr="007247F2">
        <w:trPr>
          <w:trHeight w:val="567"/>
        </w:trPr>
        <w:tc>
          <w:tcPr>
            <w:tcW w:w="1384" w:type="dxa"/>
            <w:vAlign w:val="center"/>
          </w:tcPr>
          <w:p w:rsidR="00C25A74" w:rsidRPr="008761FD" w:rsidRDefault="00542416" w:rsidP="00542416">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Administrativni pregled ponuda</w:t>
            </w:r>
          </w:p>
          <w:p w:rsidR="00C25A74" w:rsidRPr="008761FD" w:rsidRDefault="00C25A74" w:rsidP="00C25A74">
            <w:pPr>
              <w:spacing w:before="60" w:after="60" w:line="240" w:lineRule="auto"/>
              <w:rPr>
                <w:sz w:val="20"/>
                <w:szCs w:val="20"/>
              </w:rPr>
            </w:pPr>
            <w:r w:rsidRPr="008761FD">
              <w:rPr>
                <w:sz w:val="20"/>
                <w:szCs w:val="20"/>
              </w:rPr>
              <w:t xml:space="preserve">- provjeravanje ponuda, ako odgovaraju formalnim </w:t>
            </w:r>
            <w:r w:rsidRPr="008761FD">
              <w:rPr>
                <w:sz w:val="20"/>
                <w:szCs w:val="20"/>
              </w:rPr>
              <w:lastRenderedPageBreak/>
              <w:t>uvjetima natječaja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Administrative compliance grid / Administrativna ocjena ponuda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B66469" w:rsidRPr="008761FD">
              <w:rPr>
                <w:sz w:val="20"/>
                <w:szCs w:val="20"/>
              </w:rPr>
              <w:t>7</w:t>
            </w:r>
            <w:r w:rsidRPr="008761FD">
              <w:rPr>
                <w:sz w:val="20"/>
                <w:szCs w:val="20"/>
              </w:rPr>
              <w:t xml:space="preserve"> obrazac D4</w:t>
            </w:r>
            <w:r w:rsidR="00B66469" w:rsidRPr="008761FD">
              <w:rPr>
                <w:sz w:val="20"/>
                <w:szCs w:val="20"/>
              </w:rPr>
              <w:t>i</w:t>
            </w:r>
            <w:r w:rsidRPr="008761FD">
              <w:rPr>
                <w:sz w:val="20"/>
                <w:szCs w:val="20"/>
              </w:rPr>
              <w:t xml:space="preserve"> Administrativni pregled </w:t>
            </w:r>
            <w:r w:rsidRPr="008761FD">
              <w:rPr>
                <w:sz w:val="20"/>
                <w:szCs w:val="20"/>
              </w:rPr>
              <w:lastRenderedPageBreak/>
              <w:t>ponuda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D4</w:t>
            </w:r>
            <w:r w:rsidR="00B66469" w:rsidRPr="008761FD">
              <w:rPr>
                <w:sz w:val="20"/>
                <w:szCs w:val="20"/>
              </w:rPr>
              <w:t>i</w:t>
            </w:r>
            <w:r w:rsidRPr="008761FD">
              <w:rPr>
                <w:sz w:val="20"/>
                <w:szCs w:val="20"/>
              </w:rPr>
              <w:t>_admingrid_en.doc</w:t>
            </w:r>
          </w:p>
          <w:p w:rsidR="00C25A74" w:rsidRPr="008761FD" w:rsidRDefault="00C25A74" w:rsidP="00C25A74">
            <w:pPr>
              <w:spacing w:before="60" w:after="60" w:line="240" w:lineRule="auto"/>
              <w:rPr>
                <w:sz w:val="20"/>
                <w:szCs w:val="20"/>
              </w:rPr>
            </w:pPr>
            <w:r w:rsidRPr="008761FD">
              <w:rPr>
                <w:sz w:val="20"/>
                <w:szCs w:val="20"/>
              </w:rPr>
              <w:t>(D4</w:t>
            </w:r>
            <w:r w:rsidR="00B66469" w:rsidRPr="008761FD">
              <w:rPr>
                <w:sz w:val="20"/>
                <w:szCs w:val="20"/>
              </w:rPr>
              <w:t>i</w:t>
            </w:r>
            <w:r w:rsidRPr="008761FD">
              <w:rPr>
                <w:sz w:val="20"/>
                <w:szCs w:val="20"/>
              </w:rPr>
              <w:t>)</w:t>
            </w:r>
          </w:p>
        </w:tc>
      </w:tr>
      <w:tr w:rsidR="00C25A74" w:rsidRPr="008761FD" w:rsidTr="007247F2">
        <w:trPr>
          <w:trHeight w:val="567"/>
        </w:trPr>
        <w:tc>
          <w:tcPr>
            <w:tcW w:w="1384" w:type="dxa"/>
            <w:vAlign w:val="center"/>
          </w:tcPr>
          <w:p w:rsidR="00C25A74" w:rsidRPr="008761FD" w:rsidRDefault="00542416" w:rsidP="00542416">
            <w:pPr>
              <w:spacing w:before="60" w:after="60" w:line="240" w:lineRule="auto"/>
              <w:jc w:val="center"/>
              <w:rPr>
                <w:sz w:val="20"/>
                <w:szCs w:val="20"/>
              </w:rPr>
            </w:pPr>
            <w:r w:rsidRPr="008761FD">
              <w:rPr>
                <w:sz w:val="20"/>
                <w:szCs w:val="20"/>
              </w:rPr>
              <w:lastRenderedPageBreak/>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Ocjenjivanje ponuda u tehničkom dijelu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grid / Obrazac za ocjenjivanje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1</w:t>
            </w:r>
            <w:r w:rsidR="00B66469" w:rsidRPr="008761FD">
              <w:rPr>
                <w:sz w:val="20"/>
                <w:szCs w:val="20"/>
              </w:rPr>
              <w:t>8</w:t>
            </w:r>
            <w:r w:rsidRPr="008761FD">
              <w:rPr>
                <w:sz w:val="20"/>
                <w:szCs w:val="20"/>
              </w:rPr>
              <w:t xml:space="preserve"> obrazac D4</w:t>
            </w:r>
            <w:r w:rsidR="00B66469" w:rsidRPr="008761FD">
              <w:rPr>
                <w:sz w:val="20"/>
                <w:szCs w:val="20"/>
              </w:rPr>
              <w:t>m</w:t>
            </w:r>
            <w:r w:rsidRPr="008761FD">
              <w:rPr>
                <w:sz w:val="20"/>
                <w:szCs w:val="20"/>
              </w:rPr>
              <w:t xml:space="preserve"> Obrazac za ocjenjivanje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d4</w:t>
            </w:r>
            <w:r w:rsidR="00B66469" w:rsidRPr="008761FD">
              <w:rPr>
                <w:sz w:val="20"/>
                <w:szCs w:val="20"/>
              </w:rPr>
              <w:t>m</w:t>
            </w:r>
            <w:r w:rsidRPr="008761FD">
              <w:rPr>
                <w:sz w:val="20"/>
                <w:szCs w:val="20"/>
              </w:rPr>
              <w:t>_evalgrid_en.doc</w:t>
            </w:r>
          </w:p>
          <w:p w:rsidR="00C25A74" w:rsidRPr="008761FD" w:rsidRDefault="00C25A74" w:rsidP="00C25A74">
            <w:pPr>
              <w:spacing w:before="60" w:after="60" w:line="240" w:lineRule="auto"/>
              <w:rPr>
                <w:sz w:val="20"/>
                <w:szCs w:val="20"/>
              </w:rPr>
            </w:pPr>
            <w:r w:rsidRPr="008761FD">
              <w:rPr>
                <w:sz w:val="20"/>
                <w:szCs w:val="20"/>
              </w:rPr>
              <w:t>(D4</w:t>
            </w:r>
            <w:r w:rsidR="00B66469" w:rsidRPr="008761FD">
              <w:rPr>
                <w:sz w:val="20"/>
                <w:szCs w:val="20"/>
              </w:rPr>
              <w:t>m</w:t>
            </w:r>
            <w:r w:rsidRPr="008761FD">
              <w:rPr>
                <w:sz w:val="20"/>
                <w:szCs w:val="20"/>
              </w:rPr>
              <w:t>)</w:t>
            </w:r>
          </w:p>
        </w:tc>
      </w:tr>
      <w:tr w:rsidR="00C25A74" w:rsidRPr="008761FD" w:rsidTr="007247F2">
        <w:trPr>
          <w:trHeight w:val="567"/>
        </w:trPr>
        <w:tc>
          <w:tcPr>
            <w:tcW w:w="1384" w:type="dxa"/>
            <w:vAlign w:val="center"/>
          </w:tcPr>
          <w:p w:rsidR="00C25A74" w:rsidRPr="008761FD" w:rsidRDefault="00542416" w:rsidP="00542416">
            <w:pPr>
              <w:spacing w:before="60" w:after="60" w:line="240" w:lineRule="auto"/>
              <w:jc w:val="center"/>
              <w:rPr>
                <w:sz w:val="20"/>
                <w:szCs w:val="20"/>
              </w:rPr>
            </w:pPr>
            <w:r w:rsidRPr="008761FD">
              <w:rPr>
                <w:sz w:val="20"/>
                <w:szCs w:val="20"/>
              </w:rPr>
              <w:t xml:space="preserve">Predsjedavajući </w:t>
            </w:r>
            <w:r w:rsidR="00C25A74" w:rsidRPr="008761FD">
              <w:rPr>
                <w:sz w:val="20"/>
                <w:szCs w:val="20"/>
              </w:rPr>
              <w:t>odbora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Izvještaj o ocjenjivanju</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Evaluation report / Izvještaj o ocjenjivanju</w:t>
            </w:r>
          </w:p>
        </w:tc>
        <w:tc>
          <w:tcPr>
            <w:tcW w:w="2126" w:type="dxa"/>
            <w:vAlign w:val="center"/>
          </w:tcPr>
          <w:p w:rsidR="00C25A74" w:rsidRPr="008761FD" w:rsidRDefault="00B66469" w:rsidP="00C25A74">
            <w:pPr>
              <w:spacing w:before="60" w:after="60" w:line="240" w:lineRule="auto"/>
              <w:rPr>
                <w:sz w:val="20"/>
                <w:szCs w:val="20"/>
              </w:rPr>
            </w:pPr>
            <w:r w:rsidRPr="008761FD">
              <w:rPr>
                <w:sz w:val="20"/>
                <w:szCs w:val="20"/>
              </w:rPr>
              <w:t>34</w:t>
            </w:r>
            <w:r w:rsidR="00C25A74" w:rsidRPr="008761FD">
              <w:rPr>
                <w:sz w:val="20"/>
                <w:szCs w:val="20"/>
              </w:rPr>
              <w:t xml:space="preserve"> obrazac D7 Izvještaj o ocjenjivanju</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d7_evalreport_en.doc</w:t>
            </w:r>
          </w:p>
          <w:p w:rsidR="00C25A74" w:rsidRPr="008761FD" w:rsidRDefault="00C25A74" w:rsidP="00C25A74">
            <w:pPr>
              <w:spacing w:before="60" w:after="60" w:line="240" w:lineRule="auto"/>
              <w:rPr>
                <w:sz w:val="20"/>
                <w:szCs w:val="20"/>
              </w:rPr>
            </w:pPr>
            <w:r w:rsidRPr="008761FD">
              <w:rPr>
                <w:sz w:val="20"/>
                <w:szCs w:val="20"/>
              </w:rPr>
              <w:t>(D7)</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Obavijest neuspješnim ponuditeljima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Letter to unsuccessful tenderers / Obavijest neuspješnim ponuditeljima</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3</w:t>
            </w:r>
            <w:r w:rsidR="00B66469" w:rsidRPr="008761FD">
              <w:rPr>
                <w:sz w:val="20"/>
                <w:szCs w:val="20"/>
              </w:rPr>
              <w:t>5</w:t>
            </w:r>
            <w:r w:rsidRPr="008761FD">
              <w:rPr>
                <w:sz w:val="20"/>
                <w:szCs w:val="20"/>
              </w:rPr>
              <w:t xml:space="preserve"> obrazac D8 Obavijest neuspješnim ponuditeljima</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d8_letterunsuccessful_en.doc (D8)</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Obavijest uspješnom ponuditelju </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Notification Letter / Službena obavijest</w:t>
            </w:r>
          </w:p>
        </w:tc>
        <w:tc>
          <w:tcPr>
            <w:tcW w:w="2126" w:type="dxa"/>
            <w:vAlign w:val="center"/>
          </w:tcPr>
          <w:p w:rsidR="00C25A74" w:rsidRPr="008761FD" w:rsidRDefault="00C25A74" w:rsidP="00B66469">
            <w:pPr>
              <w:spacing w:before="60" w:after="60" w:line="240" w:lineRule="auto"/>
              <w:rPr>
                <w:sz w:val="20"/>
                <w:szCs w:val="20"/>
              </w:rPr>
            </w:pPr>
            <w:r w:rsidRPr="008761FD">
              <w:rPr>
                <w:sz w:val="20"/>
                <w:szCs w:val="20"/>
              </w:rPr>
              <w:t>3</w:t>
            </w:r>
            <w:r w:rsidR="00B66469" w:rsidRPr="008761FD">
              <w:rPr>
                <w:sz w:val="20"/>
                <w:szCs w:val="20"/>
              </w:rPr>
              <w:t>6</w:t>
            </w:r>
            <w:r w:rsidRPr="008761FD">
              <w:rPr>
                <w:sz w:val="20"/>
                <w:szCs w:val="20"/>
              </w:rPr>
              <w:t xml:space="preserve"> obrazac </w:t>
            </w:r>
            <w:r w:rsidR="00B66469" w:rsidRPr="008761FD">
              <w:rPr>
                <w:sz w:val="20"/>
                <w:szCs w:val="20"/>
              </w:rPr>
              <w:t>D</w:t>
            </w:r>
            <w:r w:rsidRPr="008761FD">
              <w:rPr>
                <w:sz w:val="20"/>
                <w:szCs w:val="20"/>
              </w:rPr>
              <w:t>8</w:t>
            </w:r>
            <w:r w:rsidR="00B66469" w:rsidRPr="008761FD">
              <w:rPr>
                <w:sz w:val="20"/>
                <w:szCs w:val="20"/>
              </w:rPr>
              <w:t>a</w:t>
            </w:r>
            <w:r w:rsidRPr="008761FD">
              <w:rPr>
                <w:sz w:val="20"/>
                <w:szCs w:val="20"/>
              </w:rPr>
              <w:t xml:space="preserve"> Obavijest uspješnom ponuditelju</w:t>
            </w:r>
          </w:p>
        </w:tc>
        <w:tc>
          <w:tcPr>
            <w:tcW w:w="2628" w:type="dxa"/>
            <w:vAlign w:val="center"/>
          </w:tcPr>
          <w:p w:rsidR="00C25A74" w:rsidRPr="008761FD" w:rsidRDefault="00B66469" w:rsidP="00C25A74">
            <w:pPr>
              <w:spacing w:before="60" w:after="60" w:line="240" w:lineRule="auto"/>
              <w:rPr>
                <w:sz w:val="20"/>
                <w:szCs w:val="20"/>
              </w:rPr>
            </w:pPr>
            <w:r w:rsidRPr="008761FD">
              <w:rPr>
                <w:sz w:val="20"/>
                <w:szCs w:val="20"/>
              </w:rPr>
              <w:t>D</w:t>
            </w:r>
            <w:r w:rsidR="00C25A74" w:rsidRPr="008761FD">
              <w:rPr>
                <w:sz w:val="20"/>
                <w:szCs w:val="20"/>
              </w:rPr>
              <w:t>8</w:t>
            </w:r>
            <w:r w:rsidRPr="008761FD">
              <w:rPr>
                <w:sz w:val="20"/>
                <w:szCs w:val="20"/>
              </w:rPr>
              <w:t>a</w:t>
            </w:r>
            <w:r w:rsidR="00C25A74" w:rsidRPr="008761FD">
              <w:rPr>
                <w:sz w:val="20"/>
                <w:szCs w:val="20"/>
              </w:rPr>
              <w:t xml:space="preserve">_notifletter_en.doc </w:t>
            </w:r>
          </w:p>
          <w:p w:rsidR="00C25A74" w:rsidRPr="008761FD" w:rsidRDefault="00C25A74" w:rsidP="00B66469">
            <w:pPr>
              <w:spacing w:before="60" w:after="60" w:line="240" w:lineRule="auto"/>
              <w:rPr>
                <w:sz w:val="20"/>
                <w:szCs w:val="20"/>
              </w:rPr>
            </w:pPr>
            <w:r w:rsidRPr="008761FD">
              <w:rPr>
                <w:sz w:val="20"/>
                <w:szCs w:val="20"/>
              </w:rPr>
              <w:t>(</w:t>
            </w:r>
            <w:r w:rsidR="00B66469" w:rsidRPr="008761FD">
              <w:rPr>
                <w:sz w:val="20"/>
                <w:szCs w:val="20"/>
              </w:rPr>
              <w:t>D8a</w:t>
            </w:r>
            <w:r w:rsidRPr="008761FD">
              <w:rPr>
                <w:sz w:val="20"/>
                <w:szCs w:val="20"/>
              </w:rPr>
              <w:t>)</w:t>
            </w:r>
          </w:p>
        </w:tc>
      </w:tr>
    </w:tbl>
    <w:p w:rsidR="00C25A74" w:rsidRPr="008761FD" w:rsidRDefault="00C25A74" w:rsidP="00C25A74"/>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678"/>
        <w:gridCol w:w="3402"/>
        <w:gridCol w:w="2126"/>
        <w:gridCol w:w="2628"/>
      </w:tblGrid>
      <w:tr w:rsidR="00C25A74" w:rsidRPr="008761FD" w:rsidTr="007247F2">
        <w:trPr>
          <w:trHeight w:val="567"/>
        </w:trPr>
        <w:tc>
          <w:tcPr>
            <w:tcW w:w="1384"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Ime osobe odgovorne za Aktivnost</w:t>
            </w:r>
          </w:p>
        </w:tc>
        <w:tc>
          <w:tcPr>
            <w:tcW w:w="467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3402"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126"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 prijevod SI / HR</w:t>
            </w:r>
          </w:p>
        </w:tc>
        <w:tc>
          <w:tcPr>
            <w:tcW w:w="2628" w:type="dxa"/>
            <w:tcBorders>
              <w:bottom w:val="single" w:sz="12" w:space="0" w:color="auto"/>
            </w:tcBorders>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 na internetskoj strani EC External cooperation programmes</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t>Voditelj projekta</w:t>
            </w:r>
          </w:p>
        </w:tc>
        <w:tc>
          <w:tcPr>
            <w:tcW w:w="4678" w:type="dxa"/>
            <w:vAlign w:val="center"/>
          </w:tcPr>
          <w:p w:rsidR="00C25A74" w:rsidRPr="008761FD" w:rsidRDefault="00C25A74" w:rsidP="009A1B63">
            <w:pPr>
              <w:spacing w:before="60" w:after="60" w:line="240" w:lineRule="auto"/>
              <w:rPr>
                <w:sz w:val="20"/>
                <w:szCs w:val="20"/>
              </w:rPr>
            </w:pPr>
            <w:r w:rsidRPr="008761FD">
              <w:rPr>
                <w:sz w:val="20"/>
                <w:szCs w:val="20"/>
              </w:rPr>
              <w:t>Objašnjenje o nabavi i priprema ugovora s prilozima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Explanatory Note / Objašnjenje</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3</w:t>
            </w:r>
            <w:r w:rsidR="00B66469" w:rsidRPr="008761FD">
              <w:rPr>
                <w:sz w:val="20"/>
                <w:szCs w:val="20"/>
              </w:rPr>
              <w:t>8</w:t>
            </w:r>
            <w:r w:rsidRPr="008761FD">
              <w:rPr>
                <w:sz w:val="20"/>
                <w:szCs w:val="20"/>
              </w:rPr>
              <w:t xml:space="preserve"> obrazac A6 Objašnjenje</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a6_explnote_en.doc</w:t>
            </w:r>
          </w:p>
          <w:p w:rsidR="00C25A74" w:rsidRPr="008761FD" w:rsidRDefault="00C25A74" w:rsidP="00C25A74">
            <w:pPr>
              <w:spacing w:before="60" w:after="60" w:line="240" w:lineRule="auto"/>
              <w:rPr>
                <w:sz w:val="20"/>
                <w:szCs w:val="20"/>
              </w:rPr>
            </w:pPr>
            <w:r w:rsidRPr="008761FD">
              <w:rPr>
                <w:sz w:val="20"/>
                <w:szCs w:val="20"/>
              </w:rPr>
              <w:t>(A6)</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Slanje ugovora odabranom ponuditelju na potpisivanje </w:t>
            </w:r>
          </w:p>
          <w:p w:rsidR="00C25A74" w:rsidRPr="008761FD" w:rsidRDefault="00C25A74" w:rsidP="00C25A74">
            <w:pPr>
              <w:spacing w:before="60" w:after="60" w:line="240" w:lineRule="auto"/>
              <w:rPr>
                <w:sz w:val="20"/>
                <w:szCs w:val="20"/>
              </w:rPr>
            </w:pPr>
            <w:r w:rsidRPr="008761FD">
              <w:rPr>
                <w:sz w:val="20"/>
                <w:szCs w:val="20"/>
              </w:rPr>
              <w:t>(popratno pismo i ugovor s prilozima)</w:t>
            </w:r>
          </w:p>
        </w:tc>
        <w:tc>
          <w:tcPr>
            <w:tcW w:w="3402" w:type="dxa"/>
            <w:vAlign w:val="center"/>
          </w:tcPr>
          <w:p w:rsidR="00C25A74" w:rsidRPr="008761FD" w:rsidRDefault="00C25A74" w:rsidP="00C25A74">
            <w:pPr>
              <w:spacing w:before="60" w:after="60" w:line="240" w:lineRule="auto"/>
              <w:rPr>
                <w:sz w:val="20"/>
                <w:szCs w:val="20"/>
              </w:rPr>
            </w:pPr>
            <w:r w:rsidRPr="008761FD">
              <w:rPr>
                <w:sz w:val="20"/>
                <w:szCs w:val="20"/>
              </w:rPr>
              <w:t>Cover letter / Popratno pismo</w:t>
            </w:r>
          </w:p>
        </w:tc>
        <w:tc>
          <w:tcPr>
            <w:tcW w:w="2126" w:type="dxa"/>
            <w:vAlign w:val="center"/>
          </w:tcPr>
          <w:p w:rsidR="00C25A74" w:rsidRPr="008761FD" w:rsidRDefault="00C25A74" w:rsidP="00C25A74">
            <w:pPr>
              <w:spacing w:before="60" w:after="60" w:line="240" w:lineRule="auto"/>
              <w:rPr>
                <w:sz w:val="20"/>
                <w:szCs w:val="20"/>
              </w:rPr>
            </w:pPr>
            <w:r w:rsidRPr="008761FD">
              <w:rPr>
                <w:sz w:val="20"/>
                <w:szCs w:val="20"/>
              </w:rPr>
              <w:t>3</w:t>
            </w:r>
            <w:r w:rsidR="00B66469" w:rsidRPr="008761FD">
              <w:rPr>
                <w:sz w:val="20"/>
                <w:szCs w:val="20"/>
              </w:rPr>
              <w:t>9</w:t>
            </w:r>
            <w:r w:rsidRPr="008761FD">
              <w:rPr>
                <w:sz w:val="20"/>
                <w:szCs w:val="20"/>
              </w:rPr>
              <w:t xml:space="preserve"> obrazac A9 Popratno pismo uz ugovor</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a9_coverletter_en.doc (A9)</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r w:rsidRPr="008761FD">
              <w:rPr>
                <w:sz w:val="20"/>
                <w:szCs w:val="20"/>
              </w:rPr>
              <w:t>Voditelj projekta</w:t>
            </w:r>
          </w:p>
        </w:tc>
        <w:tc>
          <w:tcPr>
            <w:tcW w:w="4678" w:type="dxa"/>
            <w:vAlign w:val="center"/>
          </w:tcPr>
          <w:p w:rsidR="00C25A74" w:rsidRPr="008761FD" w:rsidRDefault="00C25A74" w:rsidP="00C25A74">
            <w:pPr>
              <w:spacing w:before="60" w:after="60" w:line="240" w:lineRule="auto"/>
              <w:rPr>
                <w:sz w:val="20"/>
                <w:szCs w:val="20"/>
              </w:rPr>
            </w:pPr>
            <w:r w:rsidRPr="008761FD">
              <w:rPr>
                <w:sz w:val="20"/>
                <w:szCs w:val="20"/>
              </w:rPr>
              <w:t xml:space="preserve">Ocjena </w:t>
            </w:r>
            <w:r w:rsidR="00F342E2" w:rsidRPr="008761FD">
              <w:rPr>
                <w:sz w:val="20"/>
                <w:szCs w:val="20"/>
              </w:rPr>
              <w:t>ugovaratelja(</w:t>
            </w:r>
            <w:r w:rsidRPr="008761FD">
              <w:rPr>
                <w:sz w:val="20"/>
                <w:szCs w:val="20"/>
              </w:rPr>
              <w:t>izvođača</w:t>
            </w:r>
            <w:r w:rsidR="00F342E2" w:rsidRPr="008761FD">
              <w:rPr>
                <w:sz w:val="20"/>
                <w:szCs w:val="20"/>
              </w:rPr>
              <w:t>)</w:t>
            </w:r>
          </w:p>
          <w:p w:rsidR="00C25A74" w:rsidRPr="008761FD" w:rsidRDefault="00C25A74" w:rsidP="00C25A74">
            <w:pPr>
              <w:spacing w:before="60" w:after="60" w:line="240" w:lineRule="auto"/>
              <w:rPr>
                <w:sz w:val="20"/>
                <w:szCs w:val="20"/>
              </w:rPr>
            </w:pPr>
            <w:r w:rsidRPr="008761FD">
              <w:rPr>
                <w:sz w:val="20"/>
                <w:szCs w:val="20"/>
              </w:rPr>
              <w:t xml:space="preserve">(priprema se prilikom zaključenja radova; ocjena je sastavni dio dokumentacije) </w:t>
            </w:r>
          </w:p>
        </w:tc>
        <w:tc>
          <w:tcPr>
            <w:tcW w:w="3402" w:type="dxa"/>
            <w:vAlign w:val="center"/>
          </w:tcPr>
          <w:p w:rsidR="00C25A74" w:rsidRPr="008761FD" w:rsidRDefault="00C25A74" w:rsidP="00F342E2">
            <w:pPr>
              <w:spacing w:before="60" w:after="60" w:line="240" w:lineRule="auto"/>
              <w:rPr>
                <w:sz w:val="20"/>
                <w:szCs w:val="20"/>
              </w:rPr>
            </w:pPr>
            <w:r w:rsidRPr="008761FD">
              <w:rPr>
                <w:sz w:val="20"/>
                <w:szCs w:val="20"/>
              </w:rPr>
              <w:t>Contractor Assessment form for Work Contract / Ocjena</w:t>
            </w:r>
            <w:r w:rsidR="00F342E2" w:rsidRPr="008761FD">
              <w:rPr>
                <w:sz w:val="20"/>
                <w:szCs w:val="20"/>
              </w:rPr>
              <w:t xml:space="preserve"> ugovaratelja(</w:t>
            </w:r>
            <w:r w:rsidRPr="008761FD">
              <w:rPr>
                <w:sz w:val="20"/>
                <w:szCs w:val="20"/>
              </w:rPr>
              <w:t>izvođača radova</w:t>
            </w:r>
            <w:r w:rsidR="00F342E2" w:rsidRPr="008761FD">
              <w:rPr>
                <w:sz w:val="20"/>
                <w:szCs w:val="20"/>
              </w:rPr>
              <w:t>)</w:t>
            </w:r>
          </w:p>
        </w:tc>
        <w:tc>
          <w:tcPr>
            <w:tcW w:w="2126" w:type="dxa"/>
            <w:vAlign w:val="center"/>
          </w:tcPr>
          <w:p w:rsidR="00C25A74" w:rsidRPr="008761FD" w:rsidRDefault="00B66469" w:rsidP="00C25A74">
            <w:pPr>
              <w:spacing w:before="60" w:after="60" w:line="240" w:lineRule="auto"/>
              <w:rPr>
                <w:sz w:val="20"/>
                <w:szCs w:val="20"/>
              </w:rPr>
            </w:pPr>
            <w:r w:rsidRPr="008761FD">
              <w:rPr>
                <w:sz w:val="20"/>
                <w:szCs w:val="20"/>
              </w:rPr>
              <w:t>40</w:t>
            </w:r>
            <w:r w:rsidR="00C25A74" w:rsidRPr="008761FD">
              <w:rPr>
                <w:sz w:val="20"/>
                <w:szCs w:val="20"/>
              </w:rPr>
              <w:t xml:space="preserve"> obrazac D10 Ocjena </w:t>
            </w:r>
            <w:r w:rsidR="00F342E2" w:rsidRPr="008761FD">
              <w:rPr>
                <w:sz w:val="20"/>
                <w:szCs w:val="20"/>
              </w:rPr>
              <w:t>ugovaratelja (</w:t>
            </w:r>
            <w:r w:rsidR="00C25A74" w:rsidRPr="008761FD">
              <w:rPr>
                <w:sz w:val="20"/>
                <w:szCs w:val="20"/>
              </w:rPr>
              <w:t>izvođača radova</w:t>
            </w:r>
            <w:r w:rsidR="00F342E2" w:rsidRPr="008761FD">
              <w:rPr>
                <w:sz w:val="20"/>
                <w:szCs w:val="20"/>
              </w:rPr>
              <w:t>)</w:t>
            </w:r>
          </w:p>
        </w:tc>
        <w:tc>
          <w:tcPr>
            <w:tcW w:w="2628" w:type="dxa"/>
            <w:vAlign w:val="center"/>
          </w:tcPr>
          <w:p w:rsidR="00C25A74" w:rsidRPr="008761FD" w:rsidRDefault="00C25A74" w:rsidP="00C25A74">
            <w:pPr>
              <w:spacing w:before="60" w:after="60" w:line="240" w:lineRule="auto"/>
              <w:rPr>
                <w:sz w:val="20"/>
                <w:szCs w:val="20"/>
              </w:rPr>
            </w:pPr>
            <w:r w:rsidRPr="008761FD">
              <w:rPr>
                <w:sz w:val="20"/>
                <w:szCs w:val="20"/>
              </w:rPr>
              <w:t>d10_assessment_en.doc (D10)</w:t>
            </w:r>
          </w:p>
        </w:tc>
      </w:tr>
      <w:tr w:rsidR="00C25A74" w:rsidRPr="008761FD" w:rsidTr="007247F2">
        <w:trPr>
          <w:trHeight w:val="567"/>
        </w:trPr>
        <w:tc>
          <w:tcPr>
            <w:tcW w:w="1384" w:type="dxa"/>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678" w:type="dxa"/>
            <w:vAlign w:val="center"/>
          </w:tcPr>
          <w:p w:rsidR="00C25A74" w:rsidRPr="008761FD" w:rsidRDefault="00C25A74" w:rsidP="00F342E2">
            <w:pPr>
              <w:spacing w:before="60" w:after="60" w:line="240" w:lineRule="auto"/>
              <w:rPr>
                <w:sz w:val="20"/>
                <w:szCs w:val="20"/>
              </w:rPr>
            </w:pPr>
            <w:r w:rsidRPr="008761FD">
              <w:rPr>
                <w:sz w:val="20"/>
                <w:szCs w:val="20"/>
              </w:rPr>
              <w:t xml:space="preserve">U slučaju poništenja natječaja </w:t>
            </w:r>
            <w:r w:rsidR="00F342E2" w:rsidRPr="008761FD">
              <w:rPr>
                <w:sz w:val="20"/>
                <w:szCs w:val="20"/>
              </w:rPr>
              <w:t xml:space="preserve">Ugovarateljno tijelo </w:t>
            </w:r>
            <w:r w:rsidRPr="008761FD">
              <w:rPr>
                <w:sz w:val="20"/>
                <w:szCs w:val="20"/>
              </w:rPr>
              <w:t xml:space="preserve">o prekidu i o razlozima za prekid obavještava sve ponuditelje </w:t>
            </w:r>
          </w:p>
        </w:tc>
        <w:tc>
          <w:tcPr>
            <w:tcW w:w="3402" w:type="dxa"/>
            <w:vAlign w:val="center"/>
          </w:tcPr>
          <w:p w:rsidR="00C25A74" w:rsidRPr="008761FD" w:rsidRDefault="00C25A74" w:rsidP="00F342E2">
            <w:pPr>
              <w:spacing w:before="60" w:after="60" w:line="240" w:lineRule="auto"/>
              <w:rPr>
                <w:sz w:val="20"/>
                <w:szCs w:val="20"/>
              </w:rPr>
            </w:pPr>
            <w:r w:rsidRPr="008761FD">
              <w:rPr>
                <w:sz w:val="20"/>
                <w:szCs w:val="20"/>
              </w:rPr>
              <w:t xml:space="preserve">Cancellation / </w:t>
            </w:r>
            <w:r w:rsidR="00F342E2" w:rsidRPr="008761FD">
              <w:rPr>
                <w:sz w:val="20"/>
                <w:szCs w:val="20"/>
              </w:rPr>
              <w:t>Opoziv</w:t>
            </w:r>
          </w:p>
        </w:tc>
        <w:tc>
          <w:tcPr>
            <w:tcW w:w="2126" w:type="dxa"/>
            <w:vAlign w:val="center"/>
          </w:tcPr>
          <w:p w:rsidR="00C25A74" w:rsidRPr="008761FD" w:rsidRDefault="00B66469" w:rsidP="00F342E2">
            <w:pPr>
              <w:spacing w:before="60" w:after="60" w:line="240" w:lineRule="auto"/>
              <w:rPr>
                <w:sz w:val="20"/>
                <w:szCs w:val="20"/>
              </w:rPr>
            </w:pPr>
            <w:r w:rsidRPr="008761FD">
              <w:rPr>
                <w:sz w:val="20"/>
                <w:szCs w:val="20"/>
              </w:rPr>
              <w:t>41</w:t>
            </w:r>
            <w:r w:rsidR="00C25A74" w:rsidRPr="008761FD">
              <w:rPr>
                <w:sz w:val="20"/>
                <w:szCs w:val="20"/>
              </w:rPr>
              <w:t xml:space="preserve"> obrazac A5 </w:t>
            </w:r>
            <w:r w:rsidR="00F342E2" w:rsidRPr="008761FD">
              <w:rPr>
                <w:sz w:val="20"/>
                <w:szCs w:val="20"/>
              </w:rPr>
              <w:t xml:space="preserve">Poništenje </w:t>
            </w:r>
            <w:r w:rsidR="00C25A74" w:rsidRPr="008761FD">
              <w:rPr>
                <w:sz w:val="20"/>
                <w:szCs w:val="20"/>
              </w:rPr>
              <w:t>natječaja</w:t>
            </w:r>
          </w:p>
        </w:tc>
        <w:tc>
          <w:tcPr>
            <w:tcW w:w="2628" w:type="dxa"/>
            <w:vAlign w:val="center"/>
          </w:tcPr>
          <w:p w:rsidR="00C25A74" w:rsidRPr="008761FD" w:rsidRDefault="00C25A74" w:rsidP="00C25A74">
            <w:pPr>
              <w:pStyle w:val="Footer"/>
              <w:spacing w:before="60" w:after="60" w:line="240" w:lineRule="auto"/>
              <w:rPr>
                <w:bCs/>
                <w:sz w:val="20"/>
                <w:szCs w:val="20"/>
              </w:rPr>
            </w:pPr>
            <w:r w:rsidRPr="008761FD">
              <w:rPr>
                <w:bCs/>
                <w:sz w:val="20"/>
                <w:szCs w:val="20"/>
              </w:rPr>
              <w:fldChar w:fldCharType="begin"/>
            </w:r>
            <w:r w:rsidRPr="008761FD">
              <w:rPr>
                <w:bCs/>
                <w:sz w:val="20"/>
                <w:szCs w:val="20"/>
              </w:rPr>
              <w:instrText xml:space="preserve"> FILENAME </w:instrText>
            </w:r>
            <w:r w:rsidRPr="008761FD">
              <w:rPr>
                <w:bCs/>
                <w:sz w:val="20"/>
                <w:szCs w:val="20"/>
              </w:rPr>
              <w:fldChar w:fldCharType="separate"/>
            </w:r>
            <w:r w:rsidRPr="008761FD">
              <w:rPr>
                <w:bCs/>
                <w:noProof/>
                <w:sz w:val="20"/>
                <w:szCs w:val="20"/>
              </w:rPr>
              <w:t>a5_cancnotice_en.doc</w:t>
            </w:r>
            <w:r w:rsidRPr="008761FD">
              <w:rPr>
                <w:bCs/>
                <w:sz w:val="20"/>
                <w:szCs w:val="20"/>
              </w:rPr>
              <w:fldChar w:fldCharType="end"/>
            </w:r>
            <w:r w:rsidRPr="008761FD">
              <w:rPr>
                <w:bCs/>
                <w:sz w:val="20"/>
                <w:szCs w:val="20"/>
              </w:rPr>
              <w:t xml:space="preserve"> (A5)</w:t>
            </w:r>
          </w:p>
          <w:p w:rsidR="00C25A74" w:rsidRPr="008761FD" w:rsidRDefault="00C25A74" w:rsidP="00C25A74">
            <w:pPr>
              <w:spacing w:before="60" w:after="60" w:line="240" w:lineRule="auto"/>
              <w:rPr>
                <w:sz w:val="20"/>
                <w:szCs w:val="20"/>
              </w:rPr>
            </w:pPr>
          </w:p>
        </w:tc>
      </w:tr>
    </w:tbl>
    <w:p w:rsidR="00C25A74" w:rsidRPr="008761FD" w:rsidRDefault="00C25A74" w:rsidP="00C25A74">
      <w:pPr>
        <w:pStyle w:val="Default"/>
        <w:rPr>
          <w:rFonts w:ascii="Calibri" w:hAnsi="Calibri"/>
          <w:lang w:val="hr-HR"/>
        </w:rPr>
      </w:pP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Legenda:</w:t>
      </w:r>
    </w:p>
    <w:p w:rsidR="00C25A74" w:rsidRPr="008761FD" w:rsidRDefault="00C25A74" w:rsidP="00C25A74">
      <w:pPr>
        <w:spacing w:after="0" w:line="240" w:lineRule="auto"/>
        <w:rPr>
          <w:i/>
          <w:sz w:val="20"/>
          <w:szCs w:val="20"/>
        </w:rPr>
      </w:pPr>
      <w:r w:rsidRPr="008761FD">
        <w:rPr>
          <w:i/>
          <w:sz w:val="20"/>
          <w:szCs w:val="20"/>
        </w:rPr>
        <w:t xml:space="preserve">Svi obrasci »A« objavljeni su na internetskoj stranici:  </w:t>
      </w:r>
      <w:hyperlink r:id="rId33" w:history="1">
        <w:r w:rsidRPr="008761FD">
          <w:rPr>
            <w:rStyle w:val="Hyperlink"/>
            <w:i/>
            <w:color w:val="auto"/>
            <w:sz w:val="20"/>
            <w:szCs w:val="20"/>
          </w:rPr>
          <w:t>http://ec.europa.eu/europeaid/work/procedures/implementation/practical_guide/index_en.htm</w:t>
        </w:r>
      </w:hyperlink>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 xml:space="preserve">Svi obrasci »D« objavljeni su na internetskoj stranici: </w:t>
      </w:r>
      <w:r w:rsidRPr="008761FD">
        <w:rPr>
          <w:rFonts w:ascii="Calibri" w:hAnsi="Calibri"/>
          <w:i/>
          <w:color w:val="auto"/>
          <w:sz w:val="20"/>
          <w:szCs w:val="20"/>
          <w:u w:val="single"/>
          <w:lang w:val="hr-HR"/>
        </w:rPr>
        <w:t>http://ec.europa.eu/europeaid/work/procedures/implementation/works/index_en.htm</w:t>
      </w: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Svi obrasci prevedeni na slovenski jezik / hrvatski jezik nalaze se u mapi »OBRASCI ZA PRIMOPREDAJU GRADNJE« - u ZIP obliku</w:t>
      </w:r>
    </w:p>
    <w:p w:rsidR="00C25A74" w:rsidRPr="008761FD" w:rsidRDefault="00C25A74" w:rsidP="00C25A74">
      <w:pPr>
        <w:pStyle w:val="Default"/>
        <w:rPr>
          <w:rFonts w:ascii="Calibri" w:hAnsi="Calibri"/>
          <w:color w:val="FF0000"/>
          <w:lang w:val="hr-HR"/>
        </w:rPr>
      </w:pPr>
    </w:p>
    <w:p w:rsidR="00C25A74" w:rsidRPr="008761FD" w:rsidRDefault="00C25A74" w:rsidP="00C25A74">
      <w:pPr>
        <w:pStyle w:val="Default"/>
        <w:rPr>
          <w:rFonts w:ascii="Calibri" w:hAnsi="Calibri"/>
          <w:b/>
          <w:color w:val="auto"/>
          <w:sz w:val="20"/>
          <w:szCs w:val="20"/>
          <w:lang w:val="hr-HR"/>
        </w:rPr>
      </w:pPr>
      <w:r w:rsidRPr="008761FD">
        <w:rPr>
          <w:rFonts w:ascii="Calibri" w:hAnsi="Calibri"/>
          <w:b/>
          <w:color w:val="auto"/>
          <w:sz w:val="20"/>
          <w:szCs w:val="20"/>
          <w:lang w:val="hr-HR"/>
        </w:rPr>
        <w:t>VAŽNO:</w:t>
      </w:r>
    </w:p>
    <w:p w:rsidR="00C25A74" w:rsidRPr="008761FD" w:rsidRDefault="00C25A74" w:rsidP="00C25A74">
      <w:pPr>
        <w:pStyle w:val="Default"/>
        <w:rPr>
          <w:rFonts w:ascii="Calibri" w:hAnsi="Calibri"/>
          <w:color w:val="auto"/>
          <w:sz w:val="20"/>
          <w:szCs w:val="20"/>
          <w:lang w:val="hr-HR"/>
        </w:rPr>
      </w:pPr>
    </w:p>
    <w:p w:rsidR="00C25A74" w:rsidRPr="008761FD" w:rsidRDefault="00C25A74" w:rsidP="00C25A74">
      <w:pPr>
        <w:pStyle w:val="Default"/>
        <w:rPr>
          <w:rFonts w:ascii="Calibri" w:hAnsi="Calibri"/>
          <w:color w:val="auto"/>
          <w:sz w:val="20"/>
          <w:szCs w:val="20"/>
          <w:lang w:val="hr-HR"/>
        </w:rPr>
      </w:pPr>
      <w:r w:rsidRPr="008761FD">
        <w:rPr>
          <w:rFonts w:ascii="Calibri" w:hAnsi="Calibri"/>
          <w:color w:val="auto"/>
          <w:sz w:val="20"/>
          <w:szCs w:val="20"/>
          <w:lang w:val="hr-HR"/>
        </w:rPr>
        <w:t xml:space="preserve">U svim propisanim obrascima može se mijenjati / dodavati / brisati dio teksta: tekst u uglatim zagradama – </w:t>
      </w:r>
      <w:r w:rsidRPr="008761FD">
        <w:rPr>
          <w:rFonts w:ascii="Calibri" w:hAnsi="Calibri"/>
          <w:b/>
          <w:color w:val="auto"/>
          <w:sz w:val="20"/>
          <w:szCs w:val="20"/>
          <w:lang w:val="hr-HR"/>
        </w:rPr>
        <w:t xml:space="preserve">[ ---], </w:t>
      </w:r>
      <w:r w:rsidRPr="008761FD">
        <w:rPr>
          <w:rFonts w:ascii="Calibri" w:hAnsi="Calibri"/>
          <w:color w:val="auto"/>
          <w:sz w:val="20"/>
          <w:szCs w:val="20"/>
          <w:lang w:val="hr-HR"/>
        </w:rPr>
        <w:t xml:space="preserve">tekst između dva znaka »manje« »veće« - </w:t>
      </w:r>
      <w:r w:rsidRPr="008761FD">
        <w:rPr>
          <w:rFonts w:ascii="Calibri" w:hAnsi="Calibri"/>
          <w:b/>
          <w:color w:val="auto"/>
          <w:sz w:val="20"/>
          <w:szCs w:val="20"/>
          <w:lang w:val="hr-HR"/>
        </w:rPr>
        <w:t xml:space="preserve">&lt; --- &gt;,  </w:t>
      </w:r>
      <w:r w:rsidRPr="008761FD">
        <w:rPr>
          <w:rFonts w:ascii="Calibri" w:hAnsi="Calibri"/>
          <w:color w:val="auto"/>
          <w:sz w:val="20"/>
          <w:szCs w:val="20"/>
          <w:lang w:val="hr-HR"/>
        </w:rPr>
        <w:t xml:space="preserve">tekst označen žutom bojom -   </w:t>
      </w:r>
      <w:r w:rsidRPr="008761FD">
        <w:rPr>
          <w:rFonts w:ascii="Calibri" w:hAnsi="Calibri"/>
          <w:color w:val="auto"/>
          <w:sz w:val="20"/>
          <w:szCs w:val="20"/>
          <w:highlight w:val="yellow"/>
          <w:lang w:val="hr-HR"/>
        </w:rPr>
        <w:t>-------------</w:t>
      </w:r>
      <w:r w:rsidRPr="008761FD">
        <w:rPr>
          <w:rFonts w:ascii="Calibri" w:hAnsi="Calibri"/>
          <w:color w:val="auto"/>
          <w:sz w:val="20"/>
          <w:szCs w:val="20"/>
          <w:lang w:val="hr-HR"/>
        </w:rPr>
        <w:t xml:space="preserve">, uvjetno tekst označen sivom bojom - </w:t>
      </w:r>
      <w:r w:rsidRPr="008761FD">
        <w:rPr>
          <w:rFonts w:ascii="Calibri" w:hAnsi="Calibri"/>
          <w:b/>
          <w:color w:val="auto"/>
          <w:sz w:val="20"/>
          <w:szCs w:val="20"/>
          <w:shd w:val="clear" w:color="auto" w:fill="BFBFBF"/>
          <w:lang w:val="hr-HR"/>
        </w:rPr>
        <w:t>--------------</w:t>
      </w: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jc w:val="center"/>
        <w:rPr>
          <w:rFonts w:ascii="Calibri" w:hAnsi="Calibri"/>
          <w:b/>
          <w:color w:val="FF0000"/>
          <w:lang w:val="hr-HR"/>
        </w:rPr>
      </w:pPr>
    </w:p>
    <w:p w:rsidR="00C25A74" w:rsidRPr="008761FD" w:rsidRDefault="00C25A74" w:rsidP="00C25A74">
      <w:pPr>
        <w:pStyle w:val="Default"/>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STEPS TO PROCUREMENT OF WORKS / KORACI PRI DODJELI UGOVORA O IZVOĐENJU RADOVA</w:t>
      </w:r>
    </w:p>
    <w:p w:rsidR="00C25A74" w:rsidRPr="008761FD" w:rsidRDefault="00C25A74" w:rsidP="00C25A74">
      <w:pPr>
        <w:pStyle w:val="Default"/>
        <w:pBdr>
          <w:bottom w:val="thickThinSmallGap" w:sz="24" w:space="0" w:color="auto"/>
        </w:pBdr>
        <w:shd w:val="clear" w:color="auto" w:fill="D9D9D9"/>
        <w:jc w:val="center"/>
        <w:rPr>
          <w:rFonts w:ascii="Calibri" w:hAnsi="Calibri"/>
          <w:b/>
          <w:color w:val="auto"/>
          <w:sz w:val="28"/>
          <w:szCs w:val="28"/>
          <w:lang w:val="hr-HR"/>
        </w:rPr>
      </w:pPr>
      <w:r w:rsidRPr="008761FD">
        <w:rPr>
          <w:rFonts w:ascii="Calibri" w:hAnsi="Calibri"/>
          <w:b/>
          <w:color w:val="auto"/>
          <w:sz w:val="28"/>
          <w:szCs w:val="28"/>
          <w:lang w:val="hr-HR"/>
        </w:rPr>
        <w:t>Single Tender / Samo jedna ponuda (≤</w:t>
      </w:r>
      <w:r w:rsidR="00B66469" w:rsidRPr="008761FD">
        <w:rPr>
          <w:rFonts w:ascii="Calibri" w:hAnsi="Calibri"/>
          <w:b/>
          <w:color w:val="auto"/>
          <w:sz w:val="28"/>
          <w:szCs w:val="28"/>
          <w:lang w:val="hr-HR"/>
        </w:rPr>
        <w:t>2</w:t>
      </w:r>
      <w:r w:rsidRPr="008761FD">
        <w:rPr>
          <w:rFonts w:ascii="Calibri" w:hAnsi="Calibri"/>
          <w:b/>
          <w:color w:val="auto"/>
          <w:sz w:val="28"/>
          <w:szCs w:val="28"/>
          <w:lang w:val="hr-HR"/>
        </w:rPr>
        <w:t xml:space="preserve">0.000 </w:t>
      </w:r>
      <w:r w:rsidR="00B66469" w:rsidRPr="008761FD">
        <w:rPr>
          <w:rFonts w:ascii="Calibri" w:hAnsi="Calibri"/>
          <w:b/>
          <w:color w:val="auto"/>
          <w:sz w:val="28"/>
          <w:szCs w:val="28"/>
          <w:lang w:val="hr-HR"/>
        </w:rPr>
        <w:t>EUR</w:t>
      </w:r>
      <w:r w:rsidRPr="008761FD">
        <w:rPr>
          <w:rFonts w:ascii="Calibri" w:hAnsi="Calibri"/>
          <w:b/>
          <w:color w:val="auto"/>
          <w:sz w:val="28"/>
          <w:szCs w:val="28"/>
          <w:lang w:val="hr-HR"/>
        </w:rPr>
        <w:t>)</w:t>
      </w:r>
    </w:p>
    <w:p w:rsidR="00C25A74" w:rsidRPr="008761FD" w:rsidRDefault="00C25A74" w:rsidP="00C25A74">
      <w:pPr>
        <w:pStyle w:val="Default"/>
        <w:jc w:val="center"/>
        <w:rPr>
          <w:rFonts w:ascii="Calibri" w:hAnsi="Calibri"/>
          <w:b/>
          <w:color w:val="FF0000"/>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4111"/>
        <w:gridCol w:w="2693"/>
        <w:gridCol w:w="2410"/>
        <w:gridCol w:w="3620"/>
      </w:tblGrid>
      <w:tr w:rsidR="00C25A74" w:rsidRPr="008761FD" w:rsidTr="007247F2">
        <w:trPr>
          <w:trHeight w:val="567"/>
        </w:trPr>
        <w:tc>
          <w:tcPr>
            <w:tcW w:w="1384" w:type="dxa"/>
            <w:vAlign w:val="center"/>
          </w:tcPr>
          <w:p w:rsidR="00C25A74" w:rsidRPr="008761FD" w:rsidRDefault="00C25A74" w:rsidP="009A1B63">
            <w:pPr>
              <w:spacing w:before="60" w:after="60" w:line="240" w:lineRule="auto"/>
              <w:jc w:val="center"/>
              <w:rPr>
                <w:sz w:val="20"/>
                <w:szCs w:val="20"/>
              </w:rPr>
            </w:pPr>
            <w:r w:rsidRPr="008761FD">
              <w:rPr>
                <w:sz w:val="20"/>
                <w:szCs w:val="20"/>
              </w:rPr>
              <w:t xml:space="preserve">Ime odgovorne osobe za </w:t>
            </w:r>
            <w:r w:rsidR="009A1B63">
              <w:rPr>
                <w:sz w:val="20"/>
                <w:szCs w:val="20"/>
              </w:rPr>
              <w:t>a</w:t>
            </w:r>
            <w:bookmarkStart w:id="6" w:name="_GoBack"/>
            <w:bookmarkEnd w:id="6"/>
            <w:r w:rsidRPr="008761FD">
              <w:rPr>
                <w:sz w:val="20"/>
                <w:szCs w:val="20"/>
              </w:rPr>
              <w:t>ktivnost</w:t>
            </w:r>
          </w:p>
        </w:tc>
        <w:tc>
          <w:tcPr>
            <w:tcW w:w="4111" w:type="dxa"/>
            <w:vAlign w:val="center"/>
          </w:tcPr>
          <w:p w:rsidR="00C25A74" w:rsidRPr="008761FD" w:rsidRDefault="00C25A74" w:rsidP="00C25A74">
            <w:pPr>
              <w:spacing w:before="60" w:after="60" w:line="240" w:lineRule="auto"/>
              <w:jc w:val="center"/>
              <w:rPr>
                <w:sz w:val="20"/>
                <w:szCs w:val="20"/>
              </w:rPr>
            </w:pPr>
            <w:r w:rsidRPr="008761FD">
              <w:rPr>
                <w:sz w:val="20"/>
                <w:szCs w:val="20"/>
              </w:rPr>
              <w:t>Aktivnost</w:t>
            </w:r>
          </w:p>
        </w:tc>
        <w:tc>
          <w:tcPr>
            <w:tcW w:w="2693" w:type="dxa"/>
            <w:vAlign w:val="center"/>
          </w:tcPr>
          <w:p w:rsidR="00C25A74" w:rsidRPr="008761FD" w:rsidRDefault="00C25A74" w:rsidP="00C25A74">
            <w:pPr>
              <w:spacing w:before="60" w:after="60" w:line="240" w:lineRule="auto"/>
              <w:jc w:val="center"/>
              <w:rPr>
                <w:sz w:val="20"/>
                <w:szCs w:val="20"/>
              </w:rPr>
            </w:pPr>
            <w:r w:rsidRPr="008761FD">
              <w:rPr>
                <w:sz w:val="20"/>
                <w:szCs w:val="20"/>
              </w:rPr>
              <w:t>Značajni i odgovarajući dokumenti</w:t>
            </w:r>
          </w:p>
        </w:tc>
        <w:tc>
          <w:tcPr>
            <w:tcW w:w="2410" w:type="dxa"/>
            <w:vAlign w:val="center"/>
          </w:tcPr>
          <w:p w:rsidR="00C25A74" w:rsidRPr="008761FD" w:rsidRDefault="00C25A74" w:rsidP="00C25A74">
            <w:pPr>
              <w:spacing w:before="60" w:after="60" w:line="240" w:lineRule="auto"/>
              <w:jc w:val="center"/>
              <w:rPr>
                <w:sz w:val="20"/>
                <w:szCs w:val="20"/>
              </w:rPr>
            </w:pPr>
            <w:r w:rsidRPr="008761FD">
              <w:rPr>
                <w:sz w:val="20"/>
                <w:szCs w:val="20"/>
              </w:rPr>
              <w:t>Poveznica na obrazac</w:t>
            </w:r>
          </w:p>
        </w:tc>
        <w:tc>
          <w:tcPr>
            <w:tcW w:w="3620" w:type="dxa"/>
            <w:vAlign w:val="center"/>
          </w:tcPr>
          <w:p w:rsidR="00C25A74" w:rsidRPr="008761FD" w:rsidRDefault="00C25A74" w:rsidP="00C25A74">
            <w:pPr>
              <w:spacing w:before="60" w:after="60" w:line="240" w:lineRule="auto"/>
              <w:jc w:val="center"/>
              <w:rPr>
                <w:sz w:val="20"/>
                <w:szCs w:val="20"/>
              </w:rPr>
            </w:pPr>
            <w:r w:rsidRPr="008761FD">
              <w:rPr>
                <w:sz w:val="20"/>
                <w:szCs w:val="20"/>
              </w:rPr>
              <w:t>Internetska stranica</w:t>
            </w:r>
          </w:p>
        </w:tc>
      </w:tr>
      <w:tr w:rsidR="00C25A74" w:rsidRPr="008761FD" w:rsidTr="007247F2">
        <w:trPr>
          <w:trHeight w:val="567"/>
        </w:trPr>
        <w:tc>
          <w:tcPr>
            <w:tcW w:w="1384" w:type="dxa"/>
            <w:vMerge w:val="restart"/>
            <w:vAlign w:val="center"/>
          </w:tcPr>
          <w:p w:rsidR="00C25A74" w:rsidRPr="008761FD" w:rsidRDefault="00542416" w:rsidP="00C25A74">
            <w:pPr>
              <w:spacing w:before="60" w:after="60" w:line="240" w:lineRule="auto"/>
              <w:jc w:val="center"/>
              <w:rPr>
                <w:sz w:val="20"/>
                <w:szCs w:val="20"/>
              </w:rPr>
            </w:pPr>
            <w:r w:rsidRPr="008761FD">
              <w:rPr>
                <w:sz w:val="20"/>
                <w:szCs w:val="20"/>
              </w:rPr>
              <w:t>Ugovarateljno tijelo</w:t>
            </w:r>
          </w:p>
        </w:tc>
        <w:tc>
          <w:tcPr>
            <w:tcW w:w="4111" w:type="dxa"/>
            <w:vMerge w:val="restart"/>
            <w:vAlign w:val="center"/>
          </w:tcPr>
          <w:p w:rsidR="00C25A74" w:rsidRPr="008761FD" w:rsidRDefault="00C25A74" w:rsidP="00C25A74">
            <w:pPr>
              <w:spacing w:before="60" w:after="60" w:line="240" w:lineRule="auto"/>
              <w:rPr>
                <w:sz w:val="20"/>
                <w:szCs w:val="20"/>
              </w:rPr>
            </w:pPr>
            <w:r w:rsidRPr="008761FD">
              <w:rPr>
                <w:sz w:val="20"/>
                <w:szCs w:val="20"/>
              </w:rPr>
              <w:t>Obavlja istraživanje tržišta npr. preko internetskih stranica, upitom, pozivom na predaju ponude isl.</w:t>
            </w:r>
          </w:p>
          <w:p w:rsidR="00C25A74" w:rsidRPr="008761FD" w:rsidRDefault="00C25A74" w:rsidP="00C25A74">
            <w:pPr>
              <w:spacing w:before="60" w:after="60" w:line="240" w:lineRule="auto"/>
              <w:rPr>
                <w:sz w:val="20"/>
                <w:szCs w:val="20"/>
              </w:rPr>
            </w:pPr>
          </w:p>
        </w:tc>
        <w:tc>
          <w:tcPr>
            <w:tcW w:w="2693" w:type="dxa"/>
            <w:vAlign w:val="center"/>
          </w:tcPr>
          <w:p w:rsidR="00C25A74" w:rsidRPr="008761FD" w:rsidRDefault="00C25A74" w:rsidP="00312ECA">
            <w:pPr>
              <w:spacing w:before="60" w:after="60" w:line="240" w:lineRule="auto"/>
              <w:rPr>
                <w:sz w:val="20"/>
                <w:szCs w:val="20"/>
              </w:rPr>
            </w:pPr>
            <w:r w:rsidRPr="008761FD">
              <w:rPr>
                <w:sz w:val="20"/>
                <w:szCs w:val="20"/>
              </w:rPr>
              <w:t xml:space="preserve">Npr. </w:t>
            </w:r>
            <w:r w:rsidR="00312ECA" w:rsidRPr="008761FD">
              <w:rPr>
                <w:sz w:val="20"/>
                <w:szCs w:val="20"/>
              </w:rPr>
              <w:t>ispis internetske stranice</w:t>
            </w:r>
            <w:r w:rsidRPr="008761FD">
              <w:rPr>
                <w:sz w:val="20"/>
                <w:szCs w:val="20"/>
              </w:rPr>
              <w:t>, primljene ponude i informacije od strane ponuditelja</w:t>
            </w:r>
          </w:p>
        </w:tc>
        <w:tc>
          <w:tcPr>
            <w:tcW w:w="2410" w:type="dxa"/>
            <w:vAlign w:val="center"/>
          </w:tcPr>
          <w:p w:rsidR="00C25A74" w:rsidRPr="008761FD" w:rsidRDefault="00C25A74" w:rsidP="00C25A74">
            <w:pPr>
              <w:spacing w:before="60" w:after="60" w:line="240" w:lineRule="auto"/>
              <w:rPr>
                <w:sz w:val="20"/>
                <w:szCs w:val="20"/>
              </w:rPr>
            </w:pPr>
          </w:p>
        </w:tc>
        <w:tc>
          <w:tcPr>
            <w:tcW w:w="3620" w:type="dxa"/>
            <w:vAlign w:val="center"/>
          </w:tcPr>
          <w:p w:rsidR="00C25A74" w:rsidRPr="008761FD" w:rsidRDefault="00C25A74" w:rsidP="00C25A74">
            <w:pPr>
              <w:spacing w:before="60" w:after="60" w:line="240" w:lineRule="auto"/>
              <w:rPr>
                <w:sz w:val="20"/>
                <w:szCs w:val="20"/>
              </w:rPr>
            </w:pP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111" w:type="dxa"/>
            <w:vMerge/>
            <w:vAlign w:val="center"/>
          </w:tcPr>
          <w:p w:rsidR="00C25A74" w:rsidRPr="008761FD" w:rsidRDefault="00C25A74" w:rsidP="00C25A74">
            <w:pPr>
              <w:spacing w:before="60" w:after="60" w:line="240" w:lineRule="auto"/>
              <w:rPr>
                <w:sz w:val="20"/>
                <w:szCs w:val="20"/>
              </w:rPr>
            </w:pPr>
          </w:p>
        </w:tc>
        <w:tc>
          <w:tcPr>
            <w:tcW w:w="2693" w:type="dxa"/>
            <w:vAlign w:val="center"/>
          </w:tcPr>
          <w:p w:rsidR="00C25A74" w:rsidRPr="008761FD" w:rsidRDefault="00312ECA" w:rsidP="00312ECA">
            <w:pPr>
              <w:spacing w:before="60" w:after="60" w:line="240" w:lineRule="auto"/>
              <w:rPr>
                <w:sz w:val="20"/>
                <w:szCs w:val="20"/>
              </w:rPr>
            </w:pPr>
            <w:r w:rsidRPr="008761FD">
              <w:rPr>
                <w:sz w:val="20"/>
                <w:szCs w:val="20"/>
              </w:rPr>
              <w:t>Ugovor</w:t>
            </w:r>
          </w:p>
        </w:tc>
        <w:tc>
          <w:tcPr>
            <w:tcW w:w="2410" w:type="dxa"/>
            <w:vAlign w:val="center"/>
          </w:tcPr>
          <w:p w:rsidR="00C25A74" w:rsidRPr="008761FD" w:rsidRDefault="00C25A74" w:rsidP="00C25A74">
            <w:pPr>
              <w:spacing w:before="60" w:after="60" w:line="240" w:lineRule="auto"/>
              <w:rPr>
                <w:sz w:val="20"/>
                <w:szCs w:val="20"/>
              </w:rPr>
            </w:pPr>
          </w:p>
        </w:tc>
        <w:tc>
          <w:tcPr>
            <w:tcW w:w="3620" w:type="dxa"/>
            <w:vAlign w:val="center"/>
          </w:tcPr>
          <w:p w:rsidR="00C25A74" w:rsidRPr="008761FD" w:rsidRDefault="00C25A74" w:rsidP="00C25A74">
            <w:pPr>
              <w:spacing w:before="60" w:after="60" w:line="240" w:lineRule="auto"/>
              <w:rPr>
                <w:sz w:val="20"/>
                <w:szCs w:val="20"/>
              </w:rPr>
            </w:pPr>
          </w:p>
        </w:tc>
      </w:tr>
      <w:tr w:rsidR="00C25A74" w:rsidRPr="008761FD" w:rsidTr="007247F2">
        <w:trPr>
          <w:trHeight w:val="567"/>
        </w:trPr>
        <w:tc>
          <w:tcPr>
            <w:tcW w:w="1384" w:type="dxa"/>
            <w:vMerge/>
            <w:vAlign w:val="center"/>
          </w:tcPr>
          <w:p w:rsidR="00C25A74" w:rsidRPr="008761FD" w:rsidRDefault="00C25A74" w:rsidP="00C25A74">
            <w:pPr>
              <w:spacing w:before="60" w:after="60" w:line="240" w:lineRule="auto"/>
              <w:jc w:val="center"/>
              <w:rPr>
                <w:sz w:val="20"/>
                <w:szCs w:val="20"/>
              </w:rPr>
            </w:pPr>
          </w:p>
        </w:tc>
        <w:tc>
          <w:tcPr>
            <w:tcW w:w="4111" w:type="dxa"/>
            <w:vMerge/>
            <w:vAlign w:val="center"/>
          </w:tcPr>
          <w:p w:rsidR="00C25A74" w:rsidRPr="008761FD" w:rsidRDefault="00C25A74" w:rsidP="00C25A74">
            <w:pPr>
              <w:spacing w:before="60" w:after="60" w:line="240" w:lineRule="auto"/>
              <w:rPr>
                <w:sz w:val="20"/>
                <w:szCs w:val="20"/>
              </w:rPr>
            </w:pPr>
          </w:p>
        </w:tc>
        <w:tc>
          <w:tcPr>
            <w:tcW w:w="2693" w:type="dxa"/>
            <w:vAlign w:val="center"/>
          </w:tcPr>
          <w:p w:rsidR="00C25A74" w:rsidRPr="008761FD" w:rsidRDefault="00312ECA" w:rsidP="00312ECA">
            <w:pPr>
              <w:spacing w:before="60" w:after="60" w:line="240" w:lineRule="auto"/>
              <w:rPr>
                <w:sz w:val="20"/>
                <w:szCs w:val="20"/>
              </w:rPr>
            </w:pPr>
            <w:r w:rsidRPr="008761FD">
              <w:rPr>
                <w:sz w:val="20"/>
                <w:szCs w:val="20"/>
              </w:rPr>
              <w:t>Koristi se</w:t>
            </w:r>
            <w:r w:rsidR="00C25A74" w:rsidRPr="008761FD">
              <w:rPr>
                <w:sz w:val="20"/>
                <w:szCs w:val="20"/>
              </w:rPr>
              <w:t xml:space="preserve">: Draft Contract / </w:t>
            </w:r>
            <w:r w:rsidR="00C25A74" w:rsidRPr="008761FD">
              <w:rPr>
                <w:sz w:val="20"/>
                <w:szCs w:val="20"/>
              </w:rPr>
              <w:lastRenderedPageBreak/>
              <w:t>Nacrt ugovora</w:t>
            </w:r>
          </w:p>
        </w:tc>
        <w:tc>
          <w:tcPr>
            <w:tcW w:w="2410" w:type="dxa"/>
            <w:vAlign w:val="center"/>
          </w:tcPr>
          <w:p w:rsidR="00C25A74" w:rsidRPr="008761FD" w:rsidRDefault="00B66469" w:rsidP="00C25A74">
            <w:pPr>
              <w:spacing w:before="60" w:after="60" w:line="240" w:lineRule="auto"/>
              <w:rPr>
                <w:sz w:val="20"/>
                <w:szCs w:val="20"/>
              </w:rPr>
            </w:pPr>
            <w:r w:rsidRPr="008761FD">
              <w:rPr>
                <w:sz w:val="20"/>
                <w:szCs w:val="20"/>
              </w:rPr>
              <w:lastRenderedPageBreak/>
              <w:t>19</w:t>
            </w:r>
            <w:r w:rsidR="00C25A74" w:rsidRPr="008761FD">
              <w:rPr>
                <w:sz w:val="20"/>
                <w:szCs w:val="20"/>
              </w:rPr>
              <w:t xml:space="preserve"> obrazac D4</w:t>
            </w:r>
            <w:r w:rsidRPr="008761FD">
              <w:rPr>
                <w:sz w:val="20"/>
                <w:szCs w:val="20"/>
              </w:rPr>
              <w:t>n</w:t>
            </w:r>
            <w:r w:rsidR="00C25A74" w:rsidRPr="008761FD">
              <w:rPr>
                <w:sz w:val="20"/>
                <w:szCs w:val="20"/>
              </w:rPr>
              <w:t xml:space="preserve"> Nacrt </w:t>
            </w:r>
            <w:r w:rsidR="00C25A74" w:rsidRPr="008761FD">
              <w:rPr>
                <w:sz w:val="20"/>
                <w:szCs w:val="20"/>
              </w:rPr>
              <w:lastRenderedPageBreak/>
              <w:t>ugovora</w:t>
            </w:r>
          </w:p>
        </w:tc>
        <w:tc>
          <w:tcPr>
            <w:tcW w:w="3620" w:type="dxa"/>
            <w:vAlign w:val="center"/>
          </w:tcPr>
          <w:p w:rsidR="00C25A74" w:rsidRPr="008761FD" w:rsidRDefault="00C25A74" w:rsidP="00C25A74">
            <w:pPr>
              <w:spacing w:before="60" w:after="60" w:line="240" w:lineRule="auto"/>
              <w:rPr>
                <w:sz w:val="20"/>
                <w:szCs w:val="20"/>
              </w:rPr>
            </w:pPr>
            <w:r w:rsidRPr="008761FD">
              <w:rPr>
                <w:sz w:val="20"/>
                <w:szCs w:val="20"/>
              </w:rPr>
              <w:lastRenderedPageBreak/>
              <w:t>D4</w:t>
            </w:r>
            <w:r w:rsidR="00B66469" w:rsidRPr="008761FD">
              <w:rPr>
                <w:sz w:val="20"/>
                <w:szCs w:val="20"/>
              </w:rPr>
              <w:t>n</w:t>
            </w:r>
            <w:r w:rsidRPr="008761FD">
              <w:rPr>
                <w:sz w:val="20"/>
                <w:szCs w:val="20"/>
              </w:rPr>
              <w:t>_contract_en.doc</w:t>
            </w:r>
          </w:p>
          <w:p w:rsidR="00C25A74" w:rsidRPr="008761FD" w:rsidRDefault="00C25A74" w:rsidP="00C25A74">
            <w:pPr>
              <w:spacing w:before="60" w:after="60" w:line="240" w:lineRule="auto"/>
              <w:rPr>
                <w:sz w:val="20"/>
                <w:szCs w:val="20"/>
              </w:rPr>
            </w:pPr>
            <w:r w:rsidRPr="008761FD">
              <w:rPr>
                <w:sz w:val="20"/>
                <w:szCs w:val="20"/>
              </w:rPr>
              <w:lastRenderedPageBreak/>
              <w:t>(D4</w:t>
            </w:r>
            <w:r w:rsidR="00B66469" w:rsidRPr="008761FD">
              <w:rPr>
                <w:sz w:val="20"/>
                <w:szCs w:val="20"/>
              </w:rPr>
              <w:t>n</w:t>
            </w:r>
            <w:r w:rsidRPr="008761FD">
              <w:rPr>
                <w:sz w:val="20"/>
                <w:szCs w:val="20"/>
              </w:rPr>
              <w:t>)</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p>
        </w:tc>
        <w:tc>
          <w:tcPr>
            <w:tcW w:w="4111" w:type="dxa"/>
            <w:vAlign w:val="center"/>
          </w:tcPr>
          <w:p w:rsidR="00C25A74" w:rsidRPr="008761FD" w:rsidRDefault="00C25A74" w:rsidP="00C25A74">
            <w:pPr>
              <w:spacing w:before="60" w:after="60" w:line="240" w:lineRule="auto"/>
              <w:rPr>
                <w:sz w:val="20"/>
                <w:szCs w:val="20"/>
              </w:rPr>
            </w:pPr>
          </w:p>
        </w:tc>
        <w:tc>
          <w:tcPr>
            <w:tcW w:w="2693" w:type="dxa"/>
            <w:vAlign w:val="center"/>
          </w:tcPr>
          <w:p w:rsidR="00C25A74" w:rsidRPr="008761FD" w:rsidRDefault="00C25A74" w:rsidP="00C25A74">
            <w:pPr>
              <w:spacing w:before="60" w:after="60" w:line="240" w:lineRule="auto"/>
              <w:rPr>
                <w:sz w:val="20"/>
                <w:szCs w:val="20"/>
              </w:rPr>
            </w:pPr>
            <w:r w:rsidRPr="008761FD">
              <w:rPr>
                <w:sz w:val="20"/>
                <w:szCs w:val="20"/>
              </w:rPr>
              <w:t>Draft contract special conditions / Posebni uvjeti ugovora</w:t>
            </w:r>
          </w:p>
        </w:tc>
        <w:tc>
          <w:tcPr>
            <w:tcW w:w="2410" w:type="dxa"/>
            <w:vAlign w:val="center"/>
          </w:tcPr>
          <w:p w:rsidR="00C25A74" w:rsidRPr="008761FD" w:rsidRDefault="00B66469" w:rsidP="00C25A74">
            <w:pPr>
              <w:spacing w:before="60" w:after="60" w:line="240" w:lineRule="auto"/>
              <w:rPr>
                <w:sz w:val="20"/>
                <w:szCs w:val="20"/>
              </w:rPr>
            </w:pPr>
            <w:r w:rsidRPr="008761FD">
              <w:rPr>
                <w:sz w:val="20"/>
                <w:szCs w:val="20"/>
              </w:rPr>
              <w:t>20</w:t>
            </w:r>
            <w:r w:rsidR="00C25A74" w:rsidRPr="008761FD">
              <w:rPr>
                <w:sz w:val="20"/>
                <w:szCs w:val="20"/>
              </w:rPr>
              <w:t xml:space="preserve"> obrazac D4</w:t>
            </w:r>
            <w:r w:rsidRPr="008761FD">
              <w:rPr>
                <w:sz w:val="20"/>
                <w:szCs w:val="20"/>
              </w:rPr>
              <w:t>o</w:t>
            </w:r>
            <w:r w:rsidR="00C25A74" w:rsidRPr="008761FD">
              <w:rPr>
                <w:sz w:val="20"/>
                <w:szCs w:val="20"/>
              </w:rPr>
              <w:t xml:space="preserve"> Posebni uvjeti ugovora</w:t>
            </w:r>
          </w:p>
        </w:tc>
        <w:tc>
          <w:tcPr>
            <w:tcW w:w="3620" w:type="dxa"/>
            <w:vAlign w:val="center"/>
          </w:tcPr>
          <w:p w:rsidR="00C25A74" w:rsidRPr="008761FD" w:rsidRDefault="00C25A74" w:rsidP="00C25A74">
            <w:pPr>
              <w:spacing w:before="60" w:after="60" w:line="240" w:lineRule="auto"/>
              <w:rPr>
                <w:sz w:val="20"/>
                <w:szCs w:val="20"/>
              </w:rPr>
            </w:pPr>
            <w:r w:rsidRPr="008761FD">
              <w:rPr>
                <w:sz w:val="20"/>
                <w:szCs w:val="20"/>
              </w:rPr>
              <w:t>d4</w:t>
            </w:r>
            <w:r w:rsidR="00B66469" w:rsidRPr="008761FD">
              <w:rPr>
                <w:sz w:val="20"/>
                <w:szCs w:val="20"/>
              </w:rPr>
              <w:t>o</w:t>
            </w:r>
            <w:r w:rsidRPr="008761FD">
              <w:rPr>
                <w:sz w:val="20"/>
                <w:szCs w:val="20"/>
              </w:rPr>
              <w:t>_specialconditions_en.doc</w:t>
            </w:r>
          </w:p>
          <w:p w:rsidR="00C25A74" w:rsidRPr="008761FD" w:rsidRDefault="00C25A74" w:rsidP="00C25A74">
            <w:pPr>
              <w:spacing w:before="60" w:after="60" w:line="240" w:lineRule="auto"/>
              <w:rPr>
                <w:sz w:val="20"/>
                <w:szCs w:val="20"/>
              </w:rPr>
            </w:pPr>
            <w:r w:rsidRPr="008761FD">
              <w:rPr>
                <w:sz w:val="20"/>
                <w:szCs w:val="20"/>
              </w:rPr>
              <w:t>(D4</w:t>
            </w:r>
            <w:r w:rsidR="00B66469" w:rsidRPr="008761FD">
              <w:rPr>
                <w:sz w:val="20"/>
                <w:szCs w:val="20"/>
              </w:rPr>
              <w:t>o</w:t>
            </w:r>
            <w:r w:rsidRPr="008761FD">
              <w:rPr>
                <w:sz w:val="20"/>
                <w:szCs w:val="20"/>
              </w:rPr>
              <w:t>)</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p>
        </w:tc>
        <w:tc>
          <w:tcPr>
            <w:tcW w:w="4111" w:type="dxa"/>
            <w:vAlign w:val="center"/>
          </w:tcPr>
          <w:p w:rsidR="00C25A74" w:rsidRPr="008761FD" w:rsidRDefault="00C25A74" w:rsidP="00C25A74">
            <w:pPr>
              <w:spacing w:before="60" w:after="60" w:line="240" w:lineRule="auto"/>
              <w:rPr>
                <w:sz w:val="20"/>
                <w:szCs w:val="20"/>
              </w:rPr>
            </w:pPr>
          </w:p>
        </w:tc>
        <w:tc>
          <w:tcPr>
            <w:tcW w:w="2693" w:type="dxa"/>
            <w:vAlign w:val="center"/>
          </w:tcPr>
          <w:p w:rsidR="00C25A74" w:rsidRPr="008761FD" w:rsidRDefault="00C25A74" w:rsidP="00C25A74">
            <w:pPr>
              <w:spacing w:before="60" w:after="60" w:line="240" w:lineRule="auto"/>
              <w:rPr>
                <w:sz w:val="20"/>
                <w:szCs w:val="20"/>
              </w:rPr>
            </w:pPr>
            <w:r w:rsidRPr="008761FD">
              <w:rPr>
                <w:sz w:val="20"/>
                <w:szCs w:val="20"/>
              </w:rPr>
              <w:t>Draft contract General / Opći uvjeti ugovora</w:t>
            </w:r>
          </w:p>
        </w:tc>
        <w:tc>
          <w:tcPr>
            <w:tcW w:w="2410" w:type="dxa"/>
            <w:vAlign w:val="center"/>
          </w:tcPr>
          <w:p w:rsidR="00C25A74" w:rsidRPr="008761FD" w:rsidRDefault="00B66469" w:rsidP="00C25A74">
            <w:pPr>
              <w:spacing w:before="60" w:after="60" w:line="240" w:lineRule="auto"/>
              <w:rPr>
                <w:sz w:val="20"/>
                <w:szCs w:val="20"/>
              </w:rPr>
            </w:pPr>
            <w:r w:rsidRPr="008761FD">
              <w:rPr>
                <w:sz w:val="20"/>
                <w:szCs w:val="20"/>
              </w:rPr>
              <w:t>21</w:t>
            </w:r>
            <w:r w:rsidR="00C25A74" w:rsidRPr="008761FD">
              <w:rPr>
                <w:sz w:val="20"/>
                <w:szCs w:val="20"/>
              </w:rPr>
              <w:t xml:space="preserve"> obrazac D4</w:t>
            </w:r>
            <w:r w:rsidRPr="008761FD">
              <w:rPr>
                <w:sz w:val="20"/>
                <w:szCs w:val="20"/>
              </w:rPr>
              <w:t>p</w:t>
            </w:r>
            <w:r w:rsidR="00C25A74" w:rsidRPr="008761FD">
              <w:rPr>
                <w:sz w:val="20"/>
                <w:szCs w:val="20"/>
              </w:rPr>
              <w:t xml:space="preserve"> Opći uvjeti ugovora</w:t>
            </w:r>
          </w:p>
        </w:tc>
        <w:tc>
          <w:tcPr>
            <w:tcW w:w="3620" w:type="dxa"/>
            <w:vAlign w:val="center"/>
          </w:tcPr>
          <w:p w:rsidR="00C25A74" w:rsidRPr="008761FD" w:rsidRDefault="00C25A74" w:rsidP="00C25A74">
            <w:pPr>
              <w:spacing w:before="60" w:after="60" w:line="240" w:lineRule="auto"/>
              <w:rPr>
                <w:sz w:val="20"/>
                <w:szCs w:val="20"/>
              </w:rPr>
            </w:pPr>
            <w:r w:rsidRPr="008761FD">
              <w:rPr>
                <w:sz w:val="20"/>
                <w:szCs w:val="20"/>
              </w:rPr>
              <w:t>d4</w:t>
            </w:r>
            <w:r w:rsidR="00B66469" w:rsidRPr="008761FD">
              <w:rPr>
                <w:sz w:val="20"/>
                <w:szCs w:val="20"/>
              </w:rPr>
              <w:t>p</w:t>
            </w:r>
            <w:r w:rsidRPr="008761FD">
              <w:rPr>
                <w:sz w:val="20"/>
                <w:szCs w:val="20"/>
              </w:rPr>
              <w:t>_annexge_en.pdf</w:t>
            </w:r>
          </w:p>
          <w:p w:rsidR="00C25A74" w:rsidRPr="008761FD" w:rsidRDefault="00C25A74" w:rsidP="00C25A74">
            <w:pPr>
              <w:spacing w:before="60" w:after="60" w:line="240" w:lineRule="auto"/>
              <w:rPr>
                <w:sz w:val="20"/>
                <w:szCs w:val="20"/>
              </w:rPr>
            </w:pPr>
            <w:r w:rsidRPr="008761FD">
              <w:rPr>
                <w:sz w:val="20"/>
                <w:szCs w:val="20"/>
              </w:rPr>
              <w:t>(D4</w:t>
            </w:r>
            <w:r w:rsidR="00B66469" w:rsidRPr="008761FD">
              <w:rPr>
                <w:sz w:val="20"/>
                <w:szCs w:val="20"/>
              </w:rPr>
              <w:t>p</w:t>
            </w:r>
            <w:r w:rsidRPr="008761FD">
              <w:rPr>
                <w:sz w:val="20"/>
                <w:szCs w:val="20"/>
              </w:rPr>
              <w:t>)</w:t>
            </w:r>
          </w:p>
        </w:tc>
      </w:tr>
      <w:tr w:rsidR="00C25A74" w:rsidRPr="008761FD" w:rsidTr="007247F2">
        <w:trPr>
          <w:trHeight w:val="567"/>
        </w:trPr>
        <w:tc>
          <w:tcPr>
            <w:tcW w:w="1384" w:type="dxa"/>
            <w:vAlign w:val="center"/>
          </w:tcPr>
          <w:p w:rsidR="00C25A74" w:rsidRPr="008761FD" w:rsidRDefault="00C25A74" w:rsidP="00C25A74">
            <w:pPr>
              <w:spacing w:before="60" w:after="60" w:line="240" w:lineRule="auto"/>
              <w:jc w:val="center"/>
              <w:rPr>
                <w:sz w:val="20"/>
                <w:szCs w:val="20"/>
              </w:rPr>
            </w:pPr>
          </w:p>
        </w:tc>
        <w:tc>
          <w:tcPr>
            <w:tcW w:w="4111" w:type="dxa"/>
            <w:vAlign w:val="center"/>
          </w:tcPr>
          <w:p w:rsidR="00C25A74" w:rsidRPr="008761FD" w:rsidRDefault="00C25A74" w:rsidP="00C25A74">
            <w:pPr>
              <w:spacing w:before="60" w:after="60" w:line="240" w:lineRule="auto"/>
              <w:rPr>
                <w:sz w:val="20"/>
                <w:szCs w:val="20"/>
              </w:rPr>
            </w:pPr>
            <w:r w:rsidRPr="008761FD">
              <w:rPr>
                <w:sz w:val="20"/>
                <w:szCs w:val="20"/>
              </w:rPr>
              <w:t xml:space="preserve">Postupak u Praktičnom priručniku nije određen </w:t>
            </w:r>
          </w:p>
        </w:tc>
        <w:tc>
          <w:tcPr>
            <w:tcW w:w="2693" w:type="dxa"/>
            <w:vAlign w:val="center"/>
          </w:tcPr>
          <w:p w:rsidR="00C25A74" w:rsidRPr="008761FD" w:rsidRDefault="00C25A74" w:rsidP="00C25A74">
            <w:pPr>
              <w:spacing w:before="60" w:after="60" w:line="240" w:lineRule="auto"/>
              <w:rPr>
                <w:sz w:val="20"/>
                <w:szCs w:val="20"/>
              </w:rPr>
            </w:pPr>
          </w:p>
        </w:tc>
        <w:tc>
          <w:tcPr>
            <w:tcW w:w="2410" w:type="dxa"/>
            <w:vAlign w:val="center"/>
          </w:tcPr>
          <w:p w:rsidR="00C25A74" w:rsidRPr="008761FD" w:rsidRDefault="00C25A74" w:rsidP="00C25A74">
            <w:pPr>
              <w:spacing w:before="60" w:after="60" w:line="240" w:lineRule="auto"/>
              <w:rPr>
                <w:sz w:val="20"/>
                <w:szCs w:val="20"/>
              </w:rPr>
            </w:pPr>
          </w:p>
        </w:tc>
        <w:tc>
          <w:tcPr>
            <w:tcW w:w="3620" w:type="dxa"/>
            <w:vAlign w:val="center"/>
          </w:tcPr>
          <w:p w:rsidR="00C25A74" w:rsidRPr="008761FD" w:rsidRDefault="00C25A74" w:rsidP="00C25A74">
            <w:pPr>
              <w:spacing w:before="60" w:after="60" w:line="240" w:lineRule="auto"/>
              <w:rPr>
                <w:sz w:val="20"/>
                <w:szCs w:val="20"/>
              </w:rPr>
            </w:pPr>
          </w:p>
        </w:tc>
      </w:tr>
    </w:tbl>
    <w:p w:rsidR="00C25A74" w:rsidRPr="008761FD" w:rsidRDefault="00C25A74" w:rsidP="00C25A74">
      <w:pPr>
        <w:pStyle w:val="Default"/>
        <w:rPr>
          <w:rFonts w:ascii="Calibri" w:hAnsi="Calibri"/>
          <w:lang w:val="hr-HR"/>
        </w:rPr>
      </w:pP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Legenda:</w:t>
      </w: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 xml:space="preserve">Svi obrasci »D« objavljeni su na internetskoj stranici: </w:t>
      </w:r>
      <w:r w:rsidRPr="008761FD">
        <w:rPr>
          <w:rFonts w:ascii="Calibri" w:hAnsi="Calibri"/>
          <w:i/>
          <w:color w:val="auto"/>
          <w:sz w:val="20"/>
          <w:szCs w:val="20"/>
          <w:u w:val="single"/>
          <w:lang w:val="hr-HR"/>
        </w:rPr>
        <w:t>http://ec.europa.eu/europeaid/work/procedures/implementation/works/index_en.htm</w:t>
      </w:r>
    </w:p>
    <w:p w:rsidR="00C25A74" w:rsidRPr="008761FD" w:rsidRDefault="00C25A74" w:rsidP="00C25A74">
      <w:pPr>
        <w:pStyle w:val="Default"/>
        <w:rPr>
          <w:rFonts w:ascii="Calibri" w:hAnsi="Calibri"/>
          <w:i/>
          <w:color w:val="auto"/>
          <w:sz w:val="20"/>
          <w:szCs w:val="20"/>
          <w:lang w:val="hr-HR"/>
        </w:rPr>
      </w:pPr>
      <w:r w:rsidRPr="008761FD">
        <w:rPr>
          <w:rFonts w:ascii="Calibri" w:hAnsi="Calibri"/>
          <w:i/>
          <w:color w:val="auto"/>
          <w:sz w:val="20"/>
          <w:szCs w:val="20"/>
          <w:lang w:val="hr-HR"/>
        </w:rPr>
        <w:t>Svi obrasci prevedeni na slovenski jezik / hrvatski jezik nalaze se u mapi »OBRASCI ZA PRIMOPREDAJU GRADNJE« - u ZIP obliku</w:t>
      </w:r>
    </w:p>
    <w:p w:rsidR="00C25A74" w:rsidRPr="008761FD" w:rsidRDefault="00C25A74" w:rsidP="00C25A74">
      <w:pPr>
        <w:pStyle w:val="Default"/>
        <w:jc w:val="both"/>
        <w:rPr>
          <w:rFonts w:ascii="Calibri" w:hAnsi="Calibri"/>
          <w:i/>
          <w:color w:val="auto"/>
          <w:sz w:val="20"/>
          <w:szCs w:val="20"/>
          <w:lang w:val="hr-HR"/>
        </w:rPr>
        <w:sectPr w:rsidR="00C25A74" w:rsidRPr="008761FD" w:rsidSect="00C25A74">
          <w:footerReference w:type="even" r:id="rId34"/>
          <w:footerReference w:type="default" r:id="rId35"/>
          <w:footerReference w:type="first" r:id="rId36"/>
          <w:pgSz w:w="16838" w:h="11906" w:orient="landscape"/>
          <w:pgMar w:top="1418" w:right="1418" w:bottom="1418" w:left="1418" w:header="709" w:footer="709" w:gutter="0"/>
          <w:cols w:space="708"/>
          <w:docGrid w:linePitch="360"/>
        </w:sectPr>
      </w:pPr>
    </w:p>
    <w:p w:rsidR="00C25A74" w:rsidRPr="008761FD" w:rsidRDefault="00C25A74" w:rsidP="00C25A74">
      <w:pPr>
        <w:pStyle w:val="Default"/>
        <w:pBdr>
          <w:bottom w:val="thinThickSmallGap" w:sz="24" w:space="1" w:color="auto"/>
        </w:pBdr>
        <w:shd w:val="clear" w:color="auto" w:fill="D9D9D9"/>
        <w:jc w:val="center"/>
        <w:rPr>
          <w:rFonts w:ascii="Calibri" w:hAnsi="Calibri"/>
          <w:b/>
          <w:sz w:val="44"/>
          <w:szCs w:val="44"/>
          <w:lang w:val="hr-HR"/>
        </w:rPr>
      </w:pPr>
      <w:r w:rsidRPr="008761FD">
        <w:rPr>
          <w:rFonts w:ascii="Calibri" w:hAnsi="Calibri"/>
          <w:b/>
          <w:sz w:val="44"/>
          <w:szCs w:val="44"/>
          <w:lang w:val="hr-HR"/>
        </w:rPr>
        <w:lastRenderedPageBreak/>
        <w:t>NAPOMENE</w:t>
      </w:r>
    </w:p>
    <w:p w:rsidR="00C25A74" w:rsidRPr="008761FD" w:rsidRDefault="00C25A74" w:rsidP="00C25A74">
      <w:pPr>
        <w:pStyle w:val="Default"/>
        <w:jc w:val="center"/>
        <w:rPr>
          <w:rFonts w:ascii="Calibri" w:hAnsi="Calibri"/>
          <w:b/>
          <w:sz w:val="52"/>
          <w:szCs w:val="52"/>
          <w:lang w:val="hr-HR"/>
        </w:rPr>
      </w:pP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pStyle w:val="Default"/>
        <w:spacing w:line="480" w:lineRule="auto"/>
        <w:jc w:val="both"/>
        <w:rPr>
          <w:rFonts w:ascii="Calibri" w:hAnsi="Calibri"/>
          <w:lang w:val="hr-HR"/>
        </w:rPr>
      </w:pPr>
      <w:r w:rsidRPr="008761FD">
        <w:rPr>
          <w:rFonts w:ascii="Calibri" w:hAnsi="Calibri"/>
          <w:lang w:val="hr-HR"/>
        </w:rPr>
        <w:t>___________________________________________________________________________</w:t>
      </w:r>
    </w:p>
    <w:p w:rsidR="00C25A74" w:rsidRPr="008761FD" w:rsidRDefault="00C25A74" w:rsidP="00C25A74">
      <w:pPr>
        <w:spacing w:after="0" w:line="240" w:lineRule="auto"/>
      </w:pPr>
    </w:p>
    <w:p w:rsidR="00C25A74" w:rsidRPr="008761FD" w:rsidRDefault="00C25A74" w:rsidP="00C25A74">
      <w:pPr>
        <w:autoSpaceDE w:val="0"/>
        <w:autoSpaceDN w:val="0"/>
        <w:adjustRightInd w:val="0"/>
        <w:spacing w:after="0" w:line="240" w:lineRule="auto"/>
        <w:rPr>
          <w:rFonts w:cs="Arial"/>
          <w:i/>
          <w:sz w:val="24"/>
          <w:szCs w:val="24"/>
        </w:rPr>
      </w:pPr>
    </w:p>
    <w:p w:rsidR="00C25A74" w:rsidRPr="008761FD" w:rsidRDefault="00C25A74" w:rsidP="00C25A74">
      <w:pPr>
        <w:autoSpaceDE w:val="0"/>
        <w:autoSpaceDN w:val="0"/>
        <w:adjustRightInd w:val="0"/>
        <w:spacing w:after="0" w:line="240" w:lineRule="auto"/>
        <w:rPr>
          <w:rFonts w:cs="Arial"/>
          <w:szCs w:val="24"/>
        </w:rPr>
      </w:pPr>
    </w:p>
    <w:p w:rsidR="003228C2" w:rsidRPr="008761FD" w:rsidRDefault="003228C2" w:rsidP="00606ED1">
      <w:pPr>
        <w:autoSpaceDE w:val="0"/>
        <w:autoSpaceDN w:val="0"/>
        <w:adjustRightInd w:val="0"/>
        <w:spacing w:after="0" w:line="240" w:lineRule="auto"/>
      </w:pPr>
    </w:p>
    <w:sectPr w:rsidR="003228C2" w:rsidRPr="008761FD" w:rsidSect="00C25A74">
      <w:footerReference w:type="even" r:id="rId37"/>
      <w:footerReference w:type="default" r:id="rId38"/>
      <w:pgSz w:w="11907" w:h="16840" w:code="9"/>
      <w:pgMar w:top="1276"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3C" w:rsidRDefault="00B2043C">
      <w:pPr>
        <w:spacing w:after="0" w:line="240" w:lineRule="auto"/>
      </w:pPr>
      <w:r>
        <w:separator/>
      </w:r>
    </w:p>
  </w:endnote>
  <w:endnote w:type="continuationSeparator" w:id="0">
    <w:p w:rsidR="00B2043C" w:rsidRDefault="00B2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tima">
    <w:altName w:val="Segoe UI"/>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8A" w:rsidRDefault="003F4D8A">
    <w:pPr>
      <w:pStyle w:val="Footer"/>
      <w:framePr w:wrap="around" w:vAnchor="text" w:hAnchor="margin"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38</w:t>
    </w:r>
    <w:r>
      <w:rPr>
        <w:rStyle w:val="PageNumber"/>
        <w:szCs w:val="24"/>
      </w:rPr>
      <w:fldChar w:fldCharType="end"/>
    </w:r>
  </w:p>
  <w:p w:rsidR="003F4D8A" w:rsidRDefault="003F4D8A">
    <w:pPr>
      <w:pStyle w:val="Footer"/>
      <w:ind w:firstLine="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8A" w:rsidRDefault="003F4D8A">
    <w:pPr>
      <w:pStyle w:val="Footer"/>
      <w:jc w:val="right"/>
    </w:pPr>
    <w:r>
      <w:t xml:space="preserve">stranica  </w:t>
    </w:r>
    <w:r>
      <w:rPr>
        <w:sz w:val="24"/>
        <w:szCs w:val="24"/>
      </w:rPr>
      <w:fldChar w:fldCharType="begin"/>
    </w:r>
    <w:r>
      <w:instrText>PAGE</w:instrText>
    </w:r>
    <w:r>
      <w:rPr>
        <w:sz w:val="24"/>
        <w:szCs w:val="24"/>
      </w:rPr>
      <w:fldChar w:fldCharType="separate"/>
    </w:r>
    <w:r w:rsidR="00B200E8">
      <w:rPr>
        <w:noProof/>
      </w:rPr>
      <w:t>71</w:t>
    </w:r>
    <w:r>
      <w:rPr>
        <w:sz w:val="24"/>
        <w:szCs w:val="24"/>
      </w:rPr>
      <w:fldChar w:fldCharType="end"/>
    </w:r>
    <w:r>
      <w:t xml:space="preserve"> od </w:t>
    </w:r>
    <w:r>
      <w:rPr>
        <w:sz w:val="24"/>
        <w:szCs w:val="24"/>
      </w:rPr>
      <w:fldChar w:fldCharType="begin"/>
    </w:r>
    <w:r>
      <w:instrText>NUMPAGES</w:instrText>
    </w:r>
    <w:r>
      <w:rPr>
        <w:sz w:val="24"/>
        <w:szCs w:val="24"/>
      </w:rPr>
      <w:fldChar w:fldCharType="separate"/>
    </w:r>
    <w:r w:rsidR="00B200E8">
      <w:rPr>
        <w:noProof/>
      </w:rPr>
      <w:t>115</w:t>
    </w:r>
    <w:r>
      <w:rPr>
        <w:sz w:val="24"/>
        <w:szCs w:val="24"/>
      </w:rPr>
      <w:fldChar w:fldCharType="end"/>
    </w:r>
  </w:p>
  <w:p w:rsidR="003F4D8A" w:rsidRDefault="003F4D8A">
    <w:pPr>
      <w:pStyle w:val="Footer"/>
      <w:ind w:firstLine="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8A" w:rsidRDefault="003F4D8A">
    <w:pPr>
      <w:pStyle w:val="Footer"/>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8A" w:rsidRDefault="003F4D8A">
    <w:pPr>
      <w:pStyle w:val="Footer"/>
      <w:framePr w:wrap="around" w:vAnchor="text" w:hAnchor="margin"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38</w:t>
    </w:r>
    <w:r>
      <w:rPr>
        <w:rStyle w:val="PageNumber"/>
        <w:szCs w:val="24"/>
      </w:rPr>
      <w:fldChar w:fldCharType="end"/>
    </w:r>
  </w:p>
  <w:p w:rsidR="003F4D8A" w:rsidRDefault="003F4D8A">
    <w:pPr>
      <w:pStyle w:val="Footer"/>
      <w:ind w:firstLine="360"/>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8A" w:rsidRPr="004809D3" w:rsidRDefault="003F4D8A">
    <w:pPr>
      <w:pStyle w:val="Footer"/>
      <w:jc w:val="right"/>
    </w:pPr>
    <w:r w:rsidRPr="004809D3">
      <w:t xml:space="preserve">stranica  </w:t>
    </w:r>
    <w:r w:rsidRPr="004809D3">
      <w:rPr>
        <w:sz w:val="24"/>
        <w:szCs w:val="24"/>
      </w:rPr>
      <w:fldChar w:fldCharType="begin"/>
    </w:r>
    <w:r w:rsidRPr="004809D3">
      <w:instrText>PAGE</w:instrText>
    </w:r>
    <w:r w:rsidRPr="004809D3">
      <w:rPr>
        <w:sz w:val="24"/>
        <w:szCs w:val="24"/>
      </w:rPr>
      <w:fldChar w:fldCharType="separate"/>
    </w:r>
    <w:r w:rsidR="009A1B63">
      <w:rPr>
        <w:noProof/>
      </w:rPr>
      <w:t>114</w:t>
    </w:r>
    <w:r w:rsidRPr="004809D3">
      <w:rPr>
        <w:sz w:val="24"/>
        <w:szCs w:val="24"/>
      </w:rPr>
      <w:fldChar w:fldCharType="end"/>
    </w:r>
    <w:r w:rsidRPr="004809D3">
      <w:t xml:space="preserve"> od </w:t>
    </w:r>
    <w:r w:rsidRPr="004809D3">
      <w:rPr>
        <w:sz w:val="24"/>
        <w:szCs w:val="24"/>
      </w:rPr>
      <w:fldChar w:fldCharType="begin"/>
    </w:r>
    <w:r w:rsidRPr="004809D3">
      <w:instrText>NUMPAGES</w:instrText>
    </w:r>
    <w:r w:rsidRPr="004809D3">
      <w:rPr>
        <w:sz w:val="24"/>
        <w:szCs w:val="24"/>
      </w:rPr>
      <w:fldChar w:fldCharType="separate"/>
    </w:r>
    <w:r w:rsidR="009A1B63">
      <w:rPr>
        <w:noProof/>
      </w:rPr>
      <w:t>115</w:t>
    </w:r>
    <w:r w:rsidRPr="004809D3">
      <w:rPr>
        <w:sz w:val="24"/>
        <w:szCs w:val="24"/>
      </w:rPr>
      <w:fldChar w:fldCharType="end"/>
    </w:r>
  </w:p>
  <w:p w:rsidR="003F4D8A" w:rsidRDefault="003F4D8A">
    <w:pPr>
      <w:pStyle w:val="Footer"/>
      <w:ind w:firstLine="360"/>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8A" w:rsidRPr="004809D3" w:rsidRDefault="003F4D8A" w:rsidP="00C25A74">
    <w:pPr>
      <w:pStyle w:val="Footer"/>
      <w:jc w:val="right"/>
    </w:pPr>
    <w:r w:rsidRPr="004809D3">
      <w:t xml:space="preserve">stranica  </w:t>
    </w:r>
    <w:r w:rsidRPr="004809D3">
      <w:rPr>
        <w:sz w:val="24"/>
        <w:szCs w:val="24"/>
      </w:rPr>
      <w:fldChar w:fldCharType="begin"/>
    </w:r>
    <w:r w:rsidRPr="004809D3">
      <w:instrText>PAGE</w:instrText>
    </w:r>
    <w:r w:rsidRPr="004809D3">
      <w:rPr>
        <w:sz w:val="24"/>
        <w:szCs w:val="24"/>
      </w:rPr>
      <w:fldChar w:fldCharType="separate"/>
    </w:r>
    <w:r>
      <w:rPr>
        <w:noProof/>
      </w:rPr>
      <w:t>57</w:t>
    </w:r>
    <w:r w:rsidRPr="004809D3">
      <w:rPr>
        <w:sz w:val="24"/>
        <w:szCs w:val="24"/>
      </w:rPr>
      <w:fldChar w:fldCharType="end"/>
    </w:r>
    <w:r w:rsidRPr="004809D3">
      <w:t xml:space="preserve"> od </w:t>
    </w:r>
    <w:r w:rsidRPr="004809D3">
      <w:rPr>
        <w:sz w:val="24"/>
        <w:szCs w:val="24"/>
      </w:rPr>
      <w:fldChar w:fldCharType="begin"/>
    </w:r>
    <w:r w:rsidRPr="004809D3">
      <w:instrText>NUMPAGES</w:instrText>
    </w:r>
    <w:r w:rsidRPr="004809D3">
      <w:rPr>
        <w:sz w:val="24"/>
        <w:szCs w:val="24"/>
      </w:rPr>
      <w:fldChar w:fldCharType="separate"/>
    </w:r>
    <w:r>
      <w:rPr>
        <w:noProof/>
      </w:rPr>
      <w:t>104</w:t>
    </w:r>
    <w:r w:rsidRPr="004809D3">
      <w:rPr>
        <w:sz w:val="24"/>
        <w:szCs w:val="24"/>
      </w:rPr>
      <w:fldChar w:fldCharType="end"/>
    </w:r>
  </w:p>
  <w:p w:rsidR="003F4D8A" w:rsidRDefault="003F4D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8A" w:rsidRDefault="003F4D8A">
    <w:pPr>
      <w:pStyle w:val="Footer"/>
      <w:framePr w:wrap="around" w:vAnchor="text" w:hAnchor="margin"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38</w:t>
    </w:r>
    <w:r>
      <w:rPr>
        <w:rStyle w:val="PageNumber"/>
        <w:szCs w:val="24"/>
      </w:rPr>
      <w:fldChar w:fldCharType="end"/>
    </w:r>
  </w:p>
  <w:p w:rsidR="003F4D8A" w:rsidRDefault="003F4D8A">
    <w:pPr>
      <w:pStyle w:val="Footer"/>
      <w:ind w:firstLine="360"/>
      <w:rPr>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8A" w:rsidRPr="00C630AE" w:rsidRDefault="003F4D8A" w:rsidP="00C25A74">
    <w:pPr>
      <w:pStyle w:val="Footer"/>
      <w:jc w:val="right"/>
    </w:pPr>
    <w:r w:rsidRPr="004809D3">
      <w:t xml:space="preserve">stranica  </w:t>
    </w:r>
    <w:r w:rsidRPr="004809D3">
      <w:rPr>
        <w:sz w:val="24"/>
        <w:szCs w:val="24"/>
      </w:rPr>
      <w:fldChar w:fldCharType="begin"/>
    </w:r>
    <w:r w:rsidRPr="004809D3">
      <w:instrText>PAGE</w:instrText>
    </w:r>
    <w:r w:rsidRPr="004809D3">
      <w:rPr>
        <w:sz w:val="24"/>
        <w:szCs w:val="24"/>
      </w:rPr>
      <w:fldChar w:fldCharType="separate"/>
    </w:r>
    <w:r w:rsidR="009A1B63">
      <w:rPr>
        <w:noProof/>
      </w:rPr>
      <w:t>115</w:t>
    </w:r>
    <w:r w:rsidRPr="004809D3">
      <w:rPr>
        <w:sz w:val="24"/>
        <w:szCs w:val="24"/>
      </w:rPr>
      <w:fldChar w:fldCharType="end"/>
    </w:r>
    <w:r w:rsidRPr="004809D3">
      <w:t xml:space="preserve"> od </w:t>
    </w:r>
    <w:r w:rsidRPr="004809D3">
      <w:rPr>
        <w:sz w:val="24"/>
        <w:szCs w:val="24"/>
      </w:rPr>
      <w:fldChar w:fldCharType="begin"/>
    </w:r>
    <w:r w:rsidRPr="004809D3">
      <w:instrText>NUMPAGES</w:instrText>
    </w:r>
    <w:r w:rsidRPr="004809D3">
      <w:rPr>
        <w:sz w:val="24"/>
        <w:szCs w:val="24"/>
      </w:rPr>
      <w:fldChar w:fldCharType="separate"/>
    </w:r>
    <w:r w:rsidR="009A1B63">
      <w:rPr>
        <w:noProof/>
      </w:rPr>
      <w:t>115</w:t>
    </w:r>
    <w:r w:rsidRPr="004809D3">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3C" w:rsidRDefault="00B2043C">
      <w:pPr>
        <w:spacing w:after="0" w:line="240" w:lineRule="auto"/>
      </w:pPr>
      <w:r>
        <w:separator/>
      </w:r>
    </w:p>
  </w:footnote>
  <w:footnote w:type="continuationSeparator" w:id="0">
    <w:p w:rsidR="00B2043C" w:rsidRDefault="00B2043C">
      <w:pPr>
        <w:spacing w:after="0" w:line="240" w:lineRule="auto"/>
      </w:pPr>
      <w:r>
        <w:continuationSeparator/>
      </w:r>
    </w:p>
  </w:footnote>
  <w:footnote w:id="1">
    <w:p w:rsidR="003F4D8A" w:rsidRDefault="003F4D8A">
      <w:pPr>
        <w:pStyle w:val="FootnoteText"/>
      </w:pPr>
      <w:r>
        <w:rPr>
          <w:rStyle w:val="FootnoteReference"/>
        </w:rPr>
        <w:footnoteRef/>
      </w:r>
      <w:r>
        <w:t xml:space="preserve"> NAPOMENA: postupak ne mogu primjenjivati korisnici u okviru 1. i 2. poziva za predaju projektnih prijedloga OP IPA SI_HR 2007.-2013.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251"/>
    <w:multiLevelType w:val="hybridMultilevel"/>
    <w:tmpl w:val="AED00BFA"/>
    <w:lvl w:ilvl="0" w:tplc="E7D67920">
      <w:start w:val="1"/>
      <w:numFmt w:val="bullet"/>
      <w:lvlText w:val=""/>
      <w:lvlJc w:val="left"/>
      <w:pPr>
        <w:tabs>
          <w:tab w:val="num" w:pos="1440"/>
        </w:tabs>
        <w:ind w:left="144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2D25947"/>
    <w:multiLevelType w:val="hybridMultilevel"/>
    <w:tmpl w:val="F2D0CE04"/>
    <w:lvl w:ilvl="0" w:tplc="E7D67920">
      <w:start w:val="1"/>
      <w:numFmt w:val="bullet"/>
      <w:lvlText w:val=""/>
      <w:lvlJc w:val="left"/>
      <w:pPr>
        <w:tabs>
          <w:tab w:val="num" w:pos="1440"/>
        </w:tabs>
        <w:ind w:left="144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4282E71"/>
    <w:multiLevelType w:val="hybridMultilevel"/>
    <w:tmpl w:val="CE16BAEA"/>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3E3AE2"/>
    <w:multiLevelType w:val="hybridMultilevel"/>
    <w:tmpl w:val="BC70992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6A4687C"/>
    <w:multiLevelType w:val="hybridMultilevel"/>
    <w:tmpl w:val="10E212AE"/>
    <w:lvl w:ilvl="0" w:tplc="E7D67920">
      <w:start w:val="1"/>
      <w:numFmt w:val="bullet"/>
      <w:lvlText w:val=""/>
      <w:lvlJc w:val="left"/>
      <w:pPr>
        <w:tabs>
          <w:tab w:val="num" w:pos="1440"/>
        </w:tabs>
        <w:ind w:left="1440" w:hanging="360"/>
      </w:pPr>
      <w:rPr>
        <w:rFonts w:ascii="Symbol" w:hAnsi="Symbol" w:hint="default"/>
        <w:sz w:val="18"/>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
    <w:nsid w:val="0A0648B5"/>
    <w:multiLevelType w:val="hybridMultilevel"/>
    <w:tmpl w:val="4E882D0A"/>
    <w:lvl w:ilvl="0" w:tplc="C6BE22CC">
      <w:start w:val="1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19242F"/>
    <w:multiLevelType w:val="hybridMultilevel"/>
    <w:tmpl w:val="C1CAE708"/>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AA5070"/>
    <w:multiLevelType w:val="hybridMultilevel"/>
    <w:tmpl w:val="58D8D380"/>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F1F3EC7"/>
    <w:multiLevelType w:val="hybridMultilevel"/>
    <w:tmpl w:val="27F64B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FDD5378"/>
    <w:multiLevelType w:val="hybridMultilevel"/>
    <w:tmpl w:val="D820D9DE"/>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193595E"/>
    <w:multiLevelType w:val="hybridMultilevel"/>
    <w:tmpl w:val="0B701332"/>
    <w:lvl w:ilvl="0" w:tplc="9752CD66">
      <w:start w:val="1"/>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72E76BF"/>
    <w:multiLevelType w:val="hybridMultilevel"/>
    <w:tmpl w:val="C29C4E74"/>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7D737AB"/>
    <w:multiLevelType w:val="hybridMultilevel"/>
    <w:tmpl w:val="9886F1A8"/>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8954D48"/>
    <w:multiLevelType w:val="hybridMultilevel"/>
    <w:tmpl w:val="0B9803DE"/>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A393750"/>
    <w:multiLevelType w:val="hybridMultilevel"/>
    <w:tmpl w:val="54FA71D2"/>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9D3485"/>
    <w:multiLevelType w:val="hybridMultilevel"/>
    <w:tmpl w:val="04720A8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9931EB7"/>
    <w:multiLevelType w:val="hybridMultilevel"/>
    <w:tmpl w:val="F75654D0"/>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9A71F67"/>
    <w:multiLevelType w:val="hybridMultilevel"/>
    <w:tmpl w:val="51465C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E31417E"/>
    <w:multiLevelType w:val="hybridMultilevel"/>
    <w:tmpl w:val="7470772E"/>
    <w:lvl w:ilvl="0" w:tplc="6EB237DC">
      <w:start w:val="1"/>
      <w:numFmt w:val="bullet"/>
      <w:lvlText w:val=""/>
      <w:lvlJc w:val="left"/>
      <w:pPr>
        <w:tabs>
          <w:tab w:val="num" w:pos="0"/>
        </w:tabs>
        <w:ind w:left="1435" w:hanging="360"/>
      </w:pPr>
      <w:rPr>
        <w:rFonts w:ascii="Symbol" w:hAnsi="Symbol" w:cs="Times New Roman" w:hint="default"/>
        <w:color w:val="auto"/>
      </w:rPr>
    </w:lvl>
    <w:lvl w:ilvl="1" w:tplc="04240003" w:tentative="1">
      <w:start w:val="1"/>
      <w:numFmt w:val="bullet"/>
      <w:lvlText w:val="o"/>
      <w:lvlJc w:val="left"/>
      <w:pPr>
        <w:ind w:left="2155" w:hanging="360"/>
      </w:pPr>
      <w:rPr>
        <w:rFonts w:ascii="Courier New" w:hAnsi="Courier New" w:hint="default"/>
      </w:rPr>
    </w:lvl>
    <w:lvl w:ilvl="2" w:tplc="04240005" w:tentative="1">
      <w:start w:val="1"/>
      <w:numFmt w:val="bullet"/>
      <w:lvlText w:val=""/>
      <w:lvlJc w:val="left"/>
      <w:pPr>
        <w:ind w:left="2875" w:hanging="360"/>
      </w:pPr>
      <w:rPr>
        <w:rFonts w:ascii="Wingdings" w:hAnsi="Wingdings" w:hint="default"/>
      </w:rPr>
    </w:lvl>
    <w:lvl w:ilvl="3" w:tplc="04240001" w:tentative="1">
      <w:start w:val="1"/>
      <w:numFmt w:val="bullet"/>
      <w:lvlText w:val=""/>
      <w:lvlJc w:val="left"/>
      <w:pPr>
        <w:ind w:left="3595" w:hanging="360"/>
      </w:pPr>
      <w:rPr>
        <w:rFonts w:ascii="Symbol" w:hAnsi="Symbol" w:hint="default"/>
      </w:rPr>
    </w:lvl>
    <w:lvl w:ilvl="4" w:tplc="04240003" w:tentative="1">
      <w:start w:val="1"/>
      <w:numFmt w:val="bullet"/>
      <w:lvlText w:val="o"/>
      <w:lvlJc w:val="left"/>
      <w:pPr>
        <w:ind w:left="4315" w:hanging="360"/>
      </w:pPr>
      <w:rPr>
        <w:rFonts w:ascii="Courier New" w:hAnsi="Courier New" w:hint="default"/>
      </w:rPr>
    </w:lvl>
    <w:lvl w:ilvl="5" w:tplc="04240005" w:tentative="1">
      <w:start w:val="1"/>
      <w:numFmt w:val="bullet"/>
      <w:lvlText w:val=""/>
      <w:lvlJc w:val="left"/>
      <w:pPr>
        <w:ind w:left="5035" w:hanging="360"/>
      </w:pPr>
      <w:rPr>
        <w:rFonts w:ascii="Wingdings" w:hAnsi="Wingdings" w:hint="default"/>
      </w:rPr>
    </w:lvl>
    <w:lvl w:ilvl="6" w:tplc="04240001" w:tentative="1">
      <w:start w:val="1"/>
      <w:numFmt w:val="bullet"/>
      <w:lvlText w:val=""/>
      <w:lvlJc w:val="left"/>
      <w:pPr>
        <w:ind w:left="5755" w:hanging="360"/>
      </w:pPr>
      <w:rPr>
        <w:rFonts w:ascii="Symbol" w:hAnsi="Symbol" w:hint="default"/>
      </w:rPr>
    </w:lvl>
    <w:lvl w:ilvl="7" w:tplc="04240003" w:tentative="1">
      <w:start w:val="1"/>
      <w:numFmt w:val="bullet"/>
      <w:lvlText w:val="o"/>
      <w:lvlJc w:val="left"/>
      <w:pPr>
        <w:ind w:left="6475" w:hanging="360"/>
      </w:pPr>
      <w:rPr>
        <w:rFonts w:ascii="Courier New" w:hAnsi="Courier New" w:hint="default"/>
      </w:rPr>
    </w:lvl>
    <w:lvl w:ilvl="8" w:tplc="04240005" w:tentative="1">
      <w:start w:val="1"/>
      <w:numFmt w:val="bullet"/>
      <w:lvlText w:val=""/>
      <w:lvlJc w:val="left"/>
      <w:pPr>
        <w:ind w:left="7195" w:hanging="360"/>
      </w:pPr>
      <w:rPr>
        <w:rFonts w:ascii="Wingdings" w:hAnsi="Wingdings" w:hint="default"/>
      </w:rPr>
    </w:lvl>
  </w:abstractNum>
  <w:abstractNum w:abstractNumId="19">
    <w:nsid w:val="3167058E"/>
    <w:multiLevelType w:val="hybridMultilevel"/>
    <w:tmpl w:val="9F74AD9A"/>
    <w:lvl w:ilvl="0" w:tplc="04240003">
      <w:start w:val="1"/>
      <w:numFmt w:val="bullet"/>
      <w:lvlText w:val="o"/>
      <w:lvlJc w:val="left"/>
      <w:pPr>
        <w:ind w:left="2135" w:hanging="360"/>
      </w:pPr>
      <w:rPr>
        <w:rFonts w:ascii="Courier New" w:hAnsi="Courier New" w:hint="default"/>
      </w:rPr>
    </w:lvl>
    <w:lvl w:ilvl="1" w:tplc="04240003" w:tentative="1">
      <w:start w:val="1"/>
      <w:numFmt w:val="bullet"/>
      <w:lvlText w:val="o"/>
      <w:lvlJc w:val="left"/>
      <w:pPr>
        <w:ind w:left="2855" w:hanging="360"/>
      </w:pPr>
      <w:rPr>
        <w:rFonts w:ascii="Courier New" w:hAnsi="Courier New" w:hint="default"/>
      </w:rPr>
    </w:lvl>
    <w:lvl w:ilvl="2" w:tplc="04240005" w:tentative="1">
      <w:start w:val="1"/>
      <w:numFmt w:val="bullet"/>
      <w:lvlText w:val=""/>
      <w:lvlJc w:val="left"/>
      <w:pPr>
        <w:ind w:left="3575" w:hanging="360"/>
      </w:pPr>
      <w:rPr>
        <w:rFonts w:ascii="Wingdings" w:hAnsi="Wingdings" w:hint="default"/>
      </w:rPr>
    </w:lvl>
    <w:lvl w:ilvl="3" w:tplc="04240001" w:tentative="1">
      <w:start w:val="1"/>
      <w:numFmt w:val="bullet"/>
      <w:lvlText w:val=""/>
      <w:lvlJc w:val="left"/>
      <w:pPr>
        <w:ind w:left="4295" w:hanging="360"/>
      </w:pPr>
      <w:rPr>
        <w:rFonts w:ascii="Symbol" w:hAnsi="Symbol" w:hint="default"/>
      </w:rPr>
    </w:lvl>
    <w:lvl w:ilvl="4" w:tplc="04240003" w:tentative="1">
      <w:start w:val="1"/>
      <w:numFmt w:val="bullet"/>
      <w:lvlText w:val="o"/>
      <w:lvlJc w:val="left"/>
      <w:pPr>
        <w:ind w:left="5015" w:hanging="360"/>
      </w:pPr>
      <w:rPr>
        <w:rFonts w:ascii="Courier New" w:hAnsi="Courier New" w:hint="default"/>
      </w:rPr>
    </w:lvl>
    <w:lvl w:ilvl="5" w:tplc="04240005" w:tentative="1">
      <w:start w:val="1"/>
      <w:numFmt w:val="bullet"/>
      <w:lvlText w:val=""/>
      <w:lvlJc w:val="left"/>
      <w:pPr>
        <w:ind w:left="5735" w:hanging="360"/>
      </w:pPr>
      <w:rPr>
        <w:rFonts w:ascii="Wingdings" w:hAnsi="Wingdings" w:hint="default"/>
      </w:rPr>
    </w:lvl>
    <w:lvl w:ilvl="6" w:tplc="04240001" w:tentative="1">
      <w:start w:val="1"/>
      <w:numFmt w:val="bullet"/>
      <w:lvlText w:val=""/>
      <w:lvlJc w:val="left"/>
      <w:pPr>
        <w:ind w:left="6455" w:hanging="360"/>
      </w:pPr>
      <w:rPr>
        <w:rFonts w:ascii="Symbol" w:hAnsi="Symbol" w:hint="default"/>
      </w:rPr>
    </w:lvl>
    <w:lvl w:ilvl="7" w:tplc="04240003" w:tentative="1">
      <w:start w:val="1"/>
      <w:numFmt w:val="bullet"/>
      <w:lvlText w:val="o"/>
      <w:lvlJc w:val="left"/>
      <w:pPr>
        <w:ind w:left="7175" w:hanging="360"/>
      </w:pPr>
      <w:rPr>
        <w:rFonts w:ascii="Courier New" w:hAnsi="Courier New" w:hint="default"/>
      </w:rPr>
    </w:lvl>
    <w:lvl w:ilvl="8" w:tplc="04240005" w:tentative="1">
      <w:start w:val="1"/>
      <w:numFmt w:val="bullet"/>
      <w:lvlText w:val=""/>
      <w:lvlJc w:val="left"/>
      <w:pPr>
        <w:ind w:left="7895" w:hanging="360"/>
      </w:pPr>
      <w:rPr>
        <w:rFonts w:ascii="Wingdings" w:hAnsi="Wingdings" w:hint="default"/>
      </w:rPr>
    </w:lvl>
  </w:abstractNum>
  <w:abstractNum w:abstractNumId="20">
    <w:nsid w:val="32BE6606"/>
    <w:multiLevelType w:val="hybridMultilevel"/>
    <w:tmpl w:val="7B96C8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2E412FD"/>
    <w:multiLevelType w:val="hybridMultilevel"/>
    <w:tmpl w:val="64347484"/>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AE368C2"/>
    <w:multiLevelType w:val="hybridMultilevel"/>
    <w:tmpl w:val="96582080"/>
    <w:lvl w:ilvl="0" w:tplc="245A170E">
      <w:start w:val="1"/>
      <w:numFmt w:val="bullet"/>
      <w:lvlText w:val=""/>
      <w:lvlJc w:val="left"/>
      <w:pPr>
        <w:tabs>
          <w:tab w:val="num" w:pos="992"/>
        </w:tabs>
        <w:ind w:left="992" w:hanging="284"/>
      </w:pPr>
      <w:rPr>
        <w:rFonts w:ascii="Symbol" w:hAnsi="Symbol" w:hint="default"/>
        <w:color w:val="auto"/>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3">
    <w:nsid w:val="3C0A7E55"/>
    <w:multiLevelType w:val="hybridMultilevel"/>
    <w:tmpl w:val="210AEE70"/>
    <w:lvl w:ilvl="0" w:tplc="04240001">
      <w:start w:val="1"/>
      <w:numFmt w:val="bullet"/>
      <w:lvlText w:val=""/>
      <w:lvlJc w:val="left"/>
      <w:pPr>
        <w:ind w:left="720" w:hanging="360"/>
      </w:pPr>
      <w:rPr>
        <w:rFonts w:ascii="Symbol" w:hAnsi="Symbol" w:hint="default"/>
      </w:rPr>
    </w:lvl>
    <w:lvl w:ilvl="1" w:tplc="84EA9E12">
      <w:start w:val="1"/>
      <w:numFmt w:val="bullet"/>
      <w:lvlText w:val=""/>
      <w:lvlJc w:val="left"/>
      <w:pPr>
        <w:tabs>
          <w:tab w:val="num" w:pos="1630"/>
        </w:tabs>
        <w:ind w:left="1630" w:hanging="55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D0650B6"/>
    <w:multiLevelType w:val="hybridMultilevel"/>
    <w:tmpl w:val="4C78FE2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0A53F02"/>
    <w:multiLevelType w:val="hybridMultilevel"/>
    <w:tmpl w:val="F40CF6B0"/>
    <w:lvl w:ilvl="0" w:tplc="04240003">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11E53B0"/>
    <w:multiLevelType w:val="hybridMultilevel"/>
    <w:tmpl w:val="974E0B8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1953988"/>
    <w:multiLevelType w:val="hybridMultilevel"/>
    <w:tmpl w:val="8FD09B68"/>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2B56C24"/>
    <w:multiLevelType w:val="hybridMultilevel"/>
    <w:tmpl w:val="E4FC5164"/>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43997B3D"/>
    <w:multiLevelType w:val="hybridMultilevel"/>
    <w:tmpl w:val="5E9E6F28"/>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4007305"/>
    <w:multiLevelType w:val="hybridMultilevel"/>
    <w:tmpl w:val="8A96FF94"/>
    <w:lvl w:ilvl="0" w:tplc="14D0EF48">
      <w:start w:val="2"/>
      <w:numFmt w:val="lowerLetter"/>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45616DE9"/>
    <w:multiLevelType w:val="hybridMultilevel"/>
    <w:tmpl w:val="821E29AA"/>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7570533"/>
    <w:multiLevelType w:val="hybridMultilevel"/>
    <w:tmpl w:val="34422022"/>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F1C3DAE"/>
    <w:multiLevelType w:val="hybridMultilevel"/>
    <w:tmpl w:val="1764A13C"/>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6542F4C"/>
    <w:multiLevelType w:val="hybridMultilevel"/>
    <w:tmpl w:val="5412951C"/>
    <w:lvl w:ilvl="0" w:tplc="4AFC1AEC">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5AF06001"/>
    <w:multiLevelType w:val="hybridMultilevel"/>
    <w:tmpl w:val="ECE0E58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1930F2B"/>
    <w:multiLevelType w:val="hybridMultilevel"/>
    <w:tmpl w:val="417C9592"/>
    <w:lvl w:ilvl="0" w:tplc="4AFC1AEC">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44A32C7"/>
    <w:multiLevelType w:val="hybridMultilevel"/>
    <w:tmpl w:val="010EDD66"/>
    <w:lvl w:ilvl="0" w:tplc="73DA0068">
      <w:start w:val="1"/>
      <w:numFmt w:val="lowerLetter"/>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8">
    <w:nsid w:val="658E3926"/>
    <w:multiLevelType w:val="hybridMultilevel"/>
    <w:tmpl w:val="12E40B00"/>
    <w:lvl w:ilvl="0" w:tplc="88B88F2C">
      <w:start w:val="1"/>
      <w:numFmt w:val="decimal"/>
      <w:lvlText w:val="%1)"/>
      <w:lvlJc w:val="left"/>
      <w:pPr>
        <w:ind w:left="720" w:hanging="360"/>
      </w:pPr>
      <w:rPr>
        <w:rFonts w:cs="Times New Roman" w:hint="default"/>
        <w:sz w:val="23"/>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9">
    <w:nsid w:val="65F240EC"/>
    <w:multiLevelType w:val="hybridMultilevel"/>
    <w:tmpl w:val="A1DADB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B1311C3"/>
    <w:multiLevelType w:val="hybridMultilevel"/>
    <w:tmpl w:val="2A14B4F0"/>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BBA1A01"/>
    <w:multiLevelType w:val="hybridMultilevel"/>
    <w:tmpl w:val="5D0A9C3C"/>
    <w:lvl w:ilvl="0" w:tplc="C6BE22CC">
      <w:start w:val="10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D4A714D"/>
    <w:multiLevelType w:val="hybridMultilevel"/>
    <w:tmpl w:val="A1301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E7132EF"/>
    <w:multiLevelType w:val="hybridMultilevel"/>
    <w:tmpl w:val="8DB005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0647862"/>
    <w:multiLevelType w:val="hybridMultilevel"/>
    <w:tmpl w:val="333CCC7A"/>
    <w:lvl w:ilvl="0" w:tplc="4AFC1AEC">
      <w:start w:val="1"/>
      <w:numFmt w:val="bullet"/>
      <w:lvlText w:val="-"/>
      <w:lvlJc w:val="left"/>
      <w:pPr>
        <w:ind w:left="1435" w:hanging="360"/>
      </w:pPr>
      <w:rPr>
        <w:rFonts w:ascii="Times New Roman" w:hAnsi="Times New Roman" w:cs="Times New Roman" w:hint="default"/>
      </w:rPr>
    </w:lvl>
    <w:lvl w:ilvl="1" w:tplc="04240003">
      <w:start w:val="1"/>
      <w:numFmt w:val="bullet"/>
      <w:lvlText w:val="o"/>
      <w:lvlJc w:val="left"/>
      <w:pPr>
        <w:ind w:left="2155" w:hanging="360"/>
      </w:pPr>
      <w:rPr>
        <w:rFonts w:ascii="Courier New" w:hAnsi="Courier New" w:hint="default"/>
      </w:rPr>
    </w:lvl>
    <w:lvl w:ilvl="2" w:tplc="04240005" w:tentative="1">
      <w:start w:val="1"/>
      <w:numFmt w:val="bullet"/>
      <w:lvlText w:val=""/>
      <w:lvlJc w:val="left"/>
      <w:pPr>
        <w:ind w:left="2875" w:hanging="360"/>
      </w:pPr>
      <w:rPr>
        <w:rFonts w:ascii="Wingdings" w:hAnsi="Wingdings" w:hint="default"/>
      </w:rPr>
    </w:lvl>
    <w:lvl w:ilvl="3" w:tplc="04240001" w:tentative="1">
      <w:start w:val="1"/>
      <w:numFmt w:val="bullet"/>
      <w:lvlText w:val=""/>
      <w:lvlJc w:val="left"/>
      <w:pPr>
        <w:ind w:left="3595" w:hanging="360"/>
      </w:pPr>
      <w:rPr>
        <w:rFonts w:ascii="Symbol" w:hAnsi="Symbol" w:hint="default"/>
      </w:rPr>
    </w:lvl>
    <w:lvl w:ilvl="4" w:tplc="04240003" w:tentative="1">
      <w:start w:val="1"/>
      <w:numFmt w:val="bullet"/>
      <w:lvlText w:val="o"/>
      <w:lvlJc w:val="left"/>
      <w:pPr>
        <w:ind w:left="4315" w:hanging="360"/>
      </w:pPr>
      <w:rPr>
        <w:rFonts w:ascii="Courier New" w:hAnsi="Courier New" w:hint="default"/>
      </w:rPr>
    </w:lvl>
    <w:lvl w:ilvl="5" w:tplc="04240005" w:tentative="1">
      <w:start w:val="1"/>
      <w:numFmt w:val="bullet"/>
      <w:lvlText w:val=""/>
      <w:lvlJc w:val="left"/>
      <w:pPr>
        <w:ind w:left="5035" w:hanging="360"/>
      </w:pPr>
      <w:rPr>
        <w:rFonts w:ascii="Wingdings" w:hAnsi="Wingdings" w:hint="default"/>
      </w:rPr>
    </w:lvl>
    <w:lvl w:ilvl="6" w:tplc="04240001" w:tentative="1">
      <w:start w:val="1"/>
      <w:numFmt w:val="bullet"/>
      <w:lvlText w:val=""/>
      <w:lvlJc w:val="left"/>
      <w:pPr>
        <w:ind w:left="5755" w:hanging="360"/>
      </w:pPr>
      <w:rPr>
        <w:rFonts w:ascii="Symbol" w:hAnsi="Symbol" w:hint="default"/>
      </w:rPr>
    </w:lvl>
    <w:lvl w:ilvl="7" w:tplc="04240003" w:tentative="1">
      <w:start w:val="1"/>
      <w:numFmt w:val="bullet"/>
      <w:lvlText w:val="o"/>
      <w:lvlJc w:val="left"/>
      <w:pPr>
        <w:ind w:left="6475" w:hanging="360"/>
      </w:pPr>
      <w:rPr>
        <w:rFonts w:ascii="Courier New" w:hAnsi="Courier New" w:hint="default"/>
      </w:rPr>
    </w:lvl>
    <w:lvl w:ilvl="8" w:tplc="04240005" w:tentative="1">
      <w:start w:val="1"/>
      <w:numFmt w:val="bullet"/>
      <w:lvlText w:val=""/>
      <w:lvlJc w:val="left"/>
      <w:pPr>
        <w:ind w:left="7195" w:hanging="360"/>
      </w:pPr>
      <w:rPr>
        <w:rFonts w:ascii="Wingdings" w:hAnsi="Wingdings" w:hint="default"/>
      </w:rPr>
    </w:lvl>
  </w:abstractNum>
  <w:abstractNum w:abstractNumId="45">
    <w:nsid w:val="70CA4991"/>
    <w:multiLevelType w:val="hybridMultilevel"/>
    <w:tmpl w:val="E6E4692C"/>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3182E7F"/>
    <w:multiLevelType w:val="hybridMultilevel"/>
    <w:tmpl w:val="DF4A987E"/>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3781BBA"/>
    <w:multiLevelType w:val="hybridMultilevel"/>
    <w:tmpl w:val="ECDE8B64"/>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937736F"/>
    <w:multiLevelType w:val="hybridMultilevel"/>
    <w:tmpl w:val="6ECCF104"/>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C9B2226"/>
    <w:multiLevelType w:val="hybridMultilevel"/>
    <w:tmpl w:val="25F23E00"/>
    <w:lvl w:ilvl="0" w:tplc="E7D67920">
      <w:start w:val="1"/>
      <w:numFmt w:val="bullet"/>
      <w:lvlText w:val=""/>
      <w:lvlJc w:val="left"/>
      <w:pPr>
        <w:tabs>
          <w:tab w:val="num" w:pos="1440"/>
        </w:tabs>
        <w:ind w:left="1440" w:hanging="360"/>
      </w:pPr>
      <w:rPr>
        <w:rFonts w:ascii="Symbol" w:hAnsi="Symbol" w:hint="default"/>
        <w:sz w:val="18"/>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9"/>
  </w:num>
  <w:num w:numId="3">
    <w:abstractNumId w:val="1"/>
  </w:num>
  <w:num w:numId="4">
    <w:abstractNumId w:val="0"/>
  </w:num>
  <w:num w:numId="5">
    <w:abstractNumId w:val="30"/>
  </w:num>
  <w:num w:numId="6">
    <w:abstractNumId w:val="44"/>
  </w:num>
  <w:num w:numId="7">
    <w:abstractNumId w:val="45"/>
  </w:num>
  <w:num w:numId="8">
    <w:abstractNumId w:val="19"/>
  </w:num>
  <w:num w:numId="9">
    <w:abstractNumId w:val="38"/>
  </w:num>
  <w:num w:numId="10">
    <w:abstractNumId w:val="20"/>
  </w:num>
  <w:num w:numId="11">
    <w:abstractNumId w:val="42"/>
  </w:num>
  <w:num w:numId="12">
    <w:abstractNumId w:val="36"/>
  </w:num>
  <w:num w:numId="13">
    <w:abstractNumId w:val="41"/>
  </w:num>
  <w:num w:numId="14">
    <w:abstractNumId w:val="5"/>
  </w:num>
  <w:num w:numId="15">
    <w:abstractNumId w:val="25"/>
  </w:num>
  <w:num w:numId="16">
    <w:abstractNumId w:val="39"/>
  </w:num>
  <w:num w:numId="17">
    <w:abstractNumId w:val="23"/>
  </w:num>
  <w:num w:numId="18">
    <w:abstractNumId w:val="15"/>
  </w:num>
  <w:num w:numId="19">
    <w:abstractNumId w:val="11"/>
  </w:num>
  <w:num w:numId="20">
    <w:abstractNumId w:val="27"/>
  </w:num>
  <w:num w:numId="21">
    <w:abstractNumId w:val="21"/>
  </w:num>
  <w:num w:numId="22">
    <w:abstractNumId w:val="13"/>
  </w:num>
  <w:num w:numId="23">
    <w:abstractNumId w:val="9"/>
  </w:num>
  <w:num w:numId="24">
    <w:abstractNumId w:val="26"/>
  </w:num>
  <w:num w:numId="25">
    <w:abstractNumId w:val="2"/>
  </w:num>
  <w:num w:numId="26">
    <w:abstractNumId w:val="28"/>
  </w:num>
  <w:num w:numId="27">
    <w:abstractNumId w:val="12"/>
  </w:num>
  <w:num w:numId="28">
    <w:abstractNumId w:val="34"/>
  </w:num>
  <w:num w:numId="29">
    <w:abstractNumId w:val="29"/>
  </w:num>
  <w:num w:numId="30">
    <w:abstractNumId w:val="46"/>
  </w:num>
  <w:num w:numId="31">
    <w:abstractNumId w:val="16"/>
  </w:num>
  <w:num w:numId="32">
    <w:abstractNumId w:val="7"/>
  </w:num>
  <w:num w:numId="33">
    <w:abstractNumId w:val="40"/>
  </w:num>
  <w:num w:numId="34">
    <w:abstractNumId w:val="31"/>
  </w:num>
  <w:num w:numId="35">
    <w:abstractNumId w:val="47"/>
  </w:num>
  <w:num w:numId="36">
    <w:abstractNumId w:val="6"/>
  </w:num>
  <w:num w:numId="37">
    <w:abstractNumId w:val="33"/>
  </w:num>
  <w:num w:numId="38">
    <w:abstractNumId w:val="43"/>
  </w:num>
  <w:num w:numId="39">
    <w:abstractNumId w:val="24"/>
  </w:num>
  <w:num w:numId="40">
    <w:abstractNumId w:val="35"/>
  </w:num>
  <w:num w:numId="41">
    <w:abstractNumId w:val="48"/>
  </w:num>
  <w:num w:numId="42">
    <w:abstractNumId w:val="3"/>
  </w:num>
  <w:num w:numId="43">
    <w:abstractNumId w:val="37"/>
  </w:num>
  <w:num w:numId="44">
    <w:abstractNumId w:val="17"/>
  </w:num>
  <w:num w:numId="45">
    <w:abstractNumId w:val="22"/>
  </w:num>
  <w:num w:numId="46">
    <w:abstractNumId w:val="18"/>
  </w:num>
  <w:num w:numId="47">
    <w:abstractNumId w:val="32"/>
  </w:num>
  <w:num w:numId="48">
    <w:abstractNumId w:val="14"/>
  </w:num>
  <w:num w:numId="49">
    <w:abstractNumId w:val="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C2"/>
    <w:rsid w:val="000076C8"/>
    <w:rsid w:val="00022686"/>
    <w:rsid w:val="00031283"/>
    <w:rsid w:val="00034B93"/>
    <w:rsid w:val="0004075B"/>
    <w:rsid w:val="000409B0"/>
    <w:rsid w:val="00040C72"/>
    <w:rsid w:val="000428AB"/>
    <w:rsid w:val="000500F9"/>
    <w:rsid w:val="00052243"/>
    <w:rsid w:val="00070D87"/>
    <w:rsid w:val="000848A4"/>
    <w:rsid w:val="0009365C"/>
    <w:rsid w:val="00093887"/>
    <w:rsid w:val="000A3F24"/>
    <w:rsid w:val="000A6F72"/>
    <w:rsid w:val="000B3B5E"/>
    <w:rsid w:val="000C608B"/>
    <w:rsid w:val="000E11F4"/>
    <w:rsid w:val="000E76C6"/>
    <w:rsid w:val="000F5160"/>
    <w:rsid w:val="000F6D4C"/>
    <w:rsid w:val="00104A1C"/>
    <w:rsid w:val="00107BF8"/>
    <w:rsid w:val="0013001A"/>
    <w:rsid w:val="00154E2A"/>
    <w:rsid w:val="001725BF"/>
    <w:rsid w:val="00172E17"/>
    <w:rsid w:val="00174F8F"/>
    <w:rsid w:val="00175331"/>
    <w:rsid w:val="00185EE1"/>
    <w:rsid w:val="001A019E"/>
    <w:rsid w:val="001A4FA1"/>
    <w:rsid w:val="001A5C42"/>
    <w:rsid w:val="001B04EA"/>
    <w:rsid w:val="001B752A"/>
    <w:rsid w:val="001C4EAD"/>
    <w:rsid w:val="001C7029"/>
    <w:rsid w:val="001C7408"/>
    <w:rsid w:val="001D0B1A"/>
    <w:rsid w:val="001D7BE6"/>
    <w:rsid w:val="001E2DEC"/>
    <w:rsid w:val="001E3722"/>
    <w:rsid w:val="001F16F9"/>
    <w:rsid w:val="001F206B"/>
    <w:rsid w:val="001F2A3C"/>
    <w:rsid w:val="001F6ED4"/>
    <w:rsid w:val="0020099A"/>
    <w:rsid w:val="00206884"/>
    <w:rsid w:val="00210E4C"/>
    <w:rsid w:val="00213D0D"/>
    <w:rsid w:val="00214B8A"/>
    <w:rsid w:val="00215D36"/>
    <w:rsid w:val="0022333A"/>
    <w:rsid w:val="002266C5"/>
    <w:rsid w:val="00250052"/>
    <w:rsid w:val="0025634B"/>
    <w:rsid w:val="00271EA0"/>
    <w:rsid w:val="00272950"/>
    <w:rsid w:val="00272E3D"/>
    <w:rsid w:val="0027360E"/>
    <w:rsid w:val="00275AD2"/>
    <w:rsid w:val="00276203"/>
    <w:rsid w:val="002773FF"/>
    <w:rsid w:val="00281C41"/>
    <w:rsid w:val="00283E5C"/>
    <w:rsid w:val="0028685D"/>
    <w:rsid w:val="0029559F"/>
    <w:rsid w:val="002A6483"/>
    <w:rsid w:val="002B1348"/>
    <w:rsid w:val="002B6FDD"/>
    <w:rsid w:val="002C49BA"/>
    <w:rsid w:val="002D6DF6"/>
    <w:rsid w:val="002E2D4A"/>
    <w:rsid w:val="002E41E4"/>
    <w:rsid w:val="002E6481"/>
    <w:rsid w:val="00300D83"/>
    <w:rsid w:val="00307253"/>
    <w:rsid w:val="00312ECA"/>
    <w:rsid w:val="003224CB"/>
    <w:rsid w:val="003228C2"/>
    <w:rsid w:val="00322DE0"/>
    <w:rsid w:val="00323573"/>
    <w:rsid w:val="00326481"/>
    <w:rsid w:val="0033011C"/>
    <w:rsid w:val="00331E11"/>
    <w:rsid w:val="003434E1"/>
    <w:rsid w:val="0034564D"/>
    <w:rsid w:val="003540FD"/>
    <w:rsid w:val="00356B99"/>
    <w:rsid w:val="00366645"/>
    <w:rsid w:val="003676DE"/>
    <w:rsid w:val="00374060"/>
    <w:rsid w:val="0037531C"/>
    <w:rsid w:val="00375C1E"/>
    <w:rsid w:val="00377AF6"/>
    <w:rsid w:val="003A5FE2"/>
    <w:rsid w:val="003B5333"/>
    <w:rsid w:val="003C1169"/>
    <w:rsid w:val="003C77E8"/>
    <w:rsid w:val="003D1D02"/>
    <w:rsid w:val="003E1C18"/>
    <w:rsid w:val="003E20FA"/>
    <w:rsid w:val="003E5419"/>
    <w:rsid w:val="003E762A"/>
    <w:rsid w:val="003F081C"/>
    <w:rsid w:val="003F1504"/>
    <w:rsid w:val="003F4D8A"/>
    <w:rsid w:val="003F5183"/>
    <w:rsid w:val="003F639F"/>
    <w:rsid w:val="003F7B7A"/>
    <w:rsid w:val="00405AB3"/>
    <w:rsid w:val="00406C66"/>
    <w:rsid w:val="004070CD"/>
    <w:rsid w:val="00410B63"/>
    <w:rsid w:val="0041499B"/>
    <w:rsid w:val="00420FEB"/>
    <w:rsid w:val="00421981"/>
    <w:rsid w:val="00427AB1"/>
    <w:rsid w:val="00430ABB"/>
    <w:rsid w:val="00436209"/>
    <w:rsid w:val="00451414"/>
    <w:rsid w:val="00451E45"/>
    <w:rsid w:val="0046361E"/>
    <w:rsid w:val="00463683"/>
    <w:rsid w:val="00472776"/>
    <w:rsid w:val="00484645"/>
    <w:rsid w:val="004949D7"/>
    <w:rsid w:val="004A1A6C"/>
    <w:rsid w:val="004B1299"/>
    <w:rsid w:val="004B1E3D"/>
    <w:rsid w:val="004C658E"/>
    <w:rsid w:val="004C7F33"/>
    <w:rsid w:val="004E28E2"/>
    <w:rsid w:val="004E47B7"/>
    <w:rsid w:val="004E48D3"/>
    <w:rsid w:val="004F0002"/>
    <w:rsid w:val="004F4EDB"/>
    <w:rsid w:val="004F5A31"/>
    <w:rsid w:val="004F699A"/>
    <w:rsid w:val="005019FB"/>
    <w:rsid w:val="0051102E"/>
    <w:rsid w:val="00516E44"/>
    <w:rsid w:val="0052289D"/>
    <w:rsid w:val="0052527A"/>
    <w:rsid w:val="005333A6"/>
    <w:rsid w:val="00533DA7"/>
    <w:rsid w:val="00541BFF"/>
    <w:rsid w:val="00542416"/>
    <w:rsid w:val="0054283C"/>
    <w:rsid w:val="00542E2C"/>
    <w:rsid w:val="00553C8E"/>
    <w:rsid w:val="005722FA"/>
    <w:rsid w:val="005826D4"/>
    <w:rsid w:val="00590436"/>
    <w:rsid w:val="005A2662"/>
    <w:rsid w:val="005A4CD2"/>
    <w:rsid w:val="005B5C2C"/>
    <w:rsid w:val="005C143B"/>
    <w:rsid w:val="005E2AAB"/>
    <w:rsid w:val="005F2E22"/>
    <w:rsid w:val="005F54CC"/>
    <w:rsid w:val="005F6DA0"/>
    <w:rsid w:val="005F7F39"/>
    <w:rsid w:val="00606ED1"/>
    <w:rsid w:val="0061251C"/>
    <w:rsid w:val="00614E66"/>
    <w:rsid w:val="006309DC"/>
    <w:rsid w:val="00644E76"/>
    <w:rsid w:val="00655446"/>
    <w:rsid w:val="00676CBC"/>
    <w:rsid w:val="00695AE9"/>
    <w:rsid w:val="006A5B3D"/>
    <w:rsid w:val="006A65BB"/>
    <w:rsid w:val="006B1AE4"/>
    <w:rsid w:val="006B1DCF"/>
    <w:rsid w:val="006B693C"/>
    <w:rsid w:val="006C2FC3"/>
    <w:rsid w:val="006D54C6"/>
    <w:rsid w:val="006E1FB1"/>
    <w:rsid w:val="006E649F"/>
    <w:rsid w:val="00710171"/>
    <w:rsid w:val="0071168F"/>
    <w:rsid w:val="00716A43"/>
    <w:rsid w:val="00716BA4"/>
    <w:rsid w:val="007247F2"/>
    <w:rsid w:val="00725EEC"/>
    <w:rsid w:val="007274E4"/>
    <w:rsid w:val="00731969"/>
    <w:rsid w:val="007403CF"/>
    <w:rsid w:val="00742379"/>
    <w:rsid w:val="0074318E"/>
    <w:rsid w:val="0075324F"/>
    <w:rsid w:val="00753EA4"/>
    <w:rsid w:val="00754177"/>
    <w:rsid w:val="00763E50"/>
    <w:rsid w:val="00782DF5"/>
    <w:rsid w:val="00792D71"/>
    <w:rsid w:val="007B2099"/>
    <w:rsid w:val="007D1810"/>
    <w:rsid w:val="007D343A"/>
    <w:rsid w:val="007F14B4"/>
    <w:rsid w:val="007F654B"/>
    <w:rsid w:val="008168CD"/>
    <w:rsid w:val="00823B4E"/>
    <w:rsid w:val="00825180"/>
    <w:rsid w:val="008426F7"/>
    <w:rsid w:val="00843FB7"/>
    <w:rsid w:val="008761FD"/>
    <w:rsid w:val="00883818"/>
    <w:rsid w:val="0089294A"/>
    <w:rsid w:val="008B12E7"/>
    <w:rsid w:val="008B4559"/>
    <w:rsid w:val="008C0EE0"/>
    <w:rsid w:val="008C3580"/>
    <w:rsid w:val="008C3961"/>
    <w:rsid w:val="008E388A"/>
    <w:rsid w:val="008F0FF2"/>
    <w:rsid w:val="008F16B7"/>
    <w:rsid w:val="00903844"/>
    <w:rsid w:val="00903E10"/>
    <w:rsid w:val="0090423A"/>
    <w:rsid w:val="009165BE"/>
    <w:rsid w:val="00940A0D"/>
    <w:rsid w:val="009423FF"/>
    <w:rsid w:val="009457F2"/>
    <w:rsid w:val="00950AFA"/>
    <w:rsid w:val="0095210B"/>
    <w:rsid w:val="00966EED"/>
    <w:rsid w:val="009706A7"/>
    <w:rsid w:val="009706CC"/>
    <w:rsid w:val="009730DE"/>
    <w:rsid w:val="00994408"/>
    <w:rsid w:val="009A1B63"/>
    <w:rsid w:val="009A21EC"/>
    <w:rsid w:val="009B3F53"/>
    <w:rsid w:val="009C5AAB"/>
    <w:rsid w:val="009D4D6C"/>
    <w:rsid w:val="009E0E62"/>
    <w:rsid w:val="009E45D1"/>
    <w:rsid w:val="009F1890"/>
    <w:rsid w:val="00A0125D"/>
    <w:rsid w:val="00A022CA"/>
    <w:rsid w:val="00A0523B"/>
    <w:rsid w:val="00A121D6"/>
    <w:rsid w:val="00A211F0"/>
    <w:rsid w:val="00A21599"/>
    <w:rsid w:val="00A21956"/>
    <w:rsid w:val="00A21F31"/>
    <w:rsid w:val="00A243CA"/>
    <w:rsid w:val="00A3134F"/>
    <w:rsid w:val="00A615BF"/>
    <w:rsid w:val="00A625C1"/>
    <w:rsid w:val="00A647F9"/>
    <w:rsid w:val="00A65A8F"/>
    <w:rsid w:val="00A6664F"/>
    <w:rsid w:val="00A92731"/>
    <w:rsid w:val="00AA4150"/>
    <w:rsid w:val="00AB3906"/>
    <w:rsid w:val="00AB4848"/>
    <w:rsid w:val="00AC61AF"/>
    <w:rsid w:val="00AD04CC"/>
    <w:rsid w:val="00AE0209"/>
    <w:rsid w:val="00AF0B05"/>
    <w:rsid w:val="00AF0BE4"/>
    <w:rsid w:val="00B07A5A"/>
    <w:rsid w:val="00B1533F"/>
    <w:rsid w:val="00B200E8"/>
    <w:rsid w:val="00B2043C"/>
    <w:rsid w:val="00B368CB"/>
    <w:rsid w:val="00B36FD5"/>
    <w:rsid w:val="00B45658"/>
    <w:rsid w:val="00B5033A"/>
    <w:rsid w:val="00B5570C"/>
    <w:rsid w:val="00B66469"/>
    <w:rsid w:val="00B66D4F"/>
    <w:rsid w:val="00B73E0C"/>
    <w:rsid w:val="00B95815"/>
    <w:rsid w:val="00BA4C7F"/>
    <w:rsid w:val="00BB2BE7"/>
    <w:rsid w:val="00BB411D"/>
    <w:rsid w:val="00BC2A1C"/>
    <w:rsid w:val="00BD0857"/>
    <w:rsid w:val="00BD19CA"/>
    <w:rsid w:val="00BD6B33"/>
    <w:rsid w:val="00BF1E89"/>
    <w:rsid w:val="00BF5F66"/>
    <w:rsid w:val="00C041ED"/>
    <w:rsid w:val="00C05BAE"/>
    <w:rsid w:val="00C2151E"/>
    <w:rsid w:val="00C24440"/>
    <w:rsid w:val="00C25A74"/>
    <w:rsid w:val="00C27220"/>
    <w:rsid w:val="00C35508"/>
    <w:rsid w:val="00C45267"/>
    <w:rsid w:val="00C45B3E"/>
    <w:rsid w:val="00C5166C"/>
    <w:rsid w:val="00C63A03"/>
    <w:rsid w:val="00C87266"/>
    <w:rsid w:val="00C91AA4"/>
    <w:rsid w:val="00CA0D45"/>
    <w:rsid w:val="00CA37C7"/>
    <w:rsid w:val="00CB4F16"/>
    <w:rsid w:val="00CB7D29"/>
    <w:rsid w:val="00CC1F98"/>
    <w:rsid w:val="00CD3931"/>
    <w:rsid w:val="00CE7FF9"/>
    <w:rsid w:val="00CF257B"/>
    <w:rsid w:val="00D014DB"/>
    <w:rsid w:val="00D14885"/>
    <w:rsid w:val="00D14A15"/>
    <w:rsid w:val="00D14AAC"/>
    <w:rsid w:val="00D254B5"/>
    <w:rsid w:val="00D307E9"/>
    <w:rsid w:val="00D3579F"/>
    <w:rsid w:val="00D377AA"/>
    <w:rsid w:val="00D508F9"/>
    <w:rsid w:val="00D54049"/>
    <w:rsid w:val="00D61044"/>
    <w:rsid w:val="00D63BD4"/>
    <w:rsid w:val="00D65FD8"/>
    <w:rsid w:val="00D76901"/>
    <w:rsid w:val="00D76A7E"/>
    <w:rsid w:val="00D77861"/>
    <w:rsid w:val="00D928F2"/>
    <w:rsid w:val="00D92C82"/>
    <w:rsid w:val="00DA0CB4"/>
    <w:rsid w:val="00DA2A58"/>
    <w:rsid w:val="00DA2AD7"/>
    <w:rsid w:val="00DA5DF2"/>
    <w:rsid w:val="00DA5ED5"/>
    <w:rsid w:val="00DC546A"/>
    <w:rsid w:val="00DE000D"/>
    <w:rsid w:val="00DE1DA9"/>
    <w:rsid w:val="00DF0152"/>
    <w:rsid w:val="00DF673F"/>
    <w:rsid w:val="00E014E0"/>
    <w:rsid w:val="00E03B54"/>
    <w:rsid w:val="00E13B00"/>
    <w:rsid w:val="00E235E1"/>
    <w:rsid w:val="00E26C06"/>
    <w:rsid w:val="00E32998"/>
    <w:rsid w:val="00E42765"/>
    <w:rsid w:val="00E46D36"/>
    <w:rsid w:val="00E540A1"/>
    <w:rsid w:val="00E61045"/>
    <w:rsid w:val="00E634F3"/>
    <w:rsid w:val="00E665CE"/>
    <w:rsid w:val="00E8110A"/>
    <w:rsid w:val="00E832A7"/>
    <w:rsid w:val="00E83E87"/>
    <w:rsid w:val="00E86D92"/>
    <w:rsid w:val="00E8799D"/>
    <w:rsid w:val="00EC1556"/>
    <w:rsid w:val="00EC2268"/>
    <w:rsid w:val="00EC3D67"/>
    <w:rsid w:val="00EC60D0"/>
    <w:rsid w:val="00EC67F8"/>
    <w:rsid w:val="00ED753D"/>
    <w:rsid w:val="00EE6F7C"/>
    <w:rsid w:val="00EF4B14"/>
    <w:rsid w:val="00EF4E7C"/>
    <w:rsid w:val="00EF7DE2"/>
    <w:rsid w:val="00F02CF9"/>
    <w:rsid w:val="00F02F95"/>
    <w:rsid w:val="00F2484B"/>
    <w:rsid w:val="00F250F5"/>
    <w:rsid w:val="00F342E2"/>
    <w:rsid w:val="00F3439B"/>
    <w:rsid w:val="00F350F1"/>
    <w:rsid w:val="00F47D38"/>
    <w:rsid w:val="00F619D7"/>
    <w:rsid w:val="00F628E7"/>
    <w:rsid w:val="00F629FA"/>
    <w:rsid w:val="00F641A5"/>
    <w:rsid w:val="00F6422B"/>
    <w:rsid w:val="00F673F5"/>
    <w:rsid w:val="00F77632"/>
    <w:rsid w:val="00F90951"/>
    <w:rsid w:val="00FB425D"/>
    <w:rsid w:val="00FC1178"/>
    <w:rsid w:val="00FC5C39"/>
    <w:rsid w:val="00FD7C03"/>
    <w:rsid w:val="00FE307C"/>
    <w:rsid w:val="00FF4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9D7"/>
    <w:pPr>
      <w:spacing w:after="200" w:line="276" w:lineRule="auto"/>
    </w:pPr>
    <w:rPr>
      <w:rFonts w:eastAsia="MS Mincho"/>
      <w:snapToGrid w:val="0"/>
      <w:sz w:val="22"/>
      <w:szCs w:val="22"/>
      <w:lang w:eastAsia="ja-JP"/>
    </w:rPr>
  </w:style>
  <w:style w:type="paragraph" w:styleId="Heading1">
    <w:name w:val="heading 1"/>
    <w:basedOn w:val="Normal"/>
    <w:next w:val="Normal"/>
    <w:qFormat/>
    <w:pPr>
      <w:keepNext/>
      <w:pBdr>
        <w:bottom w:val="thickThinSmallGap" w:sz="24" w:space="1" w:color="auto"/>
      </w:pBdr>
      <w:shd w:val="clear" w:color="auto" w:fill="D9D9D9"/>
      <w:spacing w:after="0" w:line="240" w:lineRule="auto"/>
      <w:jc w:val="center"/>
      <w:outlineLvl w:val="0"/>
    </w:pPr>
    <w:rPr>
      <w:b/>
      <w:sz w:val="40"/>
      <w:szCs w:val="40"/>
    </w:rPr>
  </w:style>
  <w:style w:type="paragraph" w:styleId="Heading2">
    <w:name w:val="heading 2"/>
    <w:basedOn w:val="Normal"/>
    <w:next w:val="Normal"/>
    <w:link w:val="Heading2Char"/>
    <w:semiHidden/>
    <w:unhideWhenUsed/>
    <w:qFormat/>
    <w:rsid w:val="00516E4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eastAsia="MS Mincho" w:hAnsi="Times New Roman"/>
      <w:snapToGrid w:val="0"/>
      <w:color w:val="000000"/>
      <w:sz w:val="24"/>
      <w:szCs w:val="24"/>
      <w:lang w:val="sl-SI" w:eastAsia="ja-JP"/>
    </w:rPr>
  </w:style>
  <w:style w:type="paragraph" w:customStyle="1" w:styleId="CM1">
    <w:name w:val="CM1"/>
    <w:basedOn w:val="Default"/>
    <w:next w:val="Default"/>
    <w:rPr>
      <w:color w:val="auto"/>
    </w:rPr>
  </w:style>
  <w:style w:type="paragraph" w:customStyle="1" w:styleId="CM2">
    <w:name w:val="CM2"/>
    <w:basedOn w:val="Default"/>
    <w:next w:val="Default"/>
    <w:pPr>
      <w:spacing w:line="576" w:lineRule="atLeast"/>
    </w:pPr>
    <w:rPr>
      <w:color w:val="auto"/>
    </w:rPr>
  </w:style>
  <w:style w:type="paragraph" w:customStyle="1" w:styleId="CM24">
    <w:name w:val="CM24"/>
    <w:basedOn w:val="Default"/>
    <w:next w:val="Default"/>
    <w:rPr>
      <w:color w:val="auto"/>
    </w:rPr>
  </w:style>
  <w:style w:type="paragraph" w:customStyle="1" w:styleId="CM25">
    <w:name w:val="CM25"/>
    <w:basedOn w:val="Default"/>
    <w:next w:val="Default"/>
    <w:rPr>
      <w:color w:val="auto"/>
    </w:rPr>
  </w:style>
  <w:style w:type="paragraph" w:customStyle="1" w:styleId="CM3">
    <w:name w:val="CM3"/>
    <w:basedOn w:val="Default"/>
    <w:next w:val="Default"/>
    <w:pPr>
      <w:spacing w:line="288" w:lineRule="atLeast"/>
    </w:pPr>
    <w:rPr>
      <w:color w:val="auto"/>
    </w:rPr>
  </w:style>
  <w:style w:type="paragraph" w:customStyle="1" w:styleId="CM4">
    <w:name w:val="CM4"/>
    <w:basedOn w:val="Default"/>
    <w:next w:val="Default"/>
    <w:pPr>
      <w:spacing w:line="288" w:lineRule="atLeast"/>
    </w:pPr>
    <w:rPr>
      <w:color w:val="auto"/>
    </w:rPr>
  </w:style>
  <w:style w:type="paragraph" w:customStyle="1" w:styleId="CM26">
    <w:name w:val="CM26"/>
    <w:basedOn w:val="Default"/>
    <w:next w:val="Default"/>
    <w:rPr>
      <w:color w:val="auto"/>
    </w:rPr>
  </w:style>
  <w:style w:type="paragraph" w:customStyle="1" w:styleId="CM27">
    <w:name w:val="CM27"/>
    <w:basedOn w:val="Default"/>
    <w:next w:val="Default"/>
    <w:rPr>
      <w:color w:val="auto"/>
    </w:rPr>
  </w:style>
  <w:style w:type="paragraph" w:customStyle="1" w:styleId="CM29">
    <w:name w:val="CM29"/>
    <w:basedOn w:val="Default"/>
    <w:next w:val="Default"/>
    <w:rPr>
      <w:color w:val="auto"/>
    </w:rPr>
  </w:style>
  <w:style w:type="paragraph" w:customStyle="1" w:styleId="CM30">
    <w:name w:val="CM30"/>
    <w:basedOn w:val="Default"/>
    <w:next w:val="Default"/>
    <w:rPr>
      <w:color w:val="auto"/>
    </w:rPr>
  </w:style>
  <w:style w:type="paragraph" w:customStyle="1" w:styleId="CM31">
    <w:name w:val="CM31"/>
    <w:basedOn w:val="Default"/>
    <w:next w:val="Default"/>
    <w:uiPriority w:val="99"/>
    <w:rPr>
      <w:color w:val="auto"/>
    </w:rPr>
  </w:style>
  <w:style w:type="paragraph" w:customStyle="1" w:styleId="CM5">
    <w:name w:val="CM5"/>
    <w:basedOn w:val="Default"/>
    <w:next w:val="Default"/>
    <w:pPr>
      <w:spacing w:line="288" w:lineRule="atLeast"/>
    </w:pPr>
    <w:rPr>
      <w:color w:val="auto"/>
    </w:rPr>
  </w:style>
  <w:style w:type="paragraph" w:customStyle="1" w:styleId="CM6">
    <w:name w:val="CM6"/>
    <w:basedOn w:val="Default"/>
    <w:next w:val="Default"/>
    <w:pPr>
      <w:spacing w:line="288" w:lineRule="atLeast"/>
    </w:pPr>
    <w:rPr>
      <w:color w:val="auto"/>
    </w:rPr>
  </w:style>
  <w:style w:type="paragraph" w:customStyle="1" w:styleId="CM7">
    <w:name w:val="CM7"/>
    <w:basedOn w:val="Default"/>
    <w:next w:val="Default"/>
    <w:pPr>
      <w:spacing w:line="288" w:lineRule="atLeast"/>
    </w:pPr>
    <w:rPr>
      <w:color w:val="auto"/>
    </w:rPr>
  </w:style>
  <w:style w:type="paragraph" w:customStyle="1" w:styleId="CM8">
    <w:name w:val="CM8"/>
    <w:basedOn w:val="Default"/>
    <w:next w:val="Default"/>
    <w:pPr>
      <w:spacing w:line="288" w:lineRule="atLeast"/>
    </w:pPr>
    <w:rPr>
      <w:color w:val="auto"/>
    </w:rPr>
  </w:style>
  <w:style w:type="paragraph" w:customStyle="1" w:styleId="CM9">
    <w:name w:val="CM9"/>
    <w:basedOn w:val="Default"/>
    <w:next w:val="Default"/>
    <w:pPr>
      <w:spacing w:line="288" w:lineRule="atLeast"/>
    </w:pPr>
    <w:rPr>
      <w:color w:val="auto"/>
    </w:rPr>
  </w:style>
  <w:style w:type="paragraph" w:customStyle="1" w:styleId="CM10">
    <w:name w:val="CM10"/>
    <w:basedOn w:val="Default"/>
    <w:next w:val="Default"/>
    <w:rPr>
      <w:color w:val="auto"/>
    </w:rPr>
  </w:style>
  <w:style w:type="paragraph" w:customStyle="1" w:styleId="CM32">
    <w:name w:val="CM32"/>
    <w:basedOn w:val="Default"/>
    <w:next w:val="Default"/>
    <w:rPr>
      <w:color w:val="auto"/>
    </w:rPr>
  </w:style>
  <w:style w:type="paragraph" w:customStyle="1" w:styleId="CM28">
    <w:name w:val="CM28"/>
    <w:basedOn w:val="Default"/>
    <w:next w:val="Default"/>
    <w:uiPriority w:val="99"/>
    <w:rPr>
      <w:color w:val="auto"/>
    </w:rPr>
  </w:style>
  <w:style w:type="paragraph" w:customStyle="1" w:styleId="CM11">
    <w:name w:val="CM11"/>
    <w:basedOn w:val="Default"/>
    <w:next w:val="Default"/>
    <w:pPr>
      <w:spacing w:line="288" w:lineRule="atLeast"/>
    </w:pPr>
    <w:rPr>
      <w:color w:val="auto"/>
    </w:rPr>
  </w:style>
  <w:style w:type="paragraph" w:customStyle="1" w:styleId="CM12">
    <w:name w:val="CM12"/>
    <w:basedOn w:val="Default"/>
    <w:next w:val="Default"/>
    <w:pPr>
      <w:spacing w:line="288" w:lineRule="atLeast"/>
    </w:pPr>
    <w:rPr>
      <w:color w:val="auto"/>
    </w:rPr>
  </w:style>
  <w:style w:type="paragraph" w:customStyle="1" w:styleId="CM33">
    <w:name w:val="CM33"/>
    <w:basedOn w:val="Default"/>
    <w:next w:val="Default"/>
    <w:rPr>
      <w:color w:val="auto"/>
    </w:rPr>
  </w:style>
  <w:style w:type="paragraph" w:customStyle="1" w:styleId="CM13">
    <w:name w:val="CM13"/>
    <w:basedOn w:val="Default"/>
    <w:next w:val="Default"/>
    <w:pPr>
      <w:spacing w:line="288" w:lineRule="atLeast"/>
    </w:pPr>
    <w:rPr>
      <w:color w:val="auto"/>
    </w:rPr>
  </w:style>
  <w:style w:type="paragraph" w:customStyle="1" w:styleId="CM14">
    <w:name w:val="CM14"/>
    <w:basedOn w:val="Default"/>
    <w:next w:val="Default"/>
    <w:rPr>
      <w:color w:val="auto"/>
    </w:rPr>
  </w:style>
  <w:style w:type="paragraph" w:customStyle="1" w:styleId="CM16">
    <w:name w:val="CM16"/>
    <w:basedOn w:val="Default"/>
    <w:next w:val="Default"/>
    <w:pPr>
      <w:spacing w:line="288" w:lineRule="atLeast"/>
    </w:pPr>
    <w:rPr>
      <w:color w:val="auto"/>
    </w:rPr>
  </w:style>
  <w:style w:type="paragraph" w:customStyle="1" w:styleId="CM34">
    <w:name w:val="CM34"/>
    <w:basedOn w:val="Default"/>
    <w:next w:val="Default"/>
    <w:rPr>
      <w:color w:val="auto"/>
    </w:rPr>
  </w:style>
  <w:style w:type="paragraph" w:customStyle="1" w:styleId="CM17">
    <w:name w:val="CM17"/>
    <w:basedOn w:val="Default"/>
    <w:next w:val="Default"/>
    <w:pPr>
      <w:spacing w:line="576" w:lineRule="atLeast"/>
    </w:pPr>
    <w:rPr>
      <w:color w:val="auto"/>
    </w:rPr>
  </w:style>
  <w:style w:type="paragraph" w:customStyle="1" w:styleId="CM35">
    <w:name w:val="CM35"/>
    <w:basedOn w:val="Default"/>
    <w:next w:val="Default"/>
    <w:rPr>
      <w:color w:val="auto"/>
    </w:rPr>
  </w:style>
  <w:style w:type="paragraph" w:customStyle="1" w:styleId="CM36">
    <w:name w:val="CM36"/>
    <w:basedOn w:val="Default"/>
    <w:next w:val="Default"/>
    <w:rPr>
      <w:color w:val="auto"/>
    </w:rPr>
  </w:style>
  <w:style w:type="paragraph" w:customStyle="1" w:styleId="CM18">
    <w:name w:val="CM18"/>
    <w:basedOn w:val="Default"/>
    <w:next w:val="Default"/>
    <w:rPr>
      <w:color w:val="auto"/>
    </w:rPr>
  </w:style>
  <w:style w:type="paragraph" w:customStyle="1" w:styleId="CM19">
    <w:name w:val="CM19"/>
    <w:basedOn w:val="Default"/>
    <w:next w:val="Default"/>
    <w:rPr>
      <w:color w:val="auto"/>
    </w:rPr>
  </w:style>
  <w:style w:type="paragraph" w:customStyle="1" w:styleId="CM20">
    <w:name w:val="CM20"/>
    <w:basedOn w:val="Default"/>
    <w:next w:val="Default"/>
    <w:pPr>
      <w:spacing w:line="288" w:lineRule="atLeast"/>
    </w:pPr>
    <w:rPr>
      <w:color w:val="auto"/>
    </w:rPr>
  </w:style>
  <w:style w:type="paragraph" w:customStyle="1" w:styleId="CM21">
    <w:name w:val="CM21"/>
    <w:basedOn w:val="Default"/>
    <w:next w:val="Default"/>
    <w:rPr>
      <w:color w:val="auto"/>
    </w:rPr>
  </w:style>
  <w:style w:type="paragraph" w:customStyle="1" w:styleId="CM22">
    <w:name w:val="CM22"/>
    <w:basedOn w:val="Default"/>
    <w:next w:val="Default"/>
    <w:pPr>
      <w:spacing w:line="288" w:lineRule="atLeast"/>
    </w:pPr>
    <w:rPr>
      <w:color w:val="auto"/>
    </w:rPr>
  </w:style>
  <w:style w:type="paragraph" w:customStyle="1" w:styleId="CM23">
    <w:name w:val="CM23"/>
    <w:basedOn w:val="Default"/>
    <w:next w:val="Default"/>
    <w:pPr>
      <w:spacing w:line="288" w:lineRule="atLeast"/>
    </w:pPr>
    <w:rPr>
      <w:color w:val="auto"/>
    </w:rPr>
  </w:style>
  <w:style w:type="paragraph" w:customStyle="1" w:styleId="CM37">
    <w:name w:val="CM37"/>
    <w:basedOn w:val="Default"/>
    <w:next w:val="Default"/>
    <w:rPr>
      <w:color w:val="auto"/>
    </w:rPr>
  </w:style>
  <w:style w:type="paragraph" w:customStyle="1" w:styleId="CM38">
    <w:name w:val="CM38"/>
    <w:basedOn w:val="Default"/>
    <w:next w:val="Default"/>
    <w:rPr>
      <w:color w:val="auto"/>
    </w:rPr>
  </w:style>
  <w:style w:type="paragraph" w:styleId="Footer">
    <w:name w:val="footer"/>
    <w:basedOn w:val="Normal"/>
    <w:link w:val="FooterChar"/>
    <w:uiPriority w:val="99"/>
    <w:pPr>
      <w:tabs>
        <w:tab w:val="center" w:pos="4703"/>
        <w:tab w:val="right" w:pos="9406"/>
      </w:tabs>
    </w:pPr>
  </w:style>
  <w:style w:type="character" w:customStyle="1" w:styleId="CharChar4">
    <w:name w:val="Char Char4"/>
    <w:rPr>
      <w:rFonts w:ascii="Calibri" w:eastAsia="MS Mincho" w:hAnsi="Calibri" w:cs="Times New Roman"/>
      <w:snapToGrid w:val="0"/>
      <w:lang w:eastAsia="ja-JP"/>
    </w:rPr>
  </w:style>
  <w:style w:type="character" w:styleId="PageNumber">
    <w:name w:val="page number"/>
    <w:rPr>
      <w:rFonts w:cs="Times New Roman"/>
    </w:rPr>
  </w:style>
  <w:style w:type="paragraph" w:styleId="Header">
    <w:name w:val="header"/>
    <w:basedOn w:val="Normal"/>
    <w:pPr>
      <w:tabs>
        <w:tab w:val="center" w:pos="4536"/>
        <w:tab w:val="right" w:pos="9072"/>
      </w:tabs>
    </w:pPr>
  </w:style>
  <w:style w:type="character" w:customStyle="1" w:styleId="CharChar3">
    <w:name w:val="Char Char3"/>
    <w:rPr>
      <w:rFonts w:ascii="Calibri" w:eastAsia="MS Mincho" w:hAnsi="Calibri" w:cs="Times New Roman"/>
      <w:snapToGrid w:val="0"/>
      <w:lang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FootnoteText">
    <w:name w:val="footnote text"/>
    <w:basedOn w:val="Normal"/>
    <w:semiHidden/>
    <w:rPr>
      <w:sz w:val="20"/>
      <w:szCs w:val="20"/>
    </w:rPr>
  </w:style>
  <w:style w:type="character" w:customStyle="1" w:styleId="CharChar2">
    <w:name w:val="Char Char2"/>
    <w:rPr>
      <w:rFonts w:ascii="Calibri" w:eastAsia="MS Mincho" w:hAnsi="Calibri" w:cs="Times New Roman"/>
      <w:snapToGrid w:val="0"/>
      <w:sz w:val="20"/>
      <w:szCs w:val="20"/>
      <w:lang w:eastAsia="ja-JP"/>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CharChar1">
    <w:name w:val="Char Char1"/>
    <w:semiHidden/>
    <w:rPr>
      <w:rFonts w:ascii="Tahoma" w:eastAsia="MS Mincho" w:hAnsi="Tahoma" w:cs="Tahoma"/>
      <w:snapToGrid w:val="0"/>
      <w:sz w:val="16"/>
      <w:szCs w:val="16"/>
      <w:lang w:eastAsia="ja-JP"/>
    </w:rPr>
  </w:style>
  <w:style w:type="character" w:styleId="Hyperlink">
    <w:name w:val="Hyperlink"/>
    <w:uiPriority w:val="99"/>
    <w:rPr>
      <w:color w:val="0000FF"/>
      <w:u w:val="single"/>
    </w:rPr>
  </w:style>
  <w:style w:type="paragraph" w:styleId="BodyTextIndent">
    <w:name w:val="Body Text Indent"/>
    <w:basedOn w:val="Normal"/>
    <w:pPr>
      <w:shd w:val="clear" w:color="auto" w:fill="D9D9D9"/>
      <w:tabs>
        <w:tab w:val="left" w:pos="567"/>
      </w:tabs>
      <w:autoSpaceDE w:val="0"/>
      <w:autoSpaceDN w:val="0"/>
      <w:adjustRightInd w:val="0"/>
      <w:spacing w:after="0" w:line="240" w:lineRule="auto"/>
      <w:ind w:left="567" w:hanging="567"/>
      <w:jc w:val="both"/>
    </w:pPr>
    <w:rPr>
      <w:rFonts w:cs="Arial"/>
      <w:b/>
      <w:sz w:val="44"/>
      <w:szCs w:val="28"/>
      <w:shd w:val="pct15" w:color="auto" w:fill="FFFFFF"/>
    </w:rPr>
  </w:style>
  <w:style w:type="paragraph" w:customStyle="1" w:styleId="Brezrazmikov">
    <w:name w:val="Brez razmikov"/>
    <w:qFormat/>
    <w:rPr>
      <w:rFonts w:eastAsia="Times New Roman"/>
      <w:sz w:val="22"/>
      <w:szCs w:val="22"/>
      <w:lang w:val="sl-SI" w:eastAsia="en-US"/>
    </w:rPr>
  </w:style>
  <w:style w:type="character" w:customStyle="1" w:styleId="BrezrazmikovZnak">
    <w:name w:val="Brez razmikov Znak"/>
    <w:rPr>
      <w:rFonts w:eastAsia="Times New Roman"/>
      <w:sz w:val="22"/>
      <w:szCs w:val="22"/>
      <w:lang w:val="sl-SI" w:eastAsia="en-US" w:bidi="ar-SA"/>
    </w:rPr>
  </w:style>
  <w:style w:type="character" w:styleId="Strong">
    <w:name w:val="Strong"/>
    <w:qFormat/>
    <w:rPr>
      <w:b/>
    </w:rPr>
  </w:style>
  <w:style w:type="paragraph" w:customStyle="1" w:styleId="titlefront">
    <w:name w:val="title_front"/>
    <w:basedOn w:val="Normal"/>
    <w:pPr>
      <w:spacing w:before="240" w:after="0" w:line="240" w:lineRule="auto"/>
      <w:ind w:left="1701"/>
      <w:jc w:val="right"/>
    </w:pPr>
    <w:rPr>
      <w:rFonts w:ascii="Optima" w:eastAsia="Times New Roman" w:hAnsi="Optima"/>
      <w:b/>
      <w:snapToGrid/>
      <w:sz w:val="28"/>
      <w:szCs w:val="20"/>
      <w:lang w:val="en-GB" w:eastAsia="en-GB"/>
    </w:rPr>
  </w:style>
  <w:style w:type="paragraph" w:customStyle="1" w:styleId="Char2">
    <w:name w:val="Char2"/>
    <w:basedOn w:val="Normal"/>
    <w:pPr>
      <w:spacing w:after="160" w:line="240" w:lineRule="exact"/>
    </w:pPr>
    <w:rPr>
      <w:rFonts w:ascii="Tahoma" w:eastAsia="Times New Roman" w:hAnsi="Tahoma"/>
      <w:snapToGrid/>
      <w:sz w:val="20"/>
      <w:szCs w:val="20"/>
      <w:lang w:val="en-US" w:eastAsia="en-US"/>
    </w:rPr>
  </w:style>
  <w:style w:type="paragraph" w:styleId="Title">
    <w:name w:val="Title"/>
    <w:basedOn w:val="Normal"/>
    <w:qFormat/>
    <w:pPr>
      <w:widowControl w:val="0"/>
      <w:tabs>
        <w:tab w:val="left" w:pos="-720"/>
      </w:tabs>
      <w:suppressAutoHyphens/>
      <w:spacing w:after="0" w:line="240" w:lineRule="auto"/>
      <w:jc w:val="center"/>
    </w:pPr>
    <w:rPr>
      <w:rFonts w:ascii="Times New Roman" w:eastAsia="Times New Roman" w:hAnsi="Times New Roman"/>
      <w:b/>
      <w:snapToGrid/>
      <w:sz w:val="48"/>
      <w:szCs w:val="20"/>
      <w:lang w:val="en-US" w:eastAsia="en-GB"/>
    </w:rPr>
  </w:style>
  <w:style w:type="character" w:customStyle="1" w:styleId="CharChar">
    <w:name w:val="Char Char"/>
    <w:rPr>
      <w:rFonts w:ascii="Times New Roman" w:eastAsia="Times New Roman" w:hAnsi="Times New Roman"/>
      <w:b/>
      <w:sz w:val="48"/>
      <w:lang w:val="en-US" w:eastAsia="en-GB"/>
    </w:rPr>
  </w:style>
  <w:style w:type="paragraph" w:customStyle="1" w:styleId="Blockquote">
    <w:name w:val="Blockquote"/>
    <w:basedOn w:val="Normal"/>
    <w:pPr>
      <w:widowControl w:val="0"/>
      <w:spacing w:before="100" w:after="100" w:line="240" w:lineRule="auto"/>
      <w:ind w:left="360" w:right="360"/>
    </w:pPr>
    <w:rPr>
      <w:rFonts w:ascii="Times New Roman" w:eastAsia="Times New Roman" w:hAnsi="Times New Roman"/>
      <w:sz w:val="24"/>
      <w:szCs w:val="20"/>
      <w:lang w:val="en-US" w:eastAsia="en-US"/>
    </w:r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spacing w:after="0" w:line="240" w:lineRule="auto"/>
      <w:jc w:val="both"/>
    </w:pPr>
    <w:rPr>
      <w:rFonts w:cs="Arial"/>
      <w:sz w:val="24"/>
      <w:szCs w:val="24"/>
    </w:rPr>
  </w:style>
  <w:style w:type="paragraph" w:styleId="BodyText2">
    <w:name w:val="Body Text 2"/>
    <w:basedOn w:val="Normal"/>
    <w:pPr>
      <w:pBdr>
        <w:bottom w:val="thickThinSmallGap" w:sz="24" w:space="1" w:color="auto"/>
      </w:pBdr>
      <w:shd w:val="clear" w:color="auto" w:fill="D9D9D9"/>
      <w:spacing w:after="0" w:line="240" w:lineRule="auto"/>
      <w:jc w:val="center"/>
    </w:pPr>
    <w:rPr>
      <w:b/>
      <w:sz w:val="32"/>
      <w:szCs w:val="36"/>
    </w:rPr>
  </w:style>
  <w:style w:type="paragraph" w:styleId="TOC2">
    <w:name w:val="toc 2"/>
    <w:basedOn w:val="Normal"/>
    <w:next w:val="Normal"/>
    <w:autoRedefine/>
    <w:uiPriority w:val="39"/>
    <w:unhideWhenUsed/>
    <w:qFormat/>
    <w:rsid w:val="001A4FA1"/>
    <w:pPr>
      <w:tabs>
        <w:tab w:val="right" w:leader="underscore" w:pos="9344"/>
      </w:tabs>
      <w:spacing w:before="120" w:after="0" w:line="240" w:lineRule="auto"/>
      <w:ind w:left="220"/>
    </w:pPr>
    <w:rPr>
      <w:rFonts w:eastAsia="Calibri"/>
      <w:b/>
      <w:bCs/>
      <w:snapToGrid/>
      <w:lang w:val="sl-SI" w:eastAsia="en-US"/>
    </w:rPr>
  </w:style>
  <w:style w:type="paragraph" w:styleId="TOC1">
    <w:name w:val="toc 1"/>
    <w:basedOn w:val="Normal"/>
    <w:next w:val="Normal"/>
    <w:autoRedefine/>
    <w:uiPriority w:val="39"/>
    <w:unhideWhenUsed/>
    <w:qFormat/>
    <w:rsid w:val="00D928F2"/>
    <w:pPr>
      <w:spacing w:before="120" w:after="0" w:line="240" w:lineRule="auto"/>
    </w:pPr>
    <w:rPr>
      <w:rFonts w:eastAsia="Calibri"/>
      <w:b/>
      <w:bCs/>
      <w:i/>
      <w:iCs/>
      <w:snapToGrid/>
      <w:sz w:val="24"/>
      <w:szCs w:val="24"/>
      <w:lang w:val="sl-SI" w:eastAsia="en-US"/>
    </w:rPr>
  </w:style>
  <w:style w:type="character" w:customStyle="1" w:styleId="hps">
    <w:name w:val="hps"/>
    <w:rsid w:val="00C041ED"/>
  </w:style>
  <w:style w:type="character" w:customStyle="1" w:styleId="Heading2Char">
    <w:name w:val="Heading 2 Char"/>
    <w:link w:val="Heading2"/>
    <w:semiHidden/>
    <w:rsid w:val="00516E44"/>
    <w:rPr>
      <w:rFonts w:ascii="Cambria" w:eastAsia="Times New Roman" w:hAnsi="Cambria" w:cs="Times New Roman"/>
      <w:b/>
      <w:bCs/>
      <w:i/>
      <w:iCs/>
      <w:snapToGrid w:val="0"/>
      <w:sz w:val="28"/>
      <w:szCs w:val="28"/>
      <w:lang w:eastAsia="ja-JP"/>
    </w:rPr>
  </w:style>
  <w:style w:type="character" w:customStyle="1" w:styleId="FooterChar">
    <w:name w:val="Footer Char"/>
    <w:link w:val="Footer"/>
    <w:uiPriority w:val="99"/>
    <w:rsid w:val="00825180"/>
    <w:rPr>
      <w:rFonts w:eastAsia="MS Mincho"/>
      <w:snapToGrid w:val="0"/>
      <w:sz w:val="22"/>
      <w:szCs w:val="22"/>
      <w:lang w:eastAsia="ja-JP"/>
    </w:rPr>
  </w:style>
  <w:style w:type="character" w:styleId="CommentReference">
    <w:name w:val="annotation reference"/>
    <w:rsid w:val="00430ABB"/>
    <w:rPr>
      <w:sz w:val="16"/>
      <w:szCs w:val="16"/>
    </w:rPr>
  </w:style>
  <w:style w:type="paragraph" w:styleId="CommentText">
    <w:name w:val="annotation text"/>
    <w:basedOn w:val="Normal"/>
    <w:link w:val="CommentTextChar"/>
    <w:rsid w:val="00430ABB"/>
    <w:rPr>
      <w:sz w:val="20"/>
      <w:szCs w:val="20"/>
    </w:rPr>
  </w:style>
  <w:style w:type="character" w:customStyle="1" w:styleId="CommentTextChar">
    <w:name w:val="Comment Text Char"/>
    <w:link w:val="CommentText"/>
    <w:rsid w:val="00430ABB"/>
    <w:rPr>
      <w:rFonts w:eastAsia="MS Mincho"/>
      <w:snapToGrid w:val="0"/>
      <w:lang w:eastAsia="ja-JP"/>
    </w:rPr>
  </w:style>
  <w:style w:type="paragraph" w:styleId="CommentSubject">
    <w:name w:val="annotation subject"/>
    <w:basedOn w:val="CommentText"/>
    <w:next w:val="CommentText"/>
    <w:link w:val="CommentSubjectChar"/>
    <w:rsid w:val="00430ABB"/>
    <w:rPr>
      <w:b/>
      <w:bCs/>
    </w:rPr>
  </w:style>
  <w:style w:type="character" w:customStyle="1" w:styleId="CommentSubjectChar">
    <w:name w:val="Comment Subject Char"/>
    <w:link w:val="CommentSubject"/>
    <w:rsid w:val="00430ABB"/>
    <w:rPr>
      <w:rFonts w:eastAsia="MS Mincho"/>
      <w:b/>
      <w:bCs/>
      <w:snapToGrid w:val="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19D7"/>
    <w:pPr>
      <w:spacing w:after="200" w:line="276" w:lineRule="auto"/>
    </w:pPr>
    <w:rPr>
      <w:rFonts w:eastAsia="MS Mincho"/>
      <w:snapToGrid w:val="0"/>
      <w:sz w:val="22"/>
      <w:szCs w:val="22"/>
      <w:lang w:eastAsia="ja-JP"/>
    </w:rPr>
  </w:style>
  <w:style w:type="paragraph" w:styleId="Heading1">
    <w:name w:val="heading 1"/>
    <w:basedOn w:val="Normal"/>
    <w:next w:val="Normal"/>
    <w:qFormat/>
    <w:pPr>
      <w:keepNext/>
      <w:pBdr>
        <w:bottom w:val="thickThinSmallGap" w:sz="24" w:space="1" w:color="auto"/>
      </w:pBdr>
      <w:shd w:val="clear" w:color="auto" w:fill="D9D9D9"/>
      <w:spacing w:after="0" w:line="240" w:lineRule="auto"/>
      <w:jc w:val="center"/>
      <w:outlineLvl w:val="0"/>
    </w:pPr>
    <w:rPr>
      <w:b/>
      <w:sz w:val="40"/>
      <w:szCs w:val="40"/>
    </w:rPr>
  </w:style>
  <w:style w:type="paragraph" w:styleId="Heading2">
    <w:name w:val="heading 2"/>
    <w:basedOn w:val="Normal"/>
    <w:next w:val="Normal"/>
    <w:link w:val="Heading2Char"/>
    <w:semiHidden/>
    <w:unhideWhenUsed/>
    <w:qFormat/>
    <w:rsid w:val="00516E4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eastAsia="MS Mincho" w:hAnsi="Times New Roman"/>
      <w:snapToGrid w:val="0"/>
      <w:color w:val="000000"/>
      <w:sz w:val="24"/>
      <w:szCs w:val="24"/>
      <w:lang w:val="sl-SI" w:eastAsia="ja-JP"/>
    </w:rPr>
  </w:style>
  <w:style w:type="paragraph" w:customStyle="1" w:styleId="CM1">
    <w:name w:val="CM1"/>
    <w:basedOn w:val="Default"/>
    <w:next w:val="Default"/>
    <w:rPr>
      <w:color w:val="auto"/>
    </w:rPr>
  </w:style>
  <w:style w:type="paragraph" w:customStyle="1" w:styleId="CM2">
    <w:name w:val="CM2"/>
    <w:basedOn w:val="Default"/>
    <w:next w:val="Default"/>
    <w:pPr>
      <w:spacing w:line="576" w:lineRule="atLeast"/>
    </w:pPr>
    <w:rPr>
      <w:color w:val="auto"/>
    </w:rPr>
  </w:style>
  <w:style w:type="paragraph" w:customStyle="1" w:styleId="CM24">
    <w:name w:val="CM24"/>
    <w:basedOn w:val="Default"/>
    <w:next w:val="Default"/>
    <w:rPr>
      <w:color w:val="auto"/>
    </w:rPr>
  </w:style>
  <w:style w:type="paragraph" w:customStyle="1" w:styleId="CM25">
    <w:name w:val="CM25"/>
    <w:basedOn w:val="Default"/>
    <w:next w:val="Default"/>
    <w:rPr>
      <w:color w:val="auto"/>
    </w:rPr>
  </w:style>
  <w:style w:type="paragraph" w:customStyle="1" w:styleId="CM3">
    <w:name w:val="CM3"/>
    <w:basedOn w:val="Default"/>
    <w:next w:val="Default"/>
    <w:pPr>
      <w:spacing w:line="288" w:lineRule="atLeast"/>
    </w:pPr>
    <w:rPr>
      <w:color w:val="auto"/>
    </w:rPr>
  </w:style>
  <w:style w:type="paragraph" w:customStyle="1" w:styleId="CM4">
    <w:name w:val="CM4"/>
    <w:basedOn w:val="Default"/>
    <w:next w:val="Default"/>
    <w:pPr>
      <w:spacing w:line="288" w:lineRule="atLeast"/>
    </w:pPr>
    <w:rPr>
      <w:color w:val="auto"/>
    </w:rPr>
  </w:style>
  <w:style w:type="paragraph" w:customStyle="1" w:styleId="CM26">
    <w:name w:val="CM26"/>
    <w:basedOn w:val="Default"/>
    <w:next w:val="Default"/>
    <w:rPr>
      <w:color w:val="auto"/>
    </w:rPr>
  </w:style>
  <w:style w:type="paragraph" w:customStyle="1" w:styleId="CM27">
    <w:name w:val="CM27"/>
    <w:basedOn w:val="Default"/>
    <w:next w:val="Default"/>
    <w:rPr>
      <w:color w:val="auto"/>
    </w:rPr>
  </w:style>
  <w:style w:type="paragraph" w:customStyle="1" w:styleId="CM29">
    <w:name w:val="CM29"/>
    <w:basedOn w:val="Default"/>
    <w:next w:val="Default"/>
    <w:rPr>
      <w:color w:val="auto"/>
    </w:rPr>
  </w:style>
  <w:style w:type="paragraph" w:customStyle="1" w:styleId="CM30">
    <w:name w:val="CM30"/>
    <w:basedOn w:val="Default"/>
    <w:next w:val="Default"/>
    <w:rPr>
      <w:color w:val="auto"/>
    </w:rPr>
  </w:style>
  <w:style w:type="paragraph" w:customStyle="1" w:styleId="CM31">
    <w:name w:val="CM31"/>
    <w:basedOn w:val="Default"/>
    <w:next w:val="Default"/>
    <w:uiPriority w:val="99"/>
    <w:rPr>
      <w:color w:val="auto"/>
    </w:rPr>
  </w:style>
  <w:style w:type="paragraph" w:customStyle="1" w:styleId="CM5">
    <w:name w:val="CM5"/>
    <w:basedOn w:val="Default"/>
    <w:next w:val="Default"/>
    <w:pPr>
      <w:spacing w:line="288" w:lineRule="atLeast"/>
    </w:pPr>
    <w:rPr>
      <w:color w:val="auto"/>
    </w:rPr>
  </w:style>
  <w:style w:type="paragraph" w:customStyle="1" w:styleId="CM6">
    <w:name w:val="CM6"/>
    <w:basedOn w:val="Default"/>
    <w:next w:val="Default"/>
    <w:pPr>
      <w:spacing w:line="288" w:lineRule="atLeast"/>
    </w:pPr>
    <w:rPr>
      <w:color w:val="auto"/>
    </w:rPr>
  </w:style>
  <w:style w:type="paragraph" w:customStyle="1" w:styleId="CM7">
    <w:name w:val="CM7"/>
    <w:basedOn w:val="Default"/>
    <w:next w:val="Default"/>
    <w:pPr>
      <w:spacing w:line="288" w:lineRule="atLeast"/>
    </w:pPr>
    <w:rPr>
      <w:color w:val="auto"/>
    </w:rPr>
  </w:style>
  <w:style w:type="paragraph" w:customStyle="1" w:styleId="CM8">
    <w:name w:val="CM8"/>
    <w:basedOn w:val="Default"/>
    <w:next w:val="Default"/>
    <w:pPr>
      <w:spacing w:line="288" w:lineRule="atLeast"/>
    </w:pPr>
    <w:rPr>
      <w:color w:val="auto"/>
    </w:rPr>
  </w:style>
  <w:style w:type="paragraph" w:customStyle="1" w:styleId="CM9">
    <w:name w:val="CM9"/>
    <w:basedOn w:val="Default"/>
    <w:next w:val="Default"/>
    <w:pPr>
      <w:spacing w:line="288" w:lineRule="atLeast"/>
    </w:pPr>
    <w:rPr>
      <w:color w:val="auto"/>
    </w:rPr>
  </w:style>
  <w:style w:type="paragraph" w:customStyle="1" w:styleId="CM10">
    <w:name w:val="CM10"/>
    <w:basedOn w:val="Default"/>
    <w:next w:val="Default"/>
    <w:rPr>
      <w:color w:val="auto"/>
    </w:rPr>
  </w:style>
  <w:style w:type="paragraph" w:customStyle="1" w:styleId="CM32">
    <w:name w:val="CM32"/>
    <w:basedOn w:val="Default"/>
    <w:next w:val="Default"/>
    <w:rPr>
      <w:color w:val="auto"/>
    </w:rPr>
  </w:style>
  <w:style w:type="paragraph" w:customStyle="1" w:styleId="CM28">
    <w:name w:val="CM28"/>
    <w:basedOn w:val="Default"/>
    <w:next w:val="Default"/>
    <w:uiPriority w:val="99"/>
    <w:rPr>
      <w:color w:val="auto"/>
    </w:rPr>
  </w:style>
  <w:style w:type="paragraph" w:customStyle="1" w:styleId="CM11">
    <w:name w:val="CM11"/>
    <w:basedOn w:val="Default"/>
    <w:next w:val="Default"/>
    <w:pPr>
      <w:spacing w:line="288" w:lineRule="atLeast"/>
    </w:pPr>
    <w:rPr>
      <w:color w:val="auto"/>
    </w:rPr>
  </w:style>
  <w:style w:type="paragraph" w:customStyle="1" w:styleId="CM12">
    <w:name w:val="CM12"/>
    <w:basedOn w:val="Default"/>
    <w:next w:val="Default"/>
    <w:pPr>
      <w:spacing w:line="288" w:lineRule="atLeast"/>
    </w:pPr>
    <w:rPr>
      <w:color w:val="auto"/>
    </w:rPr>
  </w:style>
  <w:style w:type="paragraph" w:customStyle="1" w:styleId="CM33">
    <w:name w:val="CM33"/>
    <w:basedOn w:val="Default"/>
    <w:next w:val="Default"/>
    <w:rPr>
      <w:color w:val="auto"/>
    </w:rPr>
  </w:style>
  <w:style w:type="paragraph" w:customStyle="1" w:styleId="CM13">
    <w:name w:val="CM13"/>
    <w:basedOn w:val="Default"/>
    <w:next w:val="Default"/>
    <w:pPr>
      <w:spacing w:line="288" w:lineRule="atLeast"/>
    </w:pPr>
    <w:rPr>
      <w:color w:val="auto"/>
    </w:rPr>
  </w:style>
  <w:style w:type="paragraph" w:customStyle="1" w:styleId="CM14">
    <w:name w:val="CM14"/>
    <w:basedOn w:val="Default"/>
    <w:next w:val="Default"/>
    <w:rPr>
      <w:color w:val="auto"/>
    </w:rPr>
  </w:style>
  <w:style w:type="paragraph" w:customStyle="1" w:styleId="CM16">
    <w:name w:val="CM16"/>
    <w:basedOn w:val="Default"/>
    <w:next w:val="Default"/>
    <w:pPr>
      <w:spacing w:line="288" w:lineRule="atLeast"/>
    </w:pPr>
    <w:rPr>
      <w:color w:val="auto"/>
    </w:rPr>
  </w:style>
  <w:style w:type="paragraph" w:customStyle="1" w:styleId="CM34">
    <w:name w:val="CM34"/>
    <w:basedOn w:val="Default"/>
    <w:next w:val="Default"/>
    <w:rPr>
      <w:color w:val="auto"/>
    </w:rPr>
  </w:style>
  <w:style w:type="paragraph" w:customStyle="1" w:styleId="CM17">
    <w:name w:val="CM17"/>
    <w:basedOn w:val="Default"/>
    <w:next w:val="Default"/>
    <w:pPr>
      <w:spacing w:line="576" w:lineRule="atLeast"/>
    </w:pPr>
    <w:rPr>
      <w:color w:val="auto"/>
    </w:rPr>
  </w:style>
  <w:style w:type="paragraph" w:customStyle="1" w:styleId="CM35">
    <w:name w:val="CM35"/>
    <w:basedOn w:val="Default"/>
    <w:next w:val="Default"/>
    <w:rPr>
      <w:color w:val="auto"/>
    </w:rPr>
  </w:style>
  <w:style w:type="paragraph" w:customStyle="1" w:styleId="CM36">
    <w:name w:val="CM36"/>
    <w:basedOn w:val="Default"/>
    <w:next w:val="Default"/>
    <w:rPr>
      <w:color w:val="auto"/>
    </w:rPr>
  </w:style>
  <w:style w:type="paragraph" w:customStyle="1" w:styleId="CM18">
    <w:name w:val="CM18"/>
    <w:basedOn w:val="Default"/>
    <w:next w:val="Default"/>
    <w:rPr>
      <w:color w:val="auto"/>
    </w:rPr>
  </w:style>
  <w:style w:type="paragraph" w:customStyle="1" w:styleId="CM19">
    <w:name w:val="CM19"/>
    <w:basedOn w:val="Default"/>
    <w:next w:val="Default"/>
    <w:rPr>
      <w:color w:val="auto"/>
    </w:rPr>
  </w:style>
  <w:style w:type="paragraph" w:customStyle="1" w:styleId="CM20">
    <w:name w:val="CM20"/>
    <w:basedOn w:val="Default"/>
    <w:next w:val="Default"/>
    <w:pPr>
      <w:spacing w:line="288" w:lineRule="atLeast"/>
    </w:pPr>
    <w:rPr>
      <w:color w:val="auto"/>
    </w:rPr>
  </w:style>
  <w:style w:type="paragraph" w:customStyle="1" w:styleId="CM21">
    <w:name w:val="CM21"/>
    <w:basedOn w:val="Default"/>
    <w:next w:val="Default"/>
    <w:rPr>
      <w:color w:val="auto"/>
    </w:rPr>
  </w:style>
  <w:style w:type="paragraph" w:customStyle="1" w:styleId="CM22">
    <w:name w:val="CM22"/>
    <w:basedOn w:val="Default"/>
    <w:next w:val="Default"/>
    <w:pPr>
      <w:spacing w:line="288" w:lineRule="atLeast"/>
    </w:pPr>
    <w:rPr>
      <w:color w:val="auto"/>
    </w:rPr>
  </w:style>
  <w:style w:type="paragraph" w:customStyle="1" w:styleId="CM23">
    <w:name w:val="CM23"/>
    <w:basedOn w:val="Default"/>
    <w:next w:val="Default"/>
    <w:pPr>
      <w:spacing w:line="288" w:lineRule="atLeast"/>
    </w:pPr>
    <w:rPr>
      <w:color w:val="auto"/>
    </w:rPr>
  </w:style>
  <w:style w:type="paragraph" w:customStyle="1" w:styleId="CM37">
    <w:name w:val="CM37"/>
    <w:basedOn w:val="Default"/>
    <w:next w:val="Default"/>
    <w:rPr>
      <w:color w:val="auto"/>
    </w:rPr>
  </w:style>
  <w:style w:type="paragraph" w:customStyle="1" w:styleId="CM38">
    <w:name w:val="CM38"/>
    <w:basedOn w:val="Default"/>
    <w:next w:val="Default"/>
    <w:rPr>
      <w:color w:val="auto"/>
    </w:rPr>
  </w:style>
  <w:style w:type="paragraph" w:styleId="Footer">
    <w:name w:val="footer"/>
    <w:basedOn w:val="Normal"/>
    <w:link w:val="FooterChar"/>
    <w:uiPriority w:val="99"/>
    <w:pPr>
      <w:tabs>
        <w:tab w:val="center" w:pos="4703"/>
        <w:tab w:val="right" w:pos="9406"/>
      </w:tabs>
    </w:pPr>
  </w:style>
  <w:style w:type="character" w:customStyle="1" w:styleId="CharChar4">
    <w:name w:val="Char Char4"/>
    <w:rPr>
      <w:rFonts w:ascii="Calibri" w:eastAsia="MS Mincho" w:hAnsi="Calibri" w:cs="Times New Roman"/>
      <w:snapToGrid w:val="0"/>
      <w:lang w:eastAsia="ja-JP"/>
    </w:rPr>
  </w:style>
  <w:style w:type="character" w:styleId="PageNumber">
    <w:name w:val="page number"/>
    <w:rPr>
      <w:rFonts w:cs="Times New Roman"/>
    </w:rPr>
  </w:style>
  <w:style w:type="paragraph" w:styleId="Header">
    <w:name w:val="header"/>
    <w:basedOn w:val="Normal"/>
    <w:pPr>
      <w:tabs>
        <w:tab w:val="center" w:pos="4536"/>
        <w:tab w:val="right" w:pos="9072"/>
      </w:tabs>
    </w:pPr>
  </w:style>
  <w:style w:type="character" w:customStyle="1" w:styleId="CharChar3">
    <w:name w:val="Char Char3"/>
    <w:rPr>
      <w:rFonts w:ascii="Calibri" w:eastAsia="MS Mincho" w:hAnsi="Calibri" w:cs="Times New Roman"/>
      <w:snapToGrid w:val="0"/>
      <w:lang w:eastAsia="ja-JP"/>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FootnoteText">
    <w:name w:val="footnote text"/>
    <w:basedOn w:val="Normal"/>
    <w:semiHidden/>
    <w:rPr>
      <w:sz w:val="20"/>
      <w:szCs w:val="20"/>
    </w:rPr>
  </w:style>
  <w:style w:type="character" w:customStyle="1" w:styleId="CharChar2">
    <w:name w:val="Char Char2"/>
    <w:rPr>
      <w:rFonts w:ascii="Calibri" w:eastAsia="MS Mincho" w:hAnsi="Calibri" w:cs="Times New Roman"/>
      <w:snapToGrid w:val="0"/>
      <w:sz w:val="20"/>
      <w:szCs w:val="20"/>
      <w:lang w:eastAsia="ja-JP"/>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CharChar1">
    <w:name w:val="Char Char1"/>
    <w:semiHidden/>
    <w:rPr>
      <w:rFonts w:ascii="Tahoma" w:eastAsia="MS Mincho" w:hAnsi="Tahoma" w:cs="Tahoma"/>
      <w:snapToGrid w:val="0"/>
      <w:sz w:val="16"/>
      <w:szCs w:val="16"/>
      <w:lang w:eastAsia="ja-JP"/>
    </w:rPr>
  </w:style>
  <w:style w:type="character" w:styleId="Hyperlink">
    <w:name w:val="Hyperlink"/>
    <w:uiPriority w:val="99"/>
    <w:rPr>
      <w:color w:val="0000FF"/>
      <w:u w:val="single"/>
    </w:rPr>
  </w:style>
  <w:style w:type="paragraph" w:styleId="BodyTextIndent">
    <w:name w:val="Body Text Indent"/>
    <w:basedOn w:val="Normal"/>
    <w:pPr>
      <w:shd w:val="clear" w:color="auto" w:fill="D9D9D9"/>
      <w:tabs>
        <w:tab w:val="left" w:pos="567"/>
      </w:tabs>
      <w:autoSpaceDE w:val="0"/>
      <w:autoSpaceDN w:val="0"/>
      <w:adjustRightInd w:val="0"/>
      <w:spacing w:after="0" w:line="240" w:lineRule="auto"/>
      <w:ind w:left="567" w:hanging="567"/>
      <w:jc w:val="both"/>
    </w:pPr>
    <w:rPr>
      <w:rFonts w:cs="Arial"/>
      <w:b/>
      <w:sz w:val="44"/>
      <w:szCs w:val="28"/>
      <w:shd w:val="pct15" w:color="auto" w:fill="FFFFFF"/>
    </w:rPr>
  </w:style>
  <w:style w:type="paragraph" w:customStyle="1" w:styleId="Brezrazmikov">
    <w:name w:val="Brez razmikov"/>
    <w:qFormat/>
    <w:rPr>
      <w:rFonts w:eastAsia="Times New Roman"/>
      <w:sz w:val="22"/>
      <w:szCs w:val="22"/>
      <w:lang w:val="sl-SI" w:eastAsia="en-US"/>
    </w:rPr>
  </w:style>
  <w:style w:type="character" w:customStyle="1" w:styleId="BrezrazmikovZnak">
    <w:name w:val="Brez razmikov Znak"/>
    <w:rPr>
      <w:rFonts w:eastAsia="Times New Roman"/>
      <w:sz w:val="22"/>
      <w:szCs w:val="22"/>
      <w:lang w:val="sl-SI" w:eastAsia="en-US" w:bidi="ar-SA"/>
    </w:rPr>
  </w:style>
  <w:style w:type="character" w:styleId="Strong">
    <w:name w:val="Strong"/>
    <w:qFormat/>
    <w:rPr>
      <w:b/>
    </w:rPr>
  </w:style>
  <w:style w:type="paragraph" w:customStyle="1" w:styleId="titlefront">
    <w:name w:val="title_front"/>
    <w:basedOn w:val="Normal"/>
    <w:pPr>
      <w:spacing w:before="240" w:after="0" w:line="240" w:lineRule="auto"/>
      <w:ind w:left="1701"/>
      <w:jc w:val="right"/>
    </w:pPr>
    <w:rPr>
      <w:rFonts w:ascii="Optima" w:eastAsia="Times New Roman" w:hAnsi="Optima"/>
      <w:b/>
      <w:snapToGrid/>
      <w:sz w:val="28"/>
      <w:szCs w:val="20"/>
      <w:lang w:val="en-GB" w:eastAsia="en-GB"/>
    </w:rPr>
  </w:style>
  <w:style w:type="paragraph" w:customStyle="1" w:styleId="Char2">
    <w:name w:val="Char2"/>
    <w:basedOn w:val="Normal"/>
    <w:pPr>
      <w:spacing w:after="160" w:line="240" w:lineRule="exact"/>
    </w:pPr>
    <w:rPr>
      <w:rFonts w:ascii="Tahoma" w:eastAsia="Times New Roman" w:hAnsi="Tahoma"/>
      <w:snapToGrid/>
      <w:sz w:val="20"/>
      <w:szCs w:val="20"/>
      <w:lang w:val="en-US" w:eastAsia="en-US"/>
    </w:rPr>
  </w:style>
  <w:style w:type="paragraph" w:styleId="Title">
    <w:name w:val="Title"/>
    <w:basedOn w:val="Normal"/>
    <w:qFormat/>
    <w:pPr>
      <w:widowControl w:val="0"/>
      <w:tabs>
        <w:tab w:val="left" w:pos="-720"/>
      </w:tabs>
      <w:suppressAutoHyphens/>
      <w:spacing w:after="0" w:line="240" w:lineRule="auto"/>
      <w:jc w:val="center"/>
    </w:pPr>
    <w:rPr>
      <w:rFonts w:ascii="Times New Roman" w:eastAsia="Times New Roman" w:hAnsi="Times New Roman"/>
      <w:b/>
      <w:snapToGrid/>
      <w:sz w:val="48"/>
      <w:szCs w:val="20"/>
      <w:lang w:val="en-US" w:eastAsia="en-GB"/>
    </w:rPr>
  </w:style>
  <w:style w:type="character" w:customStyle="1" w:styleId="CharChar">
    <w:name w:val="Char Char"/>
    <w:rPr>
      <w:rFonts w:ascii="Times New Roman" w:eastAsia="Times New Roman" w:hAnsi="Times New Roman"/>
      <w:b/>
      <w:sz w:val="48"/>
      <w:lang w:val="en-US" w:eastAsia="en-GB"/>
    </w:rPr>
  </w:style>
  <w:style w:type="paragraph" w:customStyle="1" w:styleId="Blockquote">
    <w:name w:val="Blockquote"/>
    <w:basedOn w:val="Normal"/>
    <w:pPr>
      <w:widowControl w:val="0"/>
      <w:spacing w:before="100" w:after="100" w:line="240" w:lineRule="auto"/>
      <w:ind w:left="360" w:right="360"/>
    </w:pPr>
    <w:rPr>
      <w:rFonts w:ascii="Times New Roman" w:eastAsia="Times New Roman" w:hAnsi="Times New Roman"/>
      <w:sz w:val="24"/>
      <w:szCs w:val="20"/>
      <w:lang w:val="en-US" w:eastAsia="en-US"/>
    </w:r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spacing w:after="0" w:line="240" w:lineRule="auto"/>
      <w:jc w:val="both"/>
    </w:pPr>
    <w:rPr>
      <w:rFonts w:cs="Arial"/>
      <w:sz w:val="24"/>
      <w:szCs w:val="24"/>
    </w:rPr>
  </w:style>
  <w:style w:type="paragraph" w:styleId="BodyText2">
    <w:name w:val="Body Text 2"/>
    <w:basedOn w:val="Normal"/>
    <w:pPr>
      <w:pBdr>
        <w:bottom w:val="thickThinSmallGap" w:sz="24" w:space="1" w:color="auto"/>
      </w:pBdr>
      <w:shd w:val="clear" w:color="auto" w:fill="D9D9D9"/>
      <w:spacing w:after="0" w:line="240" w:lineRule="auto"/>
      <w:jc w:val="center"/>
    </w:pPr>
    <w:rPr>
      <w:b/>
      <w:sz w:val="32"/>
      <w:szCs w:val="36"/>
    </w:rPr>
  </w:style>
  <w:style w:type="paragraph" w:styleId="TOC2">
    <w:name w:val="toc 2"/>
    <w:basedOn w:val="Normal"/>
    <w:next w:val="Normal"/>
    <w:autoRedefine/>
    <w:uiPriority w:val="39"/>
    <w:unhideWhenUsed/>
    <w:qFormat/>
    <w:rsid w:val="001A4FA1"/>
    <w:pPr>
      <w:tabs>
        <w:tab w:val="right" w:leader="underscore" w:pos="9344"/>
      </w:tabs>
      <w:spacing w:before="120" w:after="0" w:line="240" w:lineRule="auto"/>
      <w:ind w:left="220"/>
    </w:pPr>
    <w:rPr>
      <w:rFonts w:eastAsia="Calibri"/>
      <w:b/>
      <w:bCs/>
      <w:snapToGrid/>
      <w:lang w:val="sl-SI" w:eastAsia="en-US"/>
    </w:rPr>
  </w:style>
  <w:style w:type="paragraph" w:styleId="TOC1">
    <w:name w:val="toc 1"/>
    <w:basedOn w:val="Normal"/>
    <w:next w:val="Normal"/>
    <w:autoRedefine/>
    <w:uiPriority w:val="39"/>
    <w:unhideWhenUsed/>
    <w:qFormat/>
    <w:rsid w:val="00D928F2"/>
    <w:pPr>
      <w:spacing w:before="120" w:after="0" w:line="240" w:lineRule="auto"/>
    </w:pPr>
    <w:rPr>
      <w:rFonts w:eastAsia="Calibri"/>
      <w:b/>
      <w:bCs/>
      <w:i/>
      <w:iCs/>
      <w:snapToGrid/>
      <w:sz w:val="24"/>
      <w:szCs w:val="24"/>
      <w:lang w:val="sl-SI" w:eastAsia="en-US"/>
    </w:rPr>
  </w:style>
  <w:style w:type="character" w:customStyle="1" w:styleId="hps">
    <w:name w:val="hps"/>
    <w:rsid w:val="00C041ED"/>
  </w:style>
  <w:style w:type="character" w:customStyle="1" w:styleId="Heading2Char">
    <w:name w:val="Heading 2 Char"/>
    <w:link w:val="Heading2"/>
    <w:semiHidden/>
    <w:rsid w:val="00516E44"/>
    <w:rPr>
      <w:rFonts w:ascii="Cambria" w:eastAsia="Times New Roman" w:hAnsi="Cambria" w:cs="Times New Roman"/>
      <w:b/>
      <w:bCs/>
      <w:i/>
      <w:iCs/>
      <w:snapToGrid w:val="0"/>
      <w:sz w:val="28"/>
      <w:szCs w:val="28"/>
      <w:lang w:eastAsia="ja-JP"/>
    </w:rPr>
  </w:style>
  <w:style w:type="character" w:customStyle="1" w:styleId="FooterChar">
    <w:name w:val="Footer Char"/>
    <w:link w:val="Footer"/>
    <w:uiPriority w:val="99"/>
    <w:rsid w:val="00825180"/>
    <w:rPr>
      <w:rFonts w:eastAsia="MS Mincho"/>
      <w:snapToGrid w:val="0"/>
      <w:sz w:val="22"/>
      <w:szCs w:val="22"/>
      <w:lang w:eastAsia="ja-JP"/>
    </w:rPr>
  </w:style>
  <w:style w:type="character" w:styleId="CommentReference">
    <w:name w:val="annotation reference"/>
    <w:rsid w:val="00430ABB"/>
    <w:rPr>
      <w:sz w:val="16"/>
      <w:szCs w:val="16"/>
    </w:rPr>
  </w:style>
  <w:style w:type="paragraph" w:styleId="CommentText">
    <w:name w:val="annotation text"/>
    <w:basedOn w:val="Normal"/>
    <w:link w:val="CommentTextChar"/>
    <w:rsid w:val="00430ABB"/>
    <w:rPr>
      <w:sz w:val="20"/>
      <w:szCs w:val="20"/>
    </w:rPr>
  </w:style>
  <w:style w:type="character" w:customStyle="1" w:styleId="CommentTextChar">
    <w:name w:val="Comment Text Char"/>
    <w:link w:val="CommentText"/>
    <w:rsid w:val="00430ABB"/>
    <w:rPr>
      <w:rFonts w:eastAsia="MS Mincho"/>
      <w:snapToGrid w:val="0"/>
      <w:lang w:eastAsia="ja-JP"/>
    </w:rPr>
  </w:style>
  <w:style w:type="paragraph" w:styleId="CommentSubject">
    <w:name w:val="annotation subject"/>
    <w:basedOn w:val="CommentText"/>
    <w:next w:val="CommentText"/>
    <w:link w:val="CommentSubjectChar"/>
    <w:rsid w:val="00430ABB"/>
    <w:rPr>
      <w:b/>
      <w:bCs/>
    </w:rPr>
  </w:style>
  <w:style w:type="character" w:customStyle="1" w:styleId="CommentSubjectChar">
    <w:name w:val="Comment Subject Char"/>
    <w:link w:val="CommentSubject"/>
    <w:rsid w:val="00430ABB"/>
    <w:rPr>
      <w:rFonts w:eastAsia="MS Mincho"/>
      <w:b/>
      <w:bCs/>
      <w:snapToGrid w:val="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01984">
      <w:bodyDiv w:val="1"/>
      <w:marLeft w:val="0"/>
      <w:marRight w:val="0"/>
      <w:marTop w:val="0"/>
      <w:marBottom w:val="0"/>
      <w:divBdr>
        <w:top w:val="none" w:sz="0" w:space="0" w:color="auto"/>
        <w:left w:val="none" w:sz="0" w:space="0" w:color="auto"/>
        <w:bottom w:val="none" w:sz="0" w:space="0" w:color="auto"/>
        <w:right w:val="none" w:sz="0" w:space="0" w:color="auto"/>
      </w:divBdr>
      <w:divsChild>
        <w:div w:id="738866185">
          <w:marLeft w:val="0"/>
          <w:marRight w:val="0"/>
          <w:marTop w:val="0"/>
          <w:marBottom w:val="0"/>
          <w:divBdr>
            <w:top w:val="none" w:sz="0" w:space="0" w:color="auto"/>
            <w:left w:val="none" w:sz="0" w:space="0" w:color="auto"/>
            <w:bottom w:val="none" w:sz="0" w:space="0" w:color="auto"/>
            <w:right w:val="none" w:sz="0" w:space="0" w:color="auto"/>
          </w:divBdr>
          <w:divsChild>
            <w:div w:id="2048139124">
              <w:marLeft w:val="0"/>
              <w:marRight w:val="0"/>
              <w:marTop w:val="0"/>
              <w:marBottom w:val="0"/>
              <w:divBdr>
                <w:top w:val="none" w:sz="0" w:space="0" w:color="auto"/>
                <w:left w:val="none" w:sz="0" w:space="0" w:color="auto"/>
                <w:bottom w:val="none" w:sz="0" w:space="0" w:color="auto"/>
                <w:right w:val="none" w:sz="0" w:space="0" w:color="auto"/>
              </w:divBdr>
              <w:divsChild>
                <w:div w:id="1166166354">
                  <w:marLeft w:val="0"/>
                  <w:marRight w:val="0"/>
                  <w:marTop w:val="0"/>
                  <w:marBottom w:val="0"/>
                  <w:divBdr>
                    <w:top w:val="none" w:sz="0" w:space="0" w:color="auto"/>
                    <w:left w:val="none" w:sz="0" w:space="0" w:color="auto"/>
                    <w:bottom w:val="none" w:sz="0" w:space="0" w:color="auto"/>
                    <w:right w:val="none" w:sz="0" w:space="0" w:color="auto"/>
                  </w:divBdr>
                  <w:divsChild>
                    <w:div w:id="1741781062">
                      <w:marLeft w:val="0"/>
                      <w:marRight w:val="0"/>
                      <w:marTop w:val="0"/>
                      <w:marBottom w:val="0"/>
                      <w:divBdr>
                        <w:top w:val="none" w:sz="0" w:space="0" w:color="auto"/>
                        <w:left w:val="none" w:sz="0" w:space="0" w:color="auto"/>
                        <w:bottom w:val="none" w:sz="0" w:space="0" w:color="auto"/>
                        <w:right w:val="none" w:sz="0" w:space="0" w:color="auto"/>
                      </w:divBdr>
                      <w:divsChild>
                        <w:div w:id="1000736831">
                          <w:marLeft w:val="0"/>
                          <w:marRight w:val="0"/>
                          <w:marTop w:val="0"/>
                          <w:marBottom w:val="0"/>
                          <w:divBdr>
                            <w:top w:val="none" w:sz="0" w:space="0" w:color="auto"/>
                            <w:left w:val="none" w:sz="0" w:space="0" w:color="auto"/>
                            <w:bottom w:val="none" w:sz="0" w:space="0" w:color="auto"/>
                            <w:right w:val="none" w:sz="0" w:space="0" w:color="auto"/>
                          </w:divBdr>
                          <w:divsChild>
                            <w:div w:id="1109158938">
                              <w:marLeft w:val="0"/>
                              <w:marRight w:val="0"/>
                              <w:marTop w:val="0"/>
                              <w:marBottom w:val="0"/>
                              <w:divBdr>
                                <w:top w:val="none" w:sz="0" w:space="0" w:color="auto"/>
                                <w:left w:val="none" w:sz="0" w:space="0" w:color="auto"/>
                                <w:bottom w:val="none" w:sz="0" w:space="0" w:color="auto"/>
                                <w:right w:val="none" w:sz="0" w:space="0" w:color="auto"/>
                              </w:divBdr>
                              <w:divsChild>
                                <w:div w:id="338579767">
                                  <w:marLeft w:val="0"/>
                                  <w:marRight w:val="0"/>
                                  <w:marTop w:val="0"/>
                                  <w:marBottom w:val="0"/>
                                  <w:divBdr>
                                    <w:top w:val="none" w:sz="0" w:space="0" w:color="auto"/>
                                    <w:left w:val="none" w:sz="0" w:space="0" w:color="auto"/>
                                    <w:bottom w:val="none" w:sz="0" w:space="0" w:color="auto"/>
                                    <w:right w:val="none" w:sz="0" w:space="0" w:color="auto"/>
                                  </w:divBdr>
                                  <w:divsChild>
                                    <w:div w:id="539127936">
                                      <w:marLeft w:val="60"/>
                                      <w:marRight w:val="0"/>
                                      <w:marTop w:val="0"/>
                                      <w:marBottom w:val="0"/>
                                      <w:divBdr>
                                        <w:top w:val="none" w:sz="0" w:space="0" w:color="auto"/>
                                        <w:left w:val="none" w:sz="0" w:space="0" w:color="auto"/>
                                        <w:bottom w:val="none" w:sz="0" w:space="0" w:color="auto"/>
                                        <w:right w:val="none" w:sz="0" w:space="0" w:color="auto"/>
                                      </w:divBdr>
                                      <w:divsChild>
                                        <w:div w:id="27148727">
                                          <w:marLeft w:val="0"/>
                                          <w:marRight w:val="0"/>
                                          <w:marTop w:val="0"/>
                                          <w:marBottom w:val="0"/>
                                          <w:divBdr>
                                            <w:top w:val="none" w:sz="0" w:space="0" w:color="auto"/>
                                            <w:left w:val="none" w:sz="0" w:space="0" w:color="auto"/>
                                            <w:bottom w:val="none" w:sz="0" w:space="0" w:color="auto"/>
                                            <w:right w:val="none" w:sz="0" w:space="0" w:color="auto"/>
                                          </w:divBdr>
                                          <w:divsChild>
                                            <w:div w:id="105002214">
                                              <w:marLeft w:val="0"/>
                                              <w:marRight w:val="0"/>
                                              <w:marTop w:val="0"/>
                                              <w:marBottom w:val="120"/>
                                              <w:divBdr>
                                                <w:top w:val="single" w:sz="6" w:space="0" w:color="F5F5F5"/>
                                                <w:left w:val="single" w:sz="6" w:space="0" w:color="F5F5F5"/>
                                                <w:bottom w:val="single" w:sz="6" w:space="0" w:color="F5F5F5"/>
                                                <w:right w:val="single" w:sz="6" w:space="0" w:color="F5F5F5"/>
                                              </w:divBdr>
                                              <w:divsChild>
                                                <w:div w:id="1749380314">
                                                  <w:marLeft w:val="0"/>
                                                  <w:marRight w:val="0"/>
                                                  <w:marTop w:val="0"/>
                                                  <w:marBottom w:val="0"/>
                                                  <w:divBdr>
                                                    <w:top w:val="none" w:sz="0" w:space="0" w:color="auto"/>
                                                    <w:left w:val="none" w:sz="0" w:space="0" w:color="auto"/>
                                                    <w:bottom w:val="none" w:sz="0" w:space="0" w:color="auto"/>
                                                    <w:right w:val="none" w:sz="0" w:space="0" w:color="auto"/>
                                                  </w:divBdr>
                                                  <w:divsChild>
                                                    <w:div w:id="17737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Colors" Target="diagrams/colors1.xml"/><Relationship Id="rId26" Type="http://schemas.openxmlformats.org/officeDocument/2006/relationships/hyperlink" Target="http://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ebgate.ec.europa.eu/europeaid/online-services/index.cfm?do=publi.welcome"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yperlink" Target="http://ec.europa.eu/europeaid/work/procedures/implementation/practical_guide/index_en.htm" TargetMode="External"/><Relationship Id="rId33" Type="http://schemas.openxmlformats.org/officeDocument/2006/relationships/hyperlink" Target="http://ec.europa.eu/europeaid/work/procedures/implementation/practical_guide/index_en.htm" TargetMode="Externa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ebgate.ec.europa.eu/europeaid/online-services/index.cfm?do=publi.welcome" TargetMode="External"/><Relationship Id="rId29" Type="http://schemas.openxmlformats.org/officeDocument/2006/relationships/hyperlink" Target="http://ec.europa.eu/europeaid/work/procedures/implementation/practical_guide/index_e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budsman.europa.eu/en/home.faces" TargetMode="External"/><Relationship Id="rId24" Type="http://schemas.openxmlformats.org/officeDocument/2006/relationships/hyperlink" Target="http://ec" TargetMode="External"/><Relationship Id="rId32" Type="http://schemas.openxmlformats.org/officeDocument/2006/relationships/hyperlink" Target="http://ec.europa.eu/europeaid/work/procedures/implementation/practical_guide/index_en.htm" TargetMode="Externa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ec.europa.eu/europeaid/work/procedures/implementation/practical_guide/index_en.htm" TargetMode="External"/><Relationship Id="rId28" Type="http://schemas.openxmlformats.org/officeDocument/2006/relationships/hyperlink" Target="http://ec.europa.eu/europeaid/work/procedures/implementation/practical_guide/index_en.htm" TargetMode="External"/><Relationship Id="rId36" Type="http://schemas.openxmlformats.org/officeDocument/2006/relationships/footer" Target="footer6.xml"/><Relationship Id="rId10" Type="http://schemas.openxmlformats.org/officeDocument/2006/relationships/hyperlink" Target="http://ec.europa.eu/europeaid/work/visibility/index_en.htm" TargetMode="External"/><Relationship Id="rId19" Type="http://schemas.microsoft.com/office/2007/relationships/diagramDrawing" Target="diagrams/drawing1.xml"/><Relationship Id="rId31" Type="http://schemas.openxmlformats.org/officeDocument/2006/relationships/hyperlink" Target="http://ec.europa.eu/europeaid/work/procedures/implementation/practical_guide/index_en.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http://ec.europa.eu/europeaid/work/procedures/implementation/supplies/index_en.htm" TargetMode="External"/><Relationship Id="rId27" Type="http://schemas.openxmlformats.org/officeDocument/2006/relationships/hyperlink" Target="http://ec" TargetMode="External"/><Relationship Id="rId30" Type="http://schemas.openxmlformats.org/officeDocument/2006/relationships/hyperlink" Target="http://ec.europa.eu/europeaid/work/procedures/implementation/practical_guide/index_en.htm" TargetMode="External"/><Relationship Id="rId35"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1DE24B-4369-4FB1-91E1-45E4C0F035AA}" type="doc">
      <dgm:prSet loTypeId="urn:microsoft.com/office/officeart/2005/8/layout/orgChart1" loCatId="hierarchy" qsTypeId="urn:microsoft.com/office/officeart/2005/8/quickstyle/simple1" qsCatId="simple" csTypeId="urn:microsoft.com/office/officeart/2005/8/colors/accent1_2" csCatId="accent1" phldr="1"/>
      <dgm:spPr/>
    </dgm:pt>
    <dgm:pt modelId="{70076BCF-DD91-4C93-AB56-40E618D2A719}">
      <dgm:prSet/>
      <dgm:spPr>
        <a:xfrm>
          <a:off x="729341" y="28016"/>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smtClean="0">
              <a:solidFill>
                <a:sysClr val="window" lastClr="FFFFFF"/>
              </a:solidFill>
              <a:latin typeface="Calibri"/>
              <a:ea typeface="+mn-ea"/>
              <a:cs typeface="+mn-cs"/>
            </a:rPr>
            <a:t>Obavijest o dodjeli ugovora</a:t>
          </a:r>
        </a:p>
      </dgm:t>
    </dgm:pt>
    <dgm:pt modelId="{D3F2B087-3DF7-46FF-9DDD-F029641EEE4D}" type="parTrans" cxnId="{155DF84B-3200-4ED3-B624-3A593A35F040}">
      <dgm:prSet/>
      <dgm:spPr/>
      <dgm:t>
        <a:bodyPr/>
        <a:lstStyle/>
        <a:p>
          <a:endParaRPr lang="sl-SI"/>
        </a:p>
      </dgm:t>
    </dgm:pt>
    <dgm:pt modelId="{6EB7BE4C-F16B-4CC9-B967-00F82E654482}" type="sibTrans" cxnId="{155DF84B-3200-4ED3-B624-3A593A35F040}">
      <dgm:prSet/>
      <dgm:spPr/>
      <dgm:t>
        <a:bodyPr/>
        <a:lstStyle/>
        <a:p>
          <a:endParaRPr lang="sl-SI"/>
        </a:p>
      </dgm:t>
    </dgm:pt>
    <dgm:pt modelId="{A142B1EB-E575-40E4-83E0-4E0129A35C9C}">
      <dgm:prSet/>
      <dgm:spPr>
        <a:xfrm>
          <a:off x="729341" y="878399"/>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smtClean="0">
              <a:solidFill>
                <a:sysClr val="window" lastClr="FFFFFF"/>
              </a:solidFill>
              <a:latin typeface="Calibri"/>
              <a:ea typeface="+mn-ea"/>
              <a:cs typeface="+mn-cs"/>
            </a:rPr>
            <a:t>Jesu li ključni stručnjaci raspoloživi?</a:t>
          </a:r>
        </a:p>
      </dgm:t>
    </dgm:pt>
    <dgm:pt modelId="{5B6E2654-2FD3-4FC9-A1CD-19CD934D8F00}" type="parTrans" cxnId="{9B40C741-DE47-436E-9FAC-DD53534C9FC0}">
      <dgm:prSet/>
      <dgm:spPr>
        <a:xfrm>
          <a:off x="1282482" y="626877"/>
          <a:ext cx="91440" cy="251521"/>
        </a:xfrm>
        <a:noFill/>
        <a:ln w="25400" cap="flat" cmpd="sng" algn="ctr">
          <a:solidFill>
            <a:srgbClr val="4F81BD">
              <a:shade val="60000"/>
              <a:hueOff val="0"/>
              <a:satOff val="0"/>
              <a:lumOff val="0"/>
              <a:alphaOff val="0"/>
            </a:srgbClr>
          </a:solidFill>
          <a:prstDash val="solid"/>
        </a:ln>
        <a:effectLst/>
      </dgm:spPr>
      <dgm:t>
        <a:bodyPr/>
        <a:lstStyle/>
        <a:p>
          <a:endParaRPr lang="sl-SI"/>
        </a:p>
      </dgm:t>
    </dgm:pt>
    <dgm:pt modelId="{758DA9E8-FC9E-4735-B50B-5241E23E50CD}" type="sibTrans" cxnId="{9B40C741-DE47-436E-9FAC-DD53534C9FC0}">
      <dgm:prSet/>
      <dgm:spPr/>
      <dgm:t>
        <a:bodyPr/>
        <a:lstStyle/>
        <a:p>
          <a:endParaRPr lang="sl-SI"/>
        </a:p>
      </dgm:t>
    </dgm:pt>
    <dgm:pt modelId="{3CD09D30-8B13-4189-8BED-84ECBB9754DA}">
      <dgm:prSet/>
      <dgm:spPr>
        <a:xfrm>
          <a:off x="4719" y="1728782"/>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baseline="0" smtClean="0">
              <a:solidFill>
                <a:sysClr val="window" lastClr="FFFFFF"/>
              </a:solidFill>
              <a:latin typeface="Arial"/>
              <a:ea typeface="+mn-ea"/>
              <a:cs typeface="+mn-cs"/>
            </a:rPr>
            <a:t>Da</a:t>
          </a:r>
        </a:p>
        <a:p>
          <a:pPr marR="0" algn="ctr" rtl="0"/>
          <a:r>
            <a:rPr lang="sl-SI" baseline="0" smtClean="0">
              <a:solidFill>
                <a:sysClr val="window" lastClr="FFFFFF"/>
              </a:solidFill>
              <a:latin typeface="Arial"/>
              <a:ea typeface="+mn-ea"/>
              <a:cs typeface="+mn-cs"/>
            </a:rPr>
            <a:t>Potpis ugovora</a:t>
          </a:r>
        </a:p>
      </dgm:t>
    </dgm:pt>
    <dgm:pt modelId="{97FCA3DD-6BB3-49BE-8523-548DC9D7F178}" type="parTrans" cxnId="{0A4E6496-08D0-4BE8-8215-C50C13AA1B8A}">
      <dgm:prSet/>
      <dgm:spPr>
        <a:xfrm>
          <a:off x="603580" y="1477260"/>
          <a:ext cx="724622"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2F09CCB4-B7E7-4425-A3DF-89F50B08260C}" type="sibTrans" cxnId="{0A4E6496-08D0-4BE8-8215-C50C13AA1B8A}">
      <dgm:prSet/>
      <dgm:spPr/>
      <dgm:t>
        <a:bodyPr/>
        <a:lstStyle/>
        <a:p>
          <a:endParaRPr lang="sl-SI"/>
        </a:p>
      </dgm:t>
    </dgm:pt>
    <dgm:pt modelId="{BA42CD9A-0062-42D7-8B1A-3C7C00177B24}">
      <dgm:prSet/>
      <dgm:spPr>
        <a:xfrm>
          <a:off x="1453963" y="1728782"/>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baseline="0" smtClean="0">
              <a:solidFill>
                <a:sysClr val="window" lastClr="FFFFFF"/>
              </a:solidFill>
              <a:latin typeface="Arial"/>
              <a:ea typeface="+mn-ea"/>
              <a:cs typeface="+mn-cs"/>
            </a:rPr>
            <a:t>Ne</a:t>
          </a:r>
        </a:p>
        <a:p>
          <a:pPr marR="0" algn="ctr" rtl="0"/>
          <a:r>
            <a:rPr lang="sl-SI" baseline="0" smtClean="0">
              <a:solidFill>
                <a:sysClr val="window" lastClr="FFFFFF"/>
              </a:solidFill>
              <a:latin typeface="Arial"/>
              <a:ea typeface="+mn-ea"/>
              <a:cs typeface="+mn-cs"/>
            </a:rPr>
            <a:t>Predlaže li izabrani ponudtitelj zamjenu u roku od 15 dana?</a:t>
          </a:r>
          <a:endParaRPr lang="sl-SI" smtClean="0">
            <a:solidFill>
              <a:sysClr val="window" lastClr="FFFFFF"/>
            </a:solidFill>
            <a:latin typeface="Calibri"/>
            <a:ea typeface="+mn-ea"/>
            <a:cs typeface="+mn-cs"/>
          </a:endParaRPr>
        </a:p>
      </dgm:t>
    </dgm:pt>
    <dgm:pt modelId="{889D767A-B0E6-46A2-BEFB-437186FEE980}" type="parTrans" cxnId="{34AD6078-5ACF-4629-B0F8-76D909926978}">
      <dgm:prSet/>
      <dgm:spPr>
        <a:xfrm>
          <a:off x="1328202" y="1477260"/>
          <a:ext cx="724622"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D4C5EB99-55EA-4DB7-A023-3D3FBB8D7256}" type="sibTrans" cxnId="{34AD6078-5ACF-4629-B0F8-76D909926978}">
      <dgm:prSet/>
      <dgm:spPr/>
      <dgm:t>
        <a:bodyPr/>
        <a:lstStyle/>
        <a:p>
          <a:endParaRPr lang="sl-SI"/>
        </a:p>
      </dgm:t>
    </dgm:pt>
    <dgm:pt modelId="{1E000690-F90C-4EDE-9826-2706E99E8125}">
      <dgm:prSet/>
      <dgm:spPr>
        <a:xfrm>
          <a:off x="729341" y="2579164"/>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baseline="0" smtClean="0">
              <a:solidFill>
                <a:sysClr val="window" lastClr="FFFFFF"/>
              </a:solidFill>
              <a:latin typeface="Arial"/>
              <a:ea typeface="+mn-ea"/>
              <a:cs typeface="+mn-cs"/>
            </a:rPr>
            <a:t>Ne</a:t>
          </a:r>
          <a:r>
            <a:rPr lang="en-GB" baseline="0" smtClean="0">
              <a:solidFill>
                <a:srgbClr val="000000"/>
              </a:solidFill>
              <a:latin typeface="Arial"/>
              <a:ea typeface="+mn-ea"/>
              <a:cs typeface="+mn-cs"/>
            </a:rPr>
            <a:t>.</a:t>
          </a:r>
        </a:p>
        <a:p>
          <a:pPr marR="0" algn="ctr" rtl="0"/>
          <a:r>
            <a:rPr lang="sl-SI" baseline="0" smtClean="0">
              <a:solidFill>
                <a:sysClr val="window" lastClr="FFFFFF"/>
              </a:solidFill>
              <a:latin typeface="Arial"/>
              <a:ea typeface="+mn-ea"/>
              <a:cs typeface="+mn-cs"/>
            </a:rPr>
            <a:t>Ugovor se dodjeljuje drugoplasiranom ponuditelju</a:t>
          </a:r>
          <a:endParaRPr lang="sl-SI" smtClean="0">
            <a:solidFill>
              <a:sysClr val="window" lastClr="FFFFFF"/>
            </a:solidFill>
            <a:latin typeface="Calibri"/>
            <a:ea typeface="+mn-ea"/>
            <a:cs typeface="+mn-cs"/>
          </a:endParaRPr>
        </a:p>
      </dgm:t>
    </dgm:pt>
    <dgm:pt modelId="{945F5291-6AC1-419A-95C5-4806768F86BE}" type="parTrans" cxnId="{E8043F20-6F9B-4B58-B979-A9EA1EB927B4}">
      <dgm:prSet/>
      <dgm:spPr>
        <a:xfrm>
          <a:off x="1328202" y="2327643"/>
          <a:ext cx="724622"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E84A665F-37AE-4DD7-9C0C-C1BAEC0E7A4C}" type="sibTrans" cxnId="{E8043F20-6F9B-4B58-B979-A9EA1EB927B4}">
      <dgm:prSet/>
      <dgm:spPr/>
      <dgm:t>
        <a:bodyPr/>
        <a:lstStyle/>
        <a:p>
          <a:endParaRPr lang="sl-SI"/>
        </a:p>
      </dgm:t>
    </dgm:pt>
    <dgm:pt modelId="{81BD6EAD-EC72-4E71-A06E-B83263BDCDDF}">
      <dgm:prSet/>
      <dgm:spPr>
        <a:xfrm>
          <a:off x="2178585" y="2579164"/>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baseline="0" smtClean="0">
              <a:solidFill>
                <a:sysClr val="window" lastClr="FFFFFF"/>
              </a:solidFill>
              <a:latin typeface="Arial"/>
              <a:ea typeface="+mn-ea"/>
              <a:cs typeface="+mn-cs"/>
            </a:rPr>
            <a:t>Da</a:t>
          </a:r>
          <a:endParaRPr lang="en-GB" baseline="0" smtClean="0">
            <a:solidFill>
              <a:srgbClr val="000000"/>
            </a:solidFill>
            <a:latin typeface="Arial"/>
            <a:ea typeface="+mn-ea"/>
            <a:cs typeface="+mn-cs"/>
          </a:endParaRPr>
        </a:p>
        <a:p>
          <a:pPr marR="0" algn="ctr" rtl="0"/>
          <a:r>
            <a:rPr lang="sl-SI" baseline="0" smtClean="0">
              <a:solidFill>
                <a:sysClr val="window" lastClr="FFFFFF"/>
              </a:solidFill>
              <a:latin typeface="Arial"/>
              <a:ea typeface="+mn-ea"/>
              <a:cs typeface="+mn-cs"/>
            </a:rPr>
            <a:t>Je li zamjenski ključni stručnjak jednako prikladan?</a:t>
          </a:r>
          <a:endParaRPr lang="sl-SI" smtClean="0">
            <a:solidFill>
              <a:sysClr val="window" lastClr="FFFFFF"/>
            </a:solidFill>
            <a:latin typeface="Calibri"/>
            <a:ea typeface="+mn-ea"/>
            <a:cs typeface="+mn-cs"/>
          </a:endParaRPr>
        </a:p>
      </dgm:t>
    </dgm:pt>
    <dgm:pt modelId="{7AA49945-5811-41FA-82B8-6BBA1E0BF696}" type="parTrans" cxnId="{22DD9B50-14EB-447D-B5E9-01399C0CFF90}">
      <dgm:prSet/>
      <dgm:spPr>
        <a:xfrm>
          <a:off x="2052824" y="2327643"/>
          <a:ext cx="724622"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919EAB2C-03C3-41A7-9F08-DE0FE69F09DC}" type="sibTrans" cxnId="{22DD9B50-14EB-447D-B5E9-01399C0CFF90}">
      <dgm:prSet/>
      <dgm:spPr/>
      <dgm:t>
        <a:bodyPr/>
        <a:lstStyle/>
        <a:p>
          <a:endParaRPr lang="sl-SI"/>
        </a:p>
      </dgm:t>
    </dgm:pt>
    <dgm:pt modelId="{B3AC1BB3-9D6D-4E82-8EE1-321AB465D27C}">
      <dgm:prSet/>
      <dgm:spPr>
        <a:xfrm>
          <a:off x="1453963" y="3429547"/>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baseline="0" smtClean="0">
              <a:solidFill>
                <a:sysClr val="window" lastClr="FFFFFF"/>
              </a:solidFill>
              <a:latin typeface="Arial"/>
              <a:ea typeface="+mn-ea"/>
              <a:cs typeface="+mn-cs"/>
            </a:rPr>
            <a:t>Da</a:t>
          </a:r>
          <a:r>
            <a:rPr lang="fr-BE" baseline="0" smtClean="0">
              <a:solidFill>
                <a:srgbClr val="000000"/>
              </a:solidFill>
              <a:latin typeface="Arial"/>
              <a:ea typeface="+mn-ea"/>
              <a:cs typeface="+mn-cs"/>
            </a:rPr>
            <a:t>.</a:t>
          </a:r>
        </a:p>
        <a:p>
          <a:pPr marR="0" algn="ctr" rtl="0"/>
          <a:r>
            <a:rPr lang="sl-SI" baseline="0" smtClean="0">
              <a:solidFill>
                <a:sysClr val="window" lastClr="FFFFFF"/>
              </a:solidFill>
              <a:latin typeface="Arial"/>
              <a:ea typeface="+mn-ea"/>
              <a:cs typeface="+mn-cs"/>
            </a:rPr>
            <a:t>Potpis ugovora</a:t>
          </a:r>
          <a:endParaRPr lang="sl-SI" smtClean="0">
            <a:solidFill>
              <a:sysClr val="window" lastClr="FFFFFF"/>
            </a:solidFill>
            <a:latin typeface="Calibri"/>
            <a:ea typeface="+mn-ea"/>
            <a:cs typeface="+mn-cs"/>
          </a:endParaRPr>
        </a:p>
      </dgm:t>
    </dgm:pt>
    <dgm:pt modelId="{09344247-6320-4221-A45A-524007BA798F}" type="parTrans" cxnId="{46B58F22-60D8-46F7-A051-96B8ABD0E715}">
      <dgm:prSet/>
      <dgm:spPr>
        <a:xfrm>
          <a:off x="2052824" y="3178026"/>
          <a:ext cx="724622"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3484D585-07A8-4437-B078-A298279C5777}" type="sibTrans" cxnId="{46B58F22-60D8-46F7-A051-96B8ABD0E715}">
      <dgm:prSet/>
      <dgm:spPr/>
      <dgm:t>
        <a:bodyPr/>
        <a:lstStyle/>
        <a:p>
          <a:endParaRPr lang="sl-SI"/>
        </a:p>
      </dgm:t>
    </dgm:pt>
    <dgm:pt modelId="{59B4C74E-2959-480F-A7B0-EB8F0F3E5B14}">
      <dgm:prSet/>
      <dgm:spPr>
        <a:xfrm>
          <a:off x="2903207" y="3429547"/>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baseline="0" smtClean="0">
              <a:solidFill>
                <a:sysClr val="window" lastClr="FFFFFF"/>
              </a:solidFill>
              <a:latin typeface="Arial"/>
              <a:ea typeface="+mn-ea"/>
              <a:cs typeface="+mn-cs"/>
            </a:rPr>
            <a:t>Ne</a:t>
          </a:r>
          <a:r>
            <a:rPr lang="en-GB" baseline="0" smtClean="0">
              <a:solidFill>
                <a:srgbClr val="000000"/>
              </a:solidFill>
              <a:latin typeface="Arial"/>
              <a:ea typeface="+mn-ea"/>
              <a:cs typeface="+mn-cs"/>
            </a:rPr>
            <a:t>.</a:t>
          </a:r>
        </a:p>
        <a:p>
          <a:pPr marR="0" algn="ctr" rtl="0"/>
          <a:r>
            <a:rPr lang="sl-SI" smtClean="0">
              <a:solidFill>
                <a:sysClr val="window" lastClr="FFFFFF"/>
              </a:solidFill>
              <a:latin typeface="Calibri"/>
              <a:ea typeface="+mn-ea"/>
              <a:cs typeface="+mn-cs"/>
            </a:rPr>
            <a:t>Ugovor se dodjeljuje drugoplasiranom ponuditelju</a:t>
          </a:r>
        </a:p>
      </dgm:t>
    </dgm:pt>
    <dgm:pt modelId="{CD7A1FB5-33D4-4C42-86AE-51E58DE6795B}" type="parTrans" cxnId="{2ED81212-11CC-4AED-8CA1-3ED9A62DF6E5}">
      <dgm:prSet/>
      <dgm:spPr>
        <a:xfrm>
          <a:off x="2777446" y="3178026"/>
          <a:ext cx="724622"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11BC6DF8-6D44-497F-96B2-45CDC53645B9}" type="sibTrans" cxnId="{2ED81212-11CC-4AED-8CA1-3ED9A62DF6E5}">
      <dgm:prSet/>
      <dgm:spPr/>
      <dgm:t>
        <a:bodyPr/>
        <a:lstStyle/>
        <a:p>
          <a:endParaRPr lang="sl-SI"/>
        </a:p>
      </dgm:t>
    </dgm:pt>
    <dgm:pt modelId="{C8202943-75D5-46D4-B837-2C3CE6A7F7C6}">
      <dgm:prSet/>
      <dgm:spPr>
        <a:xfrm>
          <a:off x="2903207" y="4279930"/>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baseline="0" smtClean="0">
              <a:solidFill>
                <a:sysClr val="window" lastClr="FFFFFF"/>
              </a:solidFill>
              <a:latin typeface="Arial"/>
              <a:ea typeface="+mn-ea"/>
              <a:cs typeface="+mn-cs"/>
            </a:rPr>
            <a:t>Obavijest o dodjeli ugovora</a:t>
          </a:r>
          <a:endParaRPr lang="sl-SI" smtClean="0">
            <a:solidFill>
              <a:sysClr val="window" lastClr="FFFFFF"/>
            </a:solidFill>
            <a:latin typeface="Calibri"/>
            <a:ea typeface="+mn-ea"/>
            <a:cs typeface="+mn-cs"/>
          </a:endParaRPr>
        </a:p>
      </dgm:t>
    </dgm:pt>
    <dgm:pt modelId="{241B0793-9A5E-41A6-AC75-DE7192C24EDF}" type="parTrans" cxnId="{6F81EAEA-0C98-49BB-B7AB-C791823D5893}">
      <dgm:prSet/>
      <dgm:spPr>
        <a:xfrm>
          <a:off x="3456348" y="4028409"/>
          <a:ext cx="91440"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A7B87C96-71F8-4746-AEDD-436D4764B3DE}" type="sibTrans" cxnId="{6F81EAEA-0C98-49BB-B7AB-C791823D5893}">
      <dgm:prSet/>
      <dgm:spPr/>
      <dgm:t>
        <a:bodyPr/>
        <a:lstStyle/>
        <a:p>
          <a:endParaRPr lang="sl-SI"/>
        </a:p>
      </dgm:t>
    </dgm:pt>
    <dgm:pt modelId="{7F4F9598-3262-4E7A-A7F0-181884EE339C}">
      <dgm:prSet/>
      <dgm:spPr>
        <a:xfrm>
          <a:off x="2903207" y="5130313"/>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baseline="0" smtClean="0">
              <a:solidFill>
                <a:sysClr val="window" lastClr="FFFFFF"/>
              </a:solidFill>
              <a:latin typeface="Arial"/>
              <a:ea typeface="+mn-ea"/>
              <a:cs typeface="+mn-cs"/>
            </a:rPr>
            <a:t>Jesu li ključni stručnjaci raspoloživi?</a:t>
          </a:r>
        </a:p>
      </dgm:t>
    </dgm:pt>
    <dgm:pt modelId="{42145FBE-87C7-4ECA-8EAA-0227460E502F}" type="parTrans" cxnId="{E6C1CB29-948C-4692-8D4D-61195F854B6B}">
      <dgm:prSet/>
      <dgm:spPr>
        <a:xfrm>
          <a:off x="3456348" y="4878792"/>
          <a:ext cx="91440"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DAA5ABC7-D7B7-4AD8-AAFE-3136C73BB054}" type="sibTrans" cxnId="{E6C1CB29-948C-4692-8D4D-61195F854B6B}">
      <dgm:prSet/>
      <dgm:spPr/>
      <dgm:t>
        <a:bodyPr/>
        <a:lstStyle/>
        <a:p>
          <a:endParaRPr lang="sl-SI"/>
        </a:p>
      </dgm:t>
    </dgm:pt>
    <dgm:pt modelId="{28224637-BDF2-4E27-9343-4ED8C064E7F0}">
      <dgm:prSet/>
      <dgm:spPr>
        <a:xfrm>
          <a:off x="2178585" y="5980696"/>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baseline="0" smtClean="0">
              <a:solidFill>
                <a:sysClr val="window" lastClr="FFFFFF"/>
              </a:solidFill>
              <a:latin typeface="Arial"/>
              <a:ea typeface="+mn-ea"/>
              <a:cs typeface="+mn-cs"/>
            </a:rPr>
            <a:t>Da</a:t>
          </a:r>
          <a:endParaRPr lang="fr-BE" baseline="0" smtClean="0">
            <a:solidFill>
              <a:sysClr val="window" lastClr="FFFFFF"/>
            </a:solidFill>
            <a:latin typeface="Arial"/>
            <a:ea typeface="+mn-ea"/>
            <a:cs typeface="+mn-cs"/>
          </a:endParaRPr>
        </a:p>
        <a:p>
          <a:pPr marR="0" algn="ctr" rtl="0"/>
          <a:r>
            <a:rPr lang="sl-SI" baseline="0" smtClean="0">
              <a:solidFill>
                <a:sysClr val="window" lastClr="FFFFFF"/>
              </a:solidFill>
              <a:latin typeface="Arial"/>
              <a:ea typeface="+mn-ea"/>
              <a:cs typeface="+mn-cs"/>
            </a:rPr>
            <a:t>Potpis ugovora</a:t>
          </a:r>
          <a:endParaRPr lang="sl-SI" smtClean="0">
            <a:solidFill>
              <a:sysClr val="window" lastClr="FFFFFF"/>
            </a:solidFill>
            <a:latin typeface="Calibri"/>
            <a:ea typeface="+mn-ea"/>
            <a:cs typeface="+mn-cs"/>
          </a:endParaRPr>
        </a:p>
      </dgm:t>
    </dgm:pt>
    <dgm:pt modelId="{634CF75F-C76C-42F5-9778-8416E81AFEA4}" type="parTrans" cxnId="{7BA80CF6-A8A7-4494-A21D-4893DFFF3319}">
      <dgm:prSet/>
      <dgm:spPr>
        <a:xfrm>
          <a:off x="2777446" y="5729175"/>
          <a:ext cx="724622"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68D4A334-6441-45CB-8312-E990F87D2318}" type="sibTrans" cxnId="{7BA80CF6-A8A7-4494-A21D-4893DFFF3319}">
      <dgm:prSet/>
      <dgm:spPr/>
      <dgm:t>
        <a:bodyPr/>
        <a:lstStyle/>
        <a:p>
          <a:endParaRPr lang="sl-SI"/>
        </a:p>
      </dgm:t>
    </dgm:pt>
    <dgm:pt modelId="{4BB8A873-DD73-4D9E-82F1-8BC0DF4B7944}">
      <dgm:prSet/>
      <dgm:spPr>
        <a:xfrm>
          <a:off x="3627829" y="5980696"/>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smtClean="0">
              <a:solidFill>
                <a:sysClr val="window" lastClr="FFFFFF"/>
              </a:solidFill>
              <a:latin typeface="Calibri"/>
              <a:ea typeface="+mn-ea"/>
              <a:cs typeface="+mn-cs"/>
            </a:rPr>
            <a:t>Ne</a:t>
          </a:r>
        </a:p>
        <a:p>
          <a:pPr marR="0" algn="ctr" rtl="0"/>
          <a:r>
            <a:rPr lang="sl-SI" smtClean="0">
              <a:solidFill>
                <a:sysClr val="window" lastClr="FFFFFF"/>
              </a:solidFill>
              <a:latin typeface="Calibri"/>
              <a:ea typeface="+mn-ea"/>
              <a:cs typeface="+mn-cs"/>
            </a:rPr>
            <a:t>Predlaže  li izabrani ponuditelj zamjenu u roku od 15 dana?</a:t>
          </a:r>
        </a:p>
      </dgm:t>
    </dgm:pt>
    <dgm:pt modelId="{188B3C59-0CB6-44C3-967C-F9CEC9C1ECC4}" type="parTrans" cxnId="{0AEAA4BF-616B-4B35-B5A6-E15F90336BBA}">
      <dgm:prSet/>
      <dgm:spPr>
        <a:xfrm>
          <a:off x="3502068" y="5729175"/>
          <a:ext cx="724622"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CBD84924-C50E-44E1-82BC-61FFAFA615EA}" type="sibTrans" cxnId="{0AEAA4BF-616B-4B35-B5A6-E15F90336BBA}">
      <dgm:prSet/>
      <dgm:spPr/>
      <dgm:t>
        <a:bodyPr/>
        <a:lstStyle/>
        <a:p>
          <a:endParaRPr lang="sl-SI"/>
        </a:p>
      </dgm:t>
    </dgm:pt>
    <dgm:pt modelId="{CDC44CB8-7F86-4F58-8333-6EBF25A47E08}">
      <dgm:prSet/>
      <dgm:spPr>
        <a:xfrm>
          <a:off x="2903207" y="6831079"/>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baseline="0" smtClean="0">
              <a:solidFill>
                <a:sysClr val="window" lastClr="FFFFFF"/>
              </a:solidFill>
              <a:latin typeface="Arial"/>
              <a:ea typeface="+mn-ea"/>
              <a:cs typeface="+mn-cs"/>
            </a:rPr>
            <a:t>Ne</a:t>
          </a:r>
          <a:r>
            <a:rPr lang="fr-BE" baseline="0" smtClean="0">
              <a:solidFill>
                <a:srgbClr val="000000"/>
              </a:solidFill>
              <a:latin typeface="Arial"/>
              <a:ea typeface="+mn-ea"/>
              <a:cs typeface="+mn-cs"/>
            </a:rPr>
            <a:t>.</a:t>
          </a:r>
        </a:p>
        <a:p>
          <a:pPr marR="0" algn="ctr" rtl="0"/>
          <a:r>
            <a:rPr lang="sl-SI" baseline="0" smtClean="0">
              <a:solidFill>
                <a:sysClr val="window" lastClr="FFFFFF"/>
              </a:solidFill>
              <a:latin typeface="Arial"/>
              <a:ea typeface="+mn-ea"/>
              <a:cs typeface="+mn-cs"/>
            </a:rPr>
            <a:t>Postupak se poništava</a:t>
          </a:r>
          <a:r>
            <a:rPr lang="fr-BE" baseline="0" smtClean="0">
              <a:solidFill>
                <a:srgbClr val="000000"/>
              </a:solidFill>
              <a:latin typeface="Arial"/>
              <a:ea typeface="+mn-ea"/>
              <a:cs typeface="+mn-cs"/>
            </a:rPr>
            <a:t>.</a:t>
          </a:r>
          <a:endParaRPr lang="sl-SI" smtClean="0">
            <a:solidFill>
              <a:sysClr val="window" lastClr="FFFFFF"/>
            </a:solidFill>
            <a:latin typeface="Calibri"/>
            <a:ea typeface="+mn-ea"/>
            <a:cs typeface="+mn-cs"/>
          </a:endParaRPr>
        </a:p>
      </dgm:t>
    </dgm:pt>
    <dgm:pt modelId="{643FD34A-79CC-495B-9C32-75097EFF475D}" type="parTrans" cxnId="{3D0455D7-E39F-42F4-8AA9-CC211E6A9633}">
      <dgm:prSet/>
      <dgm:spPr>
        <a:xfrm>
          <a:off x="3502068" y="6579557"/>
          <a:ext cx="724622"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FB934060-26EE-444C-BFCE-BD6184CCC0CE}" type="sibTrans" cxnId="{3D0455D7-E39F-42F4-8AA9-CC211E6A9633}">
      <dgm:prSet/>
      <dgm:spPr/>
      <dgm:t>
        <a:bodyPr/>
        <a:lstStyle/>
        <a:p>
          <a:endParaRPr lang="sl-SI"/>
        </a:p>
      </dgm:t>
    </dgm:pt>
    <dgm:pt modelId="{1C40BE00-AE72-4431-AB38-A8D6EE4B6A28}">
      <dgm:prSet/>
      <dgm:spPr>
        <a:xfrm>
          <a:off x="4352451" y="6831079"/>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baseline="0" smtClean="0">
              <a:solidFill>
                <a:sysClr val="window" lastClr="FFFFFF"/>
              </a:solidFill>
              <a:latin typeface="Arial"/>
              <a:ea typeface="+mn-ea"/>
              <a:cs typeface="+mn-cs"/>
            </a:rPr>
            <a:t>DA</a:t>
          </a:r>
          <a:endParaRPr lang="en-GB" baseline="0" smtClean="0">
            <a:solidFill>
              <a:sysClr val="window" lastClr="FFFFFF"/>
            </a:solidFill>
            <a:latin typeface="Arial"/>
            <a:ea typeface="+mn-ea"/>
            <a:cs typeface="+mn-cs"/>
          </a:endParaRPr>
        </a:p>
        <a:p>
          <a:pPr marR="0" algn="ctr" rtl="0"/>
          <a:r>
            <a:rPr lang="sl-SI" baseline="0" smtClean="0">
              <a:solidFill>
                <a:sysClr val="window" lastClr="FFFFFF"/>
              </a:solidFill>
              <a:latin typeface="Arial"/>
              <a:ea typeface="+mn-ea"/>
              <a:cs typeface="+mn-cs"/>
            </a:rPr>
            <a:t>Je li zamjenski ključni stručnjak jednako prikladan?</a:t>
          </a:r>
          <a:endParaRPr lang="en-GB" baseline="0" smtClean="0">
            <a:solidFill>
              <a:sysClr val="window" lastClr="FFFFFF"/>
            </a:solidFill>
            <a:latin typeface="Arial"/>
            <a:ea typeface="+mn-ea"/>
            <a:cs typeface="+mn-cs"/>
          </a:endParaRPr>
        </a:p>
      </dgm:t>
    </dgm:pt>
    <dgm:pt modelId="{30F7FAC5-DCD8-4D28-A323-CDA537102241}" type="parTrans" cxnId="{2FDE13E7-FFF9-48C2-8754-9E524DBAF51D}">
      <dgm:prSet/>
      <dgm:spPr>
        <a:xfrm>
          <a:off x="4226690" y="6579557"/>
          <a:ext cx="724622"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802AB502-83F3-44D1-AB8E-B9443205B383}" type="sibTrans" cxnId="{2FDE13E7-FFF9-48C2-8754-9E524DBAF51D}">
      <dgm:prSet/>
      <dgm:spPr/>
      <dgm:t>
        <a:bodyPr/>
        <a:lstStyle/>
        <a:p>
          <a:endParaRPr lang="sl-SI"/>
        </a:p>
      </dgm:t>
    </dgm:pt>
    <dgm:pt modelId="{AFFC6472-F131-4D8C-88C0-4915D2B29FEA}">
      <dgm:prSet/>
      <dgm:spPr>
        <a:xfrm>
          <a:off x="3627829" y="7681462"/>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baseline="0" smtClean="0">
              <a:solidFill>
                <a:sysClr val="window" lastClr="FFFFFF"/>
              </a:solidFill>
              <a:latin typeface="Arial"/>
              <a:ea typeface="+mn-ea"/>
              <a:cs typeface="+mn-cs"/>
            </a:rPr>
            <a:t>DA</a:t>
          </a:r>
          <a:endParaRPr lang="fr-BE" baseline="0" smtClean="0">
            <a:solidFill>
              <a:sysClr val="window" lastClr="FFFFFF"/>
            </a:solidFill>
            <a:latin typeface="Arial"/>
            <a:ea typeface="+mn-ea"/>
            <a:cs typeface="+mn-cs"/>
          </a:endParaRPr>
        </a:p>
        <a:p>
          <a:pPr marR="0" algn="ctr" rtl="0"/>
          <a:r>
            <a:rPr lang="sl-SI" baseline="0" smtClean="0">
              <a:solidFill>
                <a:sysClr val="window" lastClr="FFFFFF"/>
              </a:solidFill>
              <a:latin typeface="Arial"/>
              <a:ea typeface="+mn-ea"/>
              <a:cs typeface="+mn-cs"/>
            </a:rPr>
            <a:t>Potpis ugovora</a:t>
          </a:r>
          <a:endParaRPr lang="sl-SI" smtClean="0">
            <a:solidFill>
              <a:sysClr val="window" lastClr="FFFFFF"/>
            </a:solidFill>
            <a:latin typeface="Calibri"/>
            <a:ea typeface="+mn-ea"/>
            <a:cs typeface="+mn-cs"/>
          </a:endParaRPr>
        </a:p>
      </dgm:t>
    </dgm:pt>
    <dgm:pt modelId="{4E952003-482E-41A4-BFDB-351EE5E96F51}" type="parTrans" cxnId="{02B07CCA-F618-4B34-B94C-FD980EED5DEF}">
      <dgm:prSet/>
      <dgm:spPr>
        <a:xfrm>
          <a:off x="4226690" y="7429940"/>
          <a:ext cx="724622"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2B3F40EB-6F73-4F3D-AAED-1369D0663523}" type="sibTrans" cxnId="{02B07CCA-F618-4B34-B94C-FD980EED5DEF}">
      <dgm:prSet/>
      <dgm:spPr/>
      <dgm:t>
        <a:bodyPr/>
        <a:lstStyle/>
        <a:p>
          <a:endParaRPr lang="sl-SI"/>
        </a:p>
      </dgm:t>
    </dgm:pt>
    <dgm:pt modelId="{7FB28C26-3EB2-490C-9E11-3D7363E842A8}">
      <dgm:prSet/>
      <dgm:spPr>
        <a:xfrm>
          <a:off x="5077073" y="7681462"/>
          <a:ext cx="1197722" cy="5988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sl-SI" baseline="0" smtClean="0">
              <a:solidFill>
                <a:sysClr val="window" lastClr="FFFFFF"/>
              </a:solidFill>
              <a:latin typeface="Arial"/>
              <a:ea typeface="+mn-ea"/>
              <a:cs typeface="+mn-cs"/>
            </a:rPr>
            <a:t>Ne</a:t>
          </a:r>
          <a:endParaRPr lang="fr-BE" baseline="0" smtClean="0">
            <a:solidFill>
              <a:sysClr val="window" lastClr="FFFFFF"/>
            </a:solidFill>
            <a:latin typeface="Arial"/>
            <a:ea typeface="+mn-ea"/>
            <a:cs typeface="+mn-cs"/>
          </a:endParaRPr>
        </a:p>
        <a:p>
          <a:pPr marR="0" algn="ctr" rtl="0"/>
          <a:r>
            <a:rPr lang="sl-SI" baseline="0" smtClean="0">
              <a:solidFill>
                <a:sysClr val="window" lastClr="FFFFFF"/>
              </a:solidFill>
              <a:latin typeface="Arial"/>
              <a:ea typeface="+mn-ea"/>
              <a:cs typeface="+mn-cs"/>
            </a:rPr>
            <a:t>Postupak se poništava</a:t>
          </a:r>
          <a:r>
            <a:rPr lang="fr-BE" baseline="0" smtClean="0">
              <a:solidFill>
                <a:srgbClr val="000000"/>
              </a:solidFill>
              <a:latin typeface="Arial"/>
              <a:ea typeface="+mn-ea"/>
              <a:cs typeface="+mn-cs"/>
            </a:rPr>
            <a:t>.</a:t>
          </a:r>
          <a:endParaRPr lang="sl-SI" smtClean="0">
            <a:solidFill>
              <a:sysClr val="window" lastClr="FFFFFF"/>
            </a:solidFill>
            <a:latin typeface="Calibri"/>
            <a:ea typeface="+mn-ea"/>
            <a:cs typeface="+mn-cs"/>
          </a:endParaRPr>
        </a:p>
      </dgm:t>
    </dgm:pt>
    <dgm:pt modelId="{5BD25D5A-F4ED-4B07-8EC5-FC66E68DF0D9}" type="parTrans" cxnId="{3E049C14-3B2F-4343-94AC-4671C9E075E8}">
      <dgm:prSet/>
      <dgm:spPr>
        <a:xfrm>
          <a:off x="4951312" y="7429940"/>
          <a:ext cx="724622" cy="251521"/>
        </a:xfrm>
        <a:noFill/>
        <a:ln w="25400" cap="flat" cmpd="sng" algn="ctr">
          <a:solidFill>
            <a:srgbClr val="4F81BD">
              <a:shade val="80000"/>
              <a:hueOff val="0"/>
              <a:satOff val="0"/>
              <a:lumOff val="0"/>
              <a:alphaOff val="0"/>
            </a:srgbClr>
          </a:solidFill>
          <a:prstDash val="solid"/>
        </a:ln>
        <a:effectLst/>
      </dgm:spPr>
      <dgm:t>
        <a:bodyPr/>
        <a:lstStyle/>
        <a:p>
          <a:endParaRPr lang="sl-SI"/>
        </a:p>
      </dgm:t>
    </dgm:pt>
    <dgm:pt modelId="{83FB8BF7-0B1A-4DD0-A54A-313C40F7B3AA}" type="sibTrans" cxnId="{3E049C14-3B2F-4343-94AC-4671C9E075E8}">
      <dgm:prSet/>
      <dgm:spPr/>
      <dgm:t>
        <a:bodyPr/>
        <a:lstStyle/>
        <a:p>
          <a:endParaRPr lang="sl-SI"/>
        </a:p>
      </dgm:t>
    </dgm:pt>
    <dgm:pt modelId="{2B3A06C3-D75B-455A-ABFD-267DE8A031F5}" type="pres">
      <dgm:prSet presAssocID="{E31DE24B-4369-4FB1-91E1-45E4C0F035AA}" presName="hierChild1" presStyleCnt="0">
        <dgm:presLayoutVars>
          <dgm:orgChart val="1"/>
          <dgm:chPref val="1"/>
          <dgm:dir/>
          <dgm:animOne val="branch"/>
          <dgm:animLvl val="lvl"/>
          <dgm:resizeHandles/>
        </dgm:presLayoutVars>
      </dgm:prSet>
      <dgm:spPr/>
    </dgm:pt>
    <dgm:pt modelId="{3EC8BC7B-4714-41A0-93DE-C99E4D244306}" type="pres">
      <dgm:prSet presAssocID="{70076BCF-DD91-4C93-AB56-40E618D2A719}" presName="hierRoot1" presStyleCnt="0">
        <dgm:presLayoutVars>
          <dgm:hierBranch/>
        </dgm:presLayoutVars>
      </dgm:prSet>
      <dgm:spPr/>
    </dgm:pt>
    <dgm:pt modelId="{7E4A4940-07C8-47B1-ADA7-E92A2AB82E84}" type="pres">
      <dgm:prSet presAssocID="{70076BCF-DD91-4C93-AB56-40E618D2A719}" presName="rootComposite1" presStyleCnt="0"/>
      <dgm:spPr/>
    </dgm:pt>
    <dgm:pt modelId="{3FC5A4C4-4317-4727-B045-D2BDC01C641C}" type="pres">
      <dgm:prSet presAssocID="{70076BCF-DD91-4C93-AB56-40E618D2A719}" presName="rootText1" presStyleLbl="node0" presStyleIdx="0" presStyleCnt="1">
        <dgm:presLayoutVars>
          <dgm:chPref val="3"/>
        </dgm:presLayoutVars>
      </dgm:prSet>
      <dgm:spPr>
        <a:prstGeom prst="rect">
          <a:avLst/>
        </a:prstGeom>
      </dgm:spPr>
      <dgm:t>
        <a:bodyPr/>
        <a:lstStyle/>
        <a:p>
          <a:endParaRPr lang="sl-SI"/>
        </a:p>
      </dgm:t>
    </dgm:pt>
    <dgm:pt modelId="{D349663D-1A4C-40A7-9BFE-E5183325F8CF}" type="pres">
      <dgm:prSet presAssocID="{70076BCF-DD91-4C93-AB56-40E618D2A719}" presName="rootConnector1" presStyleLbl="node1" presStyleIdx="0" presStyleCnt="0"/>
      <dgm:spPr/>
      <dgm:t>
        <a:bodyPr/>
        <a:lstStyle/>
        <a:p>
          <a:endParaRPr lang="hr-HR"/>
        </a:p>
      </dgm:t>
    </dgm:pt>
    <dgm:pt modelId="{ECF1B339-DD20-49E6-9446-A00DBA59DFDA}" type="pres">
      <dgm:prSet presAssocID="{70076BCF-DD91-4C93-AB56-40E618D2A719}" presName="hierChild2" presStyleCnt="0"/>
      <dgm:spPr/>
    </dgm:pt>
    <dgm:pt modelId="{176B0C24-F280-4DFD-AAB6-DFF56050F6F8}" type="pres">
      <dgm:prSet presAssocID="{5B6E2654-2FD3-4FC9-A1CD-19CD934D8F00}" presName="Name35" presStyleLbl="parChTrans1D2" presStyleIdx="0" presStyleCnt="1"/>
      <dgm:spPr>
        <a:custGeom>
          <a:avLst/>
          <a:gdLst/>
          <a:ahLst/>
          <a:cxnLst/>
          <a:rect l="0" t="0" r="0" b="0"/>
          <a:pathLst>
            <a:path>
              <a:moveTo>
                <a:pt x="45720" y="0"/>
              </a:moveTo>
              <a:lnTo>
                <a:pt x="45720" y="251521"/>
              </a:lnTo>
            </a:path>
          </a:pathLst>
        </a:custGeom>
      </dgm:spPr>
      <dgm:t>
        <a:bodyPr/>
        <a:lstStyle/>
        <a:p>
          <a:endParaRPr lang="hr-HR"/>
        </a:p>
      </dgm:t>
    </dgm:pt>
    <dgm:pt modelId="{96A288D7-7D2E-4898-B90A-9DE25E936FE7}" type="pres">
      <dgm:prSet presAssocID="{A142B1EB-E575-40E4-83E0-4E0129A35C9C}" presName="hierRoot2" presStyleCnt="0">
        <dgm:presLayoutVars>
          <dgm:hierBranch/>
        </dgm:presLayoutVars>
      </dgm:prSet>
      <dgm:spPr/>
    </dgm:pt>
    <dgm:pt modelId="{266A5E52-E5CB-4128-86F0-A697ECE15FD3}" type="pres">
      <dgm:prSet presAssocID="{A142B1EB-E575-40E4-83E0-4E0129A35C9C}" presName="rootComposite" presStyleCnt="0"/>
      <dgm:spPr/>
    </dgm:pt>
    <dgm:pt modelId="{CD864AF7-37FC-4FFF-9229-2DDFA4267652}" type="pres">
      <dgm:prSet presAssocID="{A142B1EB-E575-40E4-83E0-4E0129A35C9C}" presName="rootText" presStyleLbl="node2" presStyleIdx="0" presStyleCnt="1">
        <dgm:presLayoutVars>
          <dgm:chPref val="3"/>
        </dgm:presLayoutVars>
      </dgm:prSet>
      <dgm:spPr>
        <a:prstGeom prst="rect">
          <a:avLst/>
        </a:prstGeom>
      </dgm:spPr>
      <dgm:t>
        <a:bodyPr/>
        <a:lstStyle/>
        <a:p>
          <a:endParaRPr lang="sl-SI"/>
        </a:p>
      </dgm:t>
    </dgm:pt>
    <dgm:pt modelId="{30449FE5-8F9E-45D5-9E98-253D10F54F98}" type="pres">
      <dgm:prSet presAssocID="{A142B1EB-E575-40E4-83E0-4E0129A35C9C}" presName="rootConnector" presStyleLbl="node2" presStyleIdx="0" presStyleCnt="1"/>
      <dgm:spPr/>
      <dgm:t>
        <a:bodyPr/>
        <a:lstStyle/>
        <a:p>
          <a:endParaRPr lang="hr-HR"/>
        </a:p>
      </dgm:t>
    </dgm:pt>
    <dgm:pt modelId="{98FF18C9-370D-4A00-9C32-AE484C8916AA}" type="pres">
      <dgm:prSet presAssocID="{A142B1EB-E575-40E4-83E0-4E0129A35C9C}" presName="hierChild4" presStyleCnt="0"/>
      <dgm:spPr/>
    </dgm:pt>
    <dgm:pt modelId="{5BBE04C3-11EC-4C10-A4B7-BE899B89F8FC}" type="pres">
      <dgm:prSet presAssocID="{97FCA3DD-6BB3-49BE-8523-548DC9D7F178}" presName="Name35" presStyleLbl="parChTrans1D3" presStyleIdx="0" presStyleCnt="2"/>
      <dgm:spPr>
        <a:custGeom>
          <a:avLst/>
          <a:gdLst/>
          <a:ahLst/>
          <a:cxnLst/>
          <a:rect l="0" t="0" r="0" b="0"/>
          <a:pathLst>
            <a:path>
              <a:moveTo>
                <a:pt x="724622" y="0"/>
              </a:moveTo>
              <a:lnTo>
                <a:pt x="724622" y="125760"/>
              </a:lnTo>
              <a:lnTo>
                <a:pt x="0" y="125760"/>
              </a:lnTo>
              <a:lnTo>
                <a:pt x="0" y="251521"/>
              </a:lnTo>
            </a:path>
          </a:pathLst>
        </a:custGeom>
      </dgm:spPr>
      <dgm:t>
        <a:bodyPr/>
        <a:lstStyle/>
        <a:p>
          <a:endParaRPr lang="hr-HR"/>
        </a:p>
      </dgm:t>
    </dgm:pt>
    <dgm:pt modelId="{1644E119-0996-4031-B4DE-452AA9092889}" type="pres">
      <dgm:prSet presAssocID="{3CD09D30-8B13-4189-8BED-84ECBB9754DA}" presName="hierRoot2" presStyleCnt="0">
        <dgm:presLayoutVars>
          <dgm:hierBranch val="r"/>
        </dgm:presLayoutVars>
      </dgm:prSet>
      <dgm:spPr/>
    </dgm:pt>
    <dgm:pt modelId="{FCE8993B-1D3A-4418-9A33-74D65A3BC77F}" type="pres">
      <dgm:prSet presAssocID="{3CD09D30-8B13-4189-8BED-84ECBB9754DA}" presName="rootComposite" presStyleCnt="0"/>
      <dgm:spPr/>
    </dgm:pt>
    <dgm:pt modelId="{73B5BBD8-0CD9-49AB-8D31-83BAC826F5AF}" type="pres">
      <dgm:prSet presAssocID="{3CD09D30-8B13-4189-8BED-84ECBB9754DA}" presName="rootText" presStyleLbl="node3" presStyleIdx="0" presStyleCnt="2">
        <dgm:presLayoutVars>
          <dgm:chPref val="3"/>
        </dgm:presLayoutVars>
      </dgm:prSet>
      <dgm:spPr>
        <a:prstGeom prst="rect">
          <a:avLst/>
        </a:prstGeom>
      </dgm:spPr>
      <dgm:t>
        <a:bodyPr/>
        <a:lstStyle/>
        <a:p>
          <a:endParaRPr lang="sl-SI"/>
        </a:p>
      </dgm:t>
    </dgm:pt>
    <dgm:pt modelId="{733590BD-2C95-47B5-9E32-556AE052773E}" type="pres">
      <dgm:prSet presAssocID="{3CD09D30-8B13-4189-8BED-84ECBB9754DA}" presName="rootConnector" presStyleLbl="node3" presStyleIdx="0" presStyleCnt="2"/>
      <dgm:spPr/>
      <dgm:t>
        <a:bodyPr/>
        <a:lstStyle/>
        <a:p>
          <a:endParaRPr lang="hr-HR"/>
        </a:p>
      </dgm:t>
    </dgm:pt>
    <dgm:pt modelId="{AB280753-4F7E-4336-9966-DB3883FEDE89}" type="pres">
      <dgm:prSet presAssocID="{3CD09D30-8B13-4189-8BED-84ECBB9754DA}" presName="hierChild4" presStyleCnt="0"/>
      <dgm:spPr/>
    </dgm:pt>
    <dgm:pt modelId="{7E7F6E7C-67A1-40C1-9B4B-FE5B8BC3815E}" type="pres">
      <dgm:prSet presAssocID="{3CD09D30-8B13-4189-8BED-84ECBB9754DA}" presName="hierChild5" presStyleCnt="0"/>
      <dgm:spPr/>
    </dgm:pt>
    <dgm:pt modelId="{81A2A8B6-1E8B-4091-B574-01CB415B34A4}" type="pres">
      <dgm:prSet presAssocID="{889D767A-B0E6-46A2-BEFB-437186FEE980}" presName="Name35" presStyleLbl="parChTrans1D3" presStyleIdx="1" presStyleCnt="2"/>
      <dgm:spPr>
        <a:custGeom>
          <a:avLst/>
          <a:gdLst/>
          <a:ahLst/>
          <a:cxnLst/>
          <a:rect l="0" t="0" r="0" b="0"/>
          <a:pathLst>
            <a:path>
              <a:moveTo>
                <a:pt x="0" y="0"/>
              </a:moveTo>
              <a:lnTo>
                <a:pt x="0" y="125760"/>
              </a:lnTo>
              <a:lnTo>
                <a:pt x="724622" y="125760"/>
              </a:lnTo>
              <a:lnTo>
                <a:pt x="724622" y="251521"/>
              </a:lnTo>
            </a:path>
          </a:pathLst>
        </a:custGeom>
      </dgm:spPr>
      <dgm:t>
        <a:bodyPr/>
        <a:lstStyle/>
        <a:p>
          <a:endParaRPr lang="hr-HR"/>
        </a:p>
      </dgm:t>
    </dgm:pt>
    <dgm:pt modelId="{90120D3D-EFB3-459D-BEE4-ACC1015535D4}" type="pres">
      <dgm:prSet presAssocID="{BA42CD9A-0062-42D7-8B1A-3C7C00177B24}" presName="hierRoot2" presStyleCnt="0">
        <dgm:presLayoutVars>
          <dgm:hierBranch/>
        </dgm:presLayoutVars>
      </dgm:prSet>
      <dgm:spPr/>
    </dgm:pt>
    <dgm:pt modelId="{CC905BE1-659B-41F8-B599-01B47F499FD8}" type="pres">
      <dgm:prSet presAssocID="{BA42CD9A-0062-42D7-8B1A-3C7C00177B24}" presName="rootComposite" presStyleCnt="0"/>
      <dgm:spPr/>
    </dgm:pt>
    <dgm:pt modelId="{7E6864E8-3965-4FCF-8D07-7D71504E12F0}" type="pres">
      <dgm:prSet presAssocID="{BA42CD9A-0062-42D7-8B1A-3C7C00177B24}" presName="rootText" presStyleLbl="node3" presStyleIdx="1" presStyleCnt="2">
        <dgm:presLayoutVars>
          <dgm:chPref val="3"/>
        </dgm:presLayoutVars>
      </dgm:prSet>
      <dgm:spPr>
        <a:prstGeom prst="rect">
          <a:avLst/>
        </a:prstGeom>
      </dgm:spPr>
      <dgm:t>
        <a:bodyPr/>
        <a:lstStyle/>
        <a:p>
          <a:endParaRPr lang="sl-SI"/>
        </a:p>
      </dgm:t>
    </dgm:pt>
    <dgm:pt modelId="{908B2AD5-C020-49F2-80F0-1D2700231D9D}" type="pres">
      <dgm:prSet presAssocID="{BA42CD9A-0062-42D7-8B1A-3C7C00177B24}" presName="rootConnector" presStyleLbl="node3" presStyleIdx="1" presStyleCnt="2"/>
      <dgm:spPr/>
      <dgm:t>
        <a:bodyPr/>
        <a:lstStyle/>
        <a:p>
          <a:endParaRPr lang="hr-HR"/>
        </a:p>
      </dgm:t>
    </dgm:pt>
    <dgm:pt modelId="{405C22C9-8DB2-4B43-B85D-748B7A43BCB2}" type="pres">
      <dgm:prSet presAssocID="{BA42CD9A-0062-42D7-8B1A-3C7C00177B24}" presName="hierChild4" presStyleCnt="0"/>
      <dgm:spPr/>
    </dgm:pt>
    <dgm:pt modelId="{EA6EE080-D99E-4839-8C1F-B36D0F4617F5}" type="pres">
      <dgm:prSet presAssocID="{945F5291-6AC1-419A-95C5-4806768F86BE}" presName="Name35" presStyleLbl="parChTrans1D4" presStyleIdx="0" presStyleCnt="12"/>
      <dgm:spPr>
        <a:custGeom>
          <a:avLst/>
          <a:gdLst/>
          <a:ahLst/>
          <a:cxnLst/>
          <a:rect l="0" t="0" r="0" b="0"/>
          <a:pathLst>
            <a:path>
              <a:moveTo>
                <a:pt x="724622" y="0"/>
              </a:moveTo>
              <a:lnTo>
                <a:pt x="724622" y="125760"/>
              </a:lnTo>
              <a:lnTo>
                <a:pt x="0" y="125760"/>
              </a:lnTo>
              <a:lnTo>
                <a:pt x="0" y="251521"/>
              </a:lnTo>
            </a:path>
          </a:pathLst>
        </a:custGeom>
      </dgm:spPr>
      <dgm:t>
        <a:bodyPr/>
        <a:lstStyle/>
        <a:p>
          <a:endParaRPr lang="hr-HR"/>
        </a:p>
      </dgm:t>
    </dgm:pt>
    <dgm:pt modelId="{FD44C3C3-DF56-4671-9C46-2C700E00FA06}" type="pres">
      <dgm:prSet presAssocID="{1E000690-F90C-4EDE-9826-2706E99E8125}" presName="hierRoot2" presStyleCnt="0">
        <dgm:presLayoutVars>
          <dgm:hierBranch val="r"/>
        </dgm:presLayoutVars>
      </dgm:prSet>
      <dgm:spPr/>
    </dgm:pt>
    <dgm:pt modelId="{C4D95E7E-65EC-44EE-9B95-7A3EEF1456C4}" type="pres">
      <dgm:prSet presAssocID="{1E000690-F90C-4EDE-9826-2706E99E8125}" presName="rootComposite" presStyleCnt="0"/>
      <dgm:spPr/>
    </dgm:pt>
    <dgm:pt modelId="{BC1D31DE-8902-493C-96B3-4C0D30281B4E}" type="pres">
      <dgm:prSet presAssocID="{1E000690-F90C-4EDE-9826-2706E99E8125}" presName="rootText" presStyleLbl="node4" presStyleIdx="0" presStyleCnt="12">
        <dgm:presLayoutVars>
          <dgm:chPref val="3"/>
        </dgm:presLayoutVars>
      </dgm:prSet>
      <dgm:spPr>
        <a:prstGeom prst="rect">
          <a:avLst/>
        </a:prstGeom>
      </dgm:spPr>
      <dgm:t>
        <a:bodyPr/>
        <a:lstStyle/>
        <a:p>
          <a:endParaRPr lang="sl-SI"/>
        </a:p>
      </dgm:t>
    </dgm:pt>
    <dgm:pt modelId="{1837C66A-2E4A-49C1-81B2-1FBC7B1D9F86}" type="pres">
      <dgm:prSet presAssocID="{1E000690-F90C-4EDE-9826-2706E99E8125}" presName="rootConnector" presStyleLbl="node4" presStyleIdx="0" presStyleCnt="12"/>
      <dgm:spPr/>
      <dgm:t>
        <a:bodyPr/>
        <a:lstStyle/>
        <a:p>
          <a:endParaRPr lang="hr-HR"/>
        </a:p>
      </dgm:t>
    </dgm:pt>
    <dgm:pt modelId="{A2E5D2DB-4100-4C64-974C-059554F0C755}" type="pres">
      <dgm:prSet presAssocID="{1E000690-F90C-4EDE-9826-2706E99E8125}" presName="hierChild4" presStyleCnt="0"/>
      <dgm:spPr/>
    </dgm:pt>
    <dgm:pt modelId="{1A42B252-2DA4-494C-A983-7D8DD1C99221}" type="pres">
      <dgm:prSet presAssocID="{1E000690-F90C-4EDE-9826-2706E99E8125}" presName="hierChild5" presStyleCnt="0"/>
      <dgm:spPr/>
    </dgm:pt>
    <dgm:pt modelId="{AD371F89-30A4-480B-9981-EB28EEB5D4D6}" type="pres">
      <dgm:prSet presAssocID="{7AA49945-5811-41FA-82B8-6BBA1E0BF696}" presName="Name35" presStyleLbl="parChTrans1D4" presStyleIdx="1" presStyleCnt="12"/>
      <dgm:spPr>
        <a:custGeom>
          <a:avLst/>
          <a:gdLst/>
          <a:ahLst/>
          <a:cxnLst/>
          <a:rect l="0" t="0" r="0" b="0"/>
          <a:pathLst>
            <a:path>
              <a:moveTo>
                <a:pt x="0" y="0"/>
              </a:moveTo>
              <a:lnTo>
                <a:pt x="0" y="125760"/>
              </a:lnTo>
              <a:lnTo>
                <a:pt x="724622" y="125760"/>
              </a:lnTo>
              <a:lnTo>
                <a:pt x="724622" y="251521"/>
              </a:lnTo>
            </a:path>
          </a:pathLst>
        </a:custGeom>
      </dgm:spPr>
      <dgm:t>
        <a:bodyPr/>
        <a:lstStyle/>
        <a:p>
          <a:endParaRPr lang="hr-HR"/>
        </a:p>
      </dgm:t>
    </dgm:pt>
    <dgm:pt modelId="{FCAE89EF-F235-4148-91D4-EE295EF4B963}" type="pres">
      <dgm:prSet presAssocID="{81BD6EAD-EC72-4E71-A06E-B83263BDCDDF}" presName="hierRoot2" presStyleCnt="0">
        <dgm:presLayoutVars>
          <dgm:hierBranch/>
        </dgm:presLayoutVars>
      </dgm:prSet>
      <dgm:spPr/>
    </dgm:pt>
    <dgm:pt modelId="{542BD844-93E2-4402-8D8B-BB59B4AFD793}" type="pres">
      <dgm:prSet presAssocID="{81BD6EAD-EC72-4E71-A06E-B83263BDCDDF}" presName="rootComposite" presStyleCnt="0"/>
      <dgm:spPr/>
    </dgm:pt>
    <dgm:pt modelId="{081FBB97-1E0A-4D32-8178-A032EFD95CB0}" type="pres">
      <dgm:prSet presAssocID="{81BD6EAD-EC72-4E71-A06E-B83263BDCDDF}" presName="rootText" presStyleLbl="node4" presStyleIdx="1" presStyleCnt="12">
        <dgm:presLayoutVars>
          <dgm:chPref val="3"/>
        </dgm:presLayoutVars>
      </dgm:prSet>
      <dgm:spPr>
        <a:prstGeom prst="rect">
          <a:avLst/>
        </a:prstGeom>
      </dgm:spPr>
      <dgm:t>
        <a:bodyPr/>
        <a:lstStyle/>
        <a:p>
          <a:endParaRPr lang="sl-SI"/>
        </a:p>
      </dgm:t>
    </dgm:pt>
    <dgm:pt modelId="{52623643-BD64-4947-BB62-D84F2858AF9E}" type="pres">
      <dgm:prSet presAssocID="{81BD6EAD-EC72-4E71-A06E-B83263BDCDDF}" presName="rootConnector" presStyleLbl="node4" presStyleIdx="1" presStyleCnt="12"/>
      <dgm:spPr/>
      <dgm:t>
        <a:bodyPr/>
        <a:lstStyle/>
        <a:p>
          <a:endParaRPr lang="hr-HR"/>
        </a:p>
      </dgm:t>
    </dgm:pt>
    <dgm:pt modelId="{C8B52395-6C6E-4B0E-897C-1E33FA4C7063}" type="pres">
      <dgm:prSet presAssocID="{81BD6EAD-EC72-4E71-A06E-B83263BDCDDF}" presName="hierChild4" presStyleCnt="0"/>
      <dgm:spPr/>
    </dgm:pt>
    <dgm:pt modelId="{B649EFBE-704C-41D7-92CB-4B7A42F4AA84}" type="pres">
      <dgm:prSet presAssocID="{09344247-6320-4221-A45A-524007BA798F}" presName="Name35" presStyleLbl="parChTrans1D4" presStyleIdx="2" presStyleCnt="12"/>
      <dgm:spPr>
        <a:custGeom>
          <a:avLst/>
          <a:gdLst/>
          <a:ahLst/>
          <a:cxnLst/>
          <a:rect l="0" t="0" r="0" b="0"/>
          <a:pathLst>
            <a:path>
              <a:moveTo>
                <a:pt x="724622" y="0"/>
              </a:moveTo>
              <a:lnTo>
                <a:pt x="724622" y="125760"/>
              </a:lnTo>
              <a:lnTo>
                <a:pt x="0" y="125760"/>
              </a:lnTo>
              <a:lnTo>
                <a:pt x="0" y="251521"/>
              </a:lnTo>
            </a:path>
          </a:pathLst>
        </a:custGeom>
      </dgm:spPr>
      <dgm:t>
        <a:bodyPr/>
        <a:lstStyle/>
        <a:p>
          <a:endParaRPr lang="hr-HR"/>
        </a:p>
      </dgm:t>
    </dgm:pt>
    <dgm:pt modelId="{4A60F672-1995-4DAA-BA52-D6470E41AE74}" type="pres">
      <dgm:prSet presAssocID="{B3AC1BB3-9D6D-4E82-8EE1-321AB465D27C}" presName="hierRoot2" presStyleCnt="0">
        <dgm:presLayoutVars>
          <dgm:hierBranch val="r"/>
        </dgm:presLayoutVars>
      </dgm:prSet>
      <dgm:spPr/>
    </dgm:pt>
    <dgm:pt modelId="{C54FB15D-21C5-472B-BE0A-3C7529219A15}" type="pres">
      <dgm:prSet presAssocID="{B3AC1BB3-9D6D-4E82-8EE1-321AB465D27C}" presName="rootComposite" presStyleCnt="0"/>
      <dgm:spPr/>
    </dgm:pt>
    <dgm:pt modelId="{27CE5457-0B7F-4D26-B87E-E23841C2D9B7}" type="pres">
      <dgm:prSet presAssocID="{B3AC1BB3-9D6D-4E82-8EE1-321AB465D27C}" presName="rootText" presStyleLbl="node4" presStyleIdx="2" presStyleCnt="12">
        <dgm:presLayoutVars>
          <dgm:chPref val="3"/>
        </dgm:presLayoutVars>
      </dgm:prSet>
      <dgm:spPr>
        <a:prstGeom prst="rect">
          <a:avLst/>
        </a:prstGeom>
      </dgm:spPr>
      <dgm:t>
        <a:bodyPr/>
        <a:lstStyle/>
        <a:p>
          <a:endParaRPr lang="sl-SI"/>
        </a:p>
      </dgm:t>
    </dgm:pt>
    <dgm:pt modelId="{0738666E-8E8B-4432-9A79-F95610F6BB48}" type="pres">
      <dgm:prSet presAssocID="{B3AC1BB3-9D6D-4E82-8EE1-321AB465D27C}" presName="rootConnector" presStyleLbl="node4" presStyleIdx="2" presStyleCnt="12"/>
      <dgm:spPr/>
      <dgm:t>
        <a:bodyPr/>
        <a:lstStyle/>
        <a:p>
          <a:endParaRPr lang="hr-HR"/>
        </a:p>
      </dgm:t>
    </dgm:pt>
    <dgm:pt modelId="{80BECE8E-9ECC-4579-98E7-03A1D7D2FF86}" type="pres">
      <dgm:prSet presAssocID="{B3AC1BB3-9D6D-4E82-8EE1-321AB465D27C}" presName="hierChild4" presStyleCnt="0"/>
      <dgm:spPr/>
    </dgm:pt>
    <dgm:pt modelId="{588B7808-6D61-4673-9878-626A4565FEB0}" type="pres">
      <dgm:prSet presAssocID="{B3AC1BB3-9D6D-4E82-8EE1-321AB465D27C}" presName="hierChild5" presStyleCnt="0"/>
      <dgm:spPr/>
    </dgm:pt>
    <dgm:pt modelId="{575A9990-885F-4C10-A840-1C5A6A99DC0C}" type="pres">
      <dgm:prSet presAssocID="{CD7A1FB5-33D4-4C42-86AE-51E58DE6795B}" presName="Name35" presStyleLbl="parChTrans1D4" presStyleIdx="3" presStyleCnt="12"/>
      <dgm:spPr>
        <a:custGeom>
          <a:avLst/>
          <a:gdLst/>
          <a:ahLst/>
          <a:cxnLst/>
          <a:rect l="0" t="0" r="0" b="0"/>
          <a:pathLst>
            <a:path>
              <a:moveTo>
                <a:pt x="0" y="0"/>
              </a:moveTo>
              <a:lnTo>
                <a:pt x="0" y="125760"/>
              </a:lnTo>
              <a:lnTo>
                <a:pt x="724622" y="125760"/>
              </a:lnTo>
              <a:lnTo>
                <a:pt x="724622" y="251521"/>
              </a:lnTo>
            </a:path>
          </a:pathLst>
        </a:custGeom>
      </dgm:spPr>
      <dgm:t>
        <a:bodyPr/>
        <a:lstStyle/>
        <a:p>
          <a:endParaRPr lang="hr-HR"/>
        </a:p>
      </dgm:t>
    </dgm:pt>
    <dgm:pt modelId="{9079A373-F2DE-41C4-9CDF-0E81A40BEC91}" type="pres">
      <dgm:prSet presAssocID="{59B4C74E-2959-480F-A7B0-EB8F0F3E5B14}" presName="hierRoot2" presStyleCnt="0">
        <dgm:presLayoutVars>
          <dgm:hierBranch/>
        </dgm:presLayoutVars>
      </dgm:prSet>
      <dgm:spPr/>
    </dgm:pt>
    <dgm:pt modelId="{18E8521F-91ED-43AE-8E9D-CD5BB623B310}" type="pres">
      <dgm:prSet presAssocID="{59B4C74E-2959-480F-A7B0-EB8F0F3E5B14}" presName="rootComposite" presStyleCnt="0"/>
      <dgm:spPr/>
    </dgm:pt>
    <dgm:pt modelId="{3667D05E-C9B8-43D9-A8AD-69BD8575883D}" type="pres">
      <dgm:prSet presAssocID="{59B4C74E-2959-480F-A7B0-EB8F0F3E5B14}" presName="rootText" presStyleLbl="node4" presStyleIdx="3" presStyleCnt="12">
        <dgm:presLayoutVars>
          <dgm:chPref val="3"/>
        </dgm:presLayoutVars>
      </dgm:prSet>
      <dgm:spPr>
        <a:prstGeom prst="rect">
          <a:avLst/>
        </a:prstGeom>
      </dgm:spPr>
      <dgm:t>
        <a:bodyPr/>
        <a:lstStyle/>
        <a:p>
          <a:endParaRPr lang="sl-SI"/>
        </a:p>
      </dgm:t>
    </dgm:pt>
    <dgm:pt modelId="{047EA77C-7673-441B-BCDB-D3723BA0419B}" type="pres">
      <dgm:prSet presAssocID="{59B4C74E-2959-480F-A7B0-EB8F0F3E5B14}" presName="rootConnector" presStyleLbl="node4" presStyleIdx="3" presStyleCnt="12"/>
      <dgm:spPr/>
      <dgm:t>
        <a:bodyPr/>
        <a:lstStyle/>
        <a:p>
          <a:endParaRPr lang="hr-HR"/>
        </a:p>
      </dgm:t>
    </dgm:pt>
    <dgm:pt modelId="{AA01212C-230A-4253-816B-A25C950CAB7E}" type="pres">
      <dgm:prSet presAssocID="{59B4C74E-2959-480F-A7B0-EB8F0F3E5B14}" presName="hierChild4" presStyleCnt="0"/>
      <dgm:spPr/>
    </dgm:pt>
    <dgm:pt modelId="{7DC212D1-CD30-4FA4-9083-DBB1B8FFB51A}" type="pres">
      <dgm:prSet presAssocID="{241B0793-9A5E-41A6-AC75-DE7192C24EDF}" presName="Name35" presStyleLbl="parChTrans1D4" presStyleIdx="4" presStyleCnt="12"/>
      <dgm:spPr>
        <a:custGeom>
          <a:avLst/>
          <a:gdLst/>
          <a:ahLst/>
          <a:cxnLst/>
          <a:rect l="0" t="0" r="0" b="0"/>
          <a:pathLst>
            <a:path>
              <a:moveTo>
                <a:pt x="45720" y="0"/>
              </a:moveTo>
              <a:lnTo>
                <a:pt x="45720" y="251521"/>
              </a:lnTo>
            </a:path>
          </a:pathLst>
        </a:custGeom>
      </dgm:spPr>
      <dgm:t>
        <a:bodyPr/>
        <a:lstStyle/>
        <a:p>
          <a:endParaRPr lang="hr-HR"/>
        </a:p>
      </dgm:t>
    </dgm:pt>
    <dgm:pt modelId="{CF77207D-2080-42F6-9F4A-430EA93FF065}" type="pres">
      <dgm:prSet presAssocID="{C8202943-75D5-46D4-B837-2C3CE6A7F7C6}" presName="hierRoot2" presStyleCnt="0">
        <dgm:presLayoutVars>
          <dgm:hierBranch/>
        </dgm:presLayoutVars>
      </dgm:prSet>
      <dgm:spPr/>
    </dgm:pt>
    <dgm:pt modelId="{3DEDDF67-0AB9-4B74-9467-6C3E907B5400}" type="pres">
      <dgm:prSet presAssocID="{C8202943-75D5-46D4-B837-2C3CE6A7F7C6}" presName="rootComposite" presStyleCnt="0"/>
      <dgm:spPr/>
    </dgm:pt>
    <dgm:pt modelId="{8AF29662-2471-4990-9AC9-4199AC95D823}" type="pres">
      <dgm:prSet presAssocID="{C8202943-75D5-46D4-B837-2C3CE6A7F7C6}" presName="rootText" presStyleLbl="node4" presStyleIdx="4" presStyleCnt="12">
        <dgm:presLayoutVars>
          <dgm:chPref val="3"/>
        </dgm:presLayoutVars>
      </dgm:prSet>
      <dgm:spPr>
        <a:prstGeom prst="rect">
          <a:avLst/>
        </a:prstGeom>
      </dgm:spPr>
      <dgm:t>
        <a:bodyPr/>
        <a:lstStyle/>
        <a:p>
          <a:endParaRPr lang="hr-HR"/>
        </a:p>
      </dgm:t>
    </dgm:pt>
    <dgm:pt modelId="{40EFC872-F9EC-4B13-AB32-4E987185B10B}" type="pres">
      <dgm:prSet presAssocID="{C8202943-75D5-46D4-B837-2C3CE6A7F7C6}" presName="rootConnector" presStyleLbl="node4" presStyleIdx="4" presStyleCnt="12"/>
      <dgm:spPr/>
      <dgm:t>
        <a:bodyPr/>
        <a:lstStyle/>
        <a:p>
          <a:endParaRPr lang="hr-HR"/>
        </a:p>
      </dgm:t>
    </dgm:pt>
    <dgm:pt modelId="{E7514647-B18B-4D24-8A94-95A905BD8279}" type="pres">
      <dgm:prSet presAssocID="{C8202943-75D5-46D4-B837-2C3CE6A7F7C6}" presName="hierChild4" presStyleCnt="0"/>
      <dgm:spPr/>
    </dgm:pt>
    <dgm:pt modelId="{899AF0B2-163A-4941-AFFF-B6191BFE0B0A}" type="pres">
      <dgm:prSet presAssocID="{42145FBE-87C7-4ECA-8EAA-0227460E502F}" presName="Name35" presStyleLbl="parChTrans1D4" presStyleIdx="5" presStyleCnt="12"/>
      <dgm:spPr>
        <a:custGeom>
          <a:avLst/>
          <a:gdLst/>
          <a:ahLst/>
          <a:cxnLst/>
          <a:rect l="0" t="0" r="0" b="0"/>
          <a:pathLst>
            <a:path>
              <a:moveTo>
                <a:pt x="45720" y="0"/>
              </a:moveTo>
              <a:lnTo>
                <a:pt x="45720" y="251521"/>
              </a:lnTo>
            </a:path>
          </a:pathLst>
        </a:custGeom>
      </dgm:spPr>
      <dgm:t>
        <a:bodyPr/>
        <a:lstStyle/>
        <a:p>
          <a:endParaRPr lang="hr-HR"/>
        </a:p>
      </dgm:t>
    </dgm:pt>
    <dgm:pt modelId="{08E216D6-D4D4-47D1-BC3C-9D77BAC11112}" type="pres">
      <dgm:prSet presAssocID="{7F4F9598-3262-4E7A-A7F0-181884EE339C}" presName="hierRoot2" presStyleCnt="0">
        <dgm:presLayoutVars>
          <dgm:hierBranch/>
        </dgm:presLayoutVars>
      </dgm:prSet>
      <dgm:spPr/>
    </dgm:pt>
    <dgm:pt modelId="{8D3B0E4B-63FF-4AA1-9768-0D30FC9EFC23}" type="pres">
      <dgm:prSet presAssocID="{7F4F9598-3262-4E7A-A7F0-181884EE339C}" presName="rootComposite" presStyleCnt="0"/>
      <dgm:spPr/>
    </dgm:pt>
    <dgm:pt modelId="{DD1358D2-B4D2-4F32-BD37-C7C1AED4CFF9}" type="pres">
      <dgm:prSet presAssocID="{7F4F9598-3262-4E7A-A7F0-181884EE339C}" presName="rootText" presStyleLbl="node4" presStyleIdx="5" presStyleCnt="12">
        <dgm:presLayoutVars>
          <dgm:chPref val="3"/>
        </dgm:presLayoutVars>
      </dgm:prSet>
      <dgm:spPr>
        <a:prstGeom prst="rect">
          <a:avLst/>
        </a:prstGeom>
      </dgm:spPr>
      <dgm:t>
        <a:bodyPr/>
        <a:lstStyle/>
        <a:p>
          <a:endParaRPr lang="sl-SI"/>
        </a:p>
      </dgm:t>
    </dgm:pt>
    <dgm:pt modelId="{8C4F0194-DF7C-48AD-8A0A-C8FBD89B3433}" type="pres">
      <dgm:prSet presAssocID="{7F4F9598-3262-4E7A-A7F0-181884EE339C}" presName="rootConnector" presStyleLbl="node4" presStyleIdx="5" presStyleCnt="12"/>
      <dgm:spPr/>
      <dgm:t>
        <a:bodyPr/>
        <a:lstStyle/>
        <a:p>
          <a:endParaRPr lang="hr-HR"/>
        </a:p>
      </dgm:t>
    </dgm:pt>
    <dgm:pt modelId="{0C24AF8E-3803-49FF-99CD-10B546CB8235}" type="pres">
      <dgm:prSet presAssocID="{7F4F9598-3262-4E7A-A7F0-181884EE339C}" presName="hierChild4" presStyleCnt="0"/>
      <dgm:spPr/>
    </dgm:pt>
    <dgm:pt modelId="{07658082-7271-4596-A3AD-3CCAB3D7F0BF}" type="pres">
      <dgm:prSet presAssocID="{634CF75F-C76C-42F5-9778-8416E81AFEA4}" presName="Name35" presStyleLbl="parChTrans1D4" presStyleIdx="6" presStyleCnt="12"/>
      <dgm:spPr>
        <a:custGeom>
          <a:avLst/>
          <a:gdLst/>
          <a:ahLst/>
          <a:cxnLst/>
          <a:rect l="0" t="0" r="0" b="0"/>
          <a:pathLst>
            <a:path>
              <a:moveTo>
                <a:pt x="724622" y="0"/>
              </a:moveTo>
              <a:lnTo>
                <a:pt x="724622" y="125760"/>
              </a:lnTo>
              <a:lnTo>
                <a:pt x="0" y="125760"/>
              </a:lnTo>
              <a:lnTo>
                <a:pt x="0" y="251521"/>
              </a:lnTo>
            </a:path>
          </a:pathLst>
        </a:custGeom>
      </dgm:spPr>
      <dgm:t>
        <a:bodyPr/>
        <a:lstStyle/>
        <a:p>
          <a:endParaRPr lang="hr-HR"/>
        </a:p>
      </dgm:t>
    </dgm:pt>
    <dgm:pt modelId="{D8964982-1E63-4795-B467-F4D68B3CBEE0}" type="pres">
      <dgm:prSet presAssocID="{28224637-BDF2-4E27-9343-4ED8C064E7F0}" presName="hierRoot2" presStyleCnt="0">
        <dgm:presLayoutVars>
          <dgm:hierBranch val="r"/>
        </dgm:presLayoutVars>
      </dgm:prSet>
      <dgm:spPr/>
    </dgm:pt>
    <dgm:pt modelId="{238B601F-D680-49C3-A117-0EE6760438A7}" type="pres">
      <dgm:prSet presAssocID="{28224637-BDF2-4E27-9343-4ED8C064E7F0}" presName="rootComposite" presStyleCnt="0"/>
      <dgm:spPr/>
    </dgm:pt>
    <dgm:pt modelId="{2F8A2134-95F0-4DD1-8405-B8A81DCFFC19}" type="pres">
      <dgm:prSet presAssocID="{28224637-BDF2-4E27-9343-4ED8C064E7F0}" presName="rootText" presStyleLbl="node4" presStyleIdx="6" presStyleCnt="12">
        <dgm:presLayoutVars>
          <dgm:chPref val="3"/>
        </dgm:presLayoutVars>
      </dgm:prSet>
      <dgm:spPr>
        <a:prstGeom prst="rect">
          <a:avLst/>
        </a:prstGeom>
      </dgm:spPr>
      <dgm:t>
        <a:bodyPr/>
        <a:lstStyle/>
        <a:p>
          <a:endParaRPr lang="hr-HR"/>
        </a:p>
      </dgm:t>
    </dgm:pt>
    <dgm:pt modelId="{A4131FA1-6F44-40B4-80EA-7AC70748635A}" type="pres">
      <dgm:prSet presAssocID="{28224637-BDF2-4E27-9343-4ED8C064E7F0}" presName="rootConnector" presStyleLbl="node4" presStyleIdx="6" presStyleCnt="12"/>
      <dgm:spPr/>
      <dgm:t>
        <a:bodyPr/>
        <a:lstStyle/>
        <a:p>
          <a:endParaRPr lang="hr-HR"/>
        </a:p>
      </dgm:t>
    </dgm:pt>
    <dgm:pt modelId="{6916EABA-1430-4E2E-98B9-C351073359C9}" type="pres">
      <dgm:prSet presAssocID="{28224637-BDF2-4E27-9343-4ED8C064E7F0}" presName="hierChild4" presStyleCnt="0"/>
      <dgm:spPr/>
    </dgm:pt>
    <dgm:pt modelId="{A66F770A-1312-4A66-9B95-F195BE4C656D}" type="pres">
      <dgm:prSet presAssocID="{28224637-BDF2-4E27-9343-4ED8C064E7F0}" presName="hierChild5" presStyleCnt="0"/>
      <dgm:spPr/>
    </dgm:pt>
    <dgm:pt modelId="{66388580-F1E2-4FBC-8E6A-1D789882EA36}" type="pres">
      <dgm:prSet presAssocID="{188B3C59-0CB6-44C3-967C-F9CEC9C1ECC4}" presName="Name35" presStyleLbl="parChTrans1D4" presStyleIdx="7" presStyleCnt="12"/>
      <dgm:spPr>
        <a:custGeom>
          <a:avLst/>
          <a:gdLst/>
          <a:ahLst/>
          <a:cxnLst/>
          <a:rect l="0" t="0" r="0" b="0"/>
          <a:pathLst>
            <a:path>
              <a:moveTo>
                <a:pt x="0" y="0"/>
              </a:moveTo>
              <a:lnTo>
                <a:pt x="0" y="125760"/>
              </a:lnTo>
              <a:lnTo>
                <a:pt x="724622" y="125760"/>
              </a:lnTo>
              <a:lnTo>
                <a:pt x="724622" y="251521"/>
              </a:lnTo>
            </a:path>
          </a:pathLst>
        </a:custGeom>
      </dgm:spPr>
      <dgm:t>
        <a:bodyPr/>
        <a:lstStyle/>
        <a:p>
          <a:endParaRPr lang="hr-HR"/>
        </a:p>
      </dgm:t>
    </dgm:pt>
    <dgm:pt modelId="{061D8728-241C-4C53-B668-32CD628D23CA}" type="pres">
      <dgm:prSet presAssocID="{4BB8A873-DD73-4D9E-82F1-8BC0DF4B7944}" presName="hierRoot2" presStyleCnt="0">
        <dgm:presLayoutVars>
          <dgm:hierBranch/>
        </dgm:presLayoutVars>
      </dgm:prSet>
      <dgm:spPr/>
    </dgm:pt>
    <dgm:pt modelId="{703C6864-E847-43D4-B46E-B93E908E9AA2}" type="pres">
      <dgm:prSet presAssocID="{4BB8A873-DD73-4D9E-82F1-8BC0DF4B7944}" presName="rootComposite" presStyleCnt="0"/>
      <dgm:spPr/>
    </dgm:pt>
    <dgm:pt modelId="{3F5B4FAE-C44D-4E57-AED8-6A0ED4FE62D7}" type="pres">
      <dgm:prSet presAssocID="{4BB8A873-DD73-4D9E-82F1-8BC0DF4B7944}" presName="rootText" presStyleLbl="node4" presStyleIdx="7" presStyleCnt="12">
        <dgm:presLayoutVars>
          <dgm:chPref val="3"/>
        </dgm:presLayoutVars>
      </dgm:prSet>
      <dgm:spPr>
        <a:prstGeom prst="rect">
          <a:avLst/>
        </a:prstGeom>
      </dgm:spPr>
      <dgm:t>
        <a:bodyPr/>
        <a:lstStyle/>
        <a:p>
          <a:endParaRPr lang="sl-SI"/>
        </a:p>
      </dgm:t>
    </dgm:pt>
    <dgm:pt modelId="{30D7A651-85D5-4EC3-AAEF-AD9F377176DC}" type="pres">
      <dgm:prSet presAssocID="{4BB8A873-DD73-4D9E-82F1-8BC0DF4B7944}" presName="rootConnector" presStyleLbl="node4" presStyleIdx="7" presStyleCnt="12"/>
      <dgm:spPr/>
      <dgm:t>
        <a:bodyPr/>
        <a:lstStyle/>
        <a:p>
          <a:endParaRPr lang="hr-HR"/>
        </a:p>
      </dgm:t>
    </dgm:pt>
    <dgm:pt modelId="{6F783DCD-259D-41CE-AED3-F44587AF3FCC}" type="pres">
      <dgm:prSet presAssocID="{4BB8A873-DD73-4D9E-82F1-8BC0DF4B7944}" presName="hierChild4" presStyleCnt="0"/>
      <dgm:spPr/>
    </dgm:pt>
    <dgm:pt modelId="{0116CF5D-1963-4F58-90E3-ECAA0D98CE02}" type="pres">
      <dgm:prSet presAssocID="{643FD34A-79CC-495B-9C32-75097EFF475D}" presName="Name35" presStyleLbl="parChTrans1D4" presStyleIdx="8" presStyleCnt="12"/>
      <dgm:spPr>
        <a:custGeom>
          <a:avLst/>
          <a:gdLst/>
          <a:ahLst/>
          <a:cxnLst/>
          <a:rect l="0" t="0" r="0" b="0"/>
          <a:pathLst>
            <a:path>
              <a:moveTo>
                <a:pt x="724622" y="0"/>
              </a:moveTo>
              <a:lnTo>
                <a:pt x="724622" y="125760"/>
              </a:lnTo>
              <a:lnTo>
                <a:pt x="0" y="125760"/>
              </a:lnTo>
              <a:lnTo>
                <a:pt x="0" y="251521"/>
              </a:lnTo>
            </a:path>
          </a:pathLst>
        </a:custGeom>
      </dgm:spPr>
      <dgm:t>
        <a:bodyPr/>
        <a:lstStyle/>
        <a:p>
          <a:endParaRPr lang="hr-HR"/>
        </a:p>
      </dgm:t>
    </dgm:pt>
    <dgm:pt modelId="{90AB7CE1-3669-46EF-A8BB-1E4E3C835418}" type="pres">
      <dgm:prSet presAssocID="{CDC44CB8-7F86-4F58-8333-6EBF25A47E08}" presName="hierRoot2" presStyleCnt="0">
        <dgm:presLayoutVars>
          <dgm:hierBranch val="r"/>
        </dgm:presLayoutVars>
      </dgm:prSet>
      <dgm:spPr/>
    </dgm:pt>
    <dgm:pt modelId="{3E7C3CAB-7FA9-4E2E-9C0C-826D78D491E3}" type="pres">
      <dgm:prSet presAssocID="{CDC44CB8-7F86-4F58-8333-6EBF25A47E08}" presName="rootComposite" presStyleCnt="0"/>
      <dgm:spPr/>
    </dgm:pt>
    <dgm:pt modelId="{FA301321-61F6-46CC-88CA-610684916B32}" type="pres">
      <dgm:prSet presAssocID="{CDC44CB8-7F86-4F58-8333-6EBF25A47E08}" presName="rootText" presStyleLbl="node4" presStyleIdx="8" presStyleCnt="12">
        <dgm:presLayoutVars>
          <dgm:chPref val="3"/>
        </dgm:presLayoutVars>
      </dgm:prSet>
      <dgm:spPr>
        <a:prstGeom prst="rect">
          <a:avLst/>
        </a:prstGeom>
      </dgm:spPr>
      <dgm:t>
        <a:bodyPr/>
        <a:lstStyle/>
        <a:p>
          <a:endParaRPr lang="hr-HR"/>
        </a:p>
      </dgm:t>
    </dgm:pt>
    <dgm:pt modelId="{A9A76679-5F69-468C-BE79-57CB36B3174B}" type="pres">
      <dgm:prSet presAssocID="{CDC44CB8-7F86-4F58-8333-6EBF25A47E08}" presName="rootConnector" presStyleLbl="node4" presStyleIdx="8" presStyleCnt="12"/>
      <dgm:spPr/>
      <dgm:t>
        <a:bodyPr/>
        <a:lstStyle/>
        <a:p>
          <a:endParaRPr lang="hr-HR"/>
        </a:p>
      </dgm:t>
    </dgm:pt>
    <dgm:pt modelId="{7285700D-9913-419D-81F9-23A97489FC05}" type="pres">
      <dgm:prSet presAssocID="{CDC44CB8-7F86-4F58-8333-6EBF25A47E08}" presName="hierChild4" presStyleCnt="0"/>
      <dgm:spPr/>
    </dgm:pt>
    <dgm:pt modelId="{4BAAB0D9-745E-4E12-9A5B-A01E9DAAD821}" type="pres">
      <dgm:prSet presAssocID="{CDC44CB8-7F86-4F58-8333-6EBF25A47E08}" presName="hierChild5" presStyleCnt="0"/>
      <dgm:spPr/>
    </dgm:pt>
    <dgm:pt modelId="{85C47379-AD78-4687-8467-75FD6CECE2FB}" type="pres">
      <dgm:prSet presAssocID="{30F7FAC5-DCD8-4D28-A323-CDA537102241}" presName="Name35" presStyleLbl="parChTrans1D4" presStyleIdx="9" presStyleCnt="12"/>
      <dgm:spPr>
        <a:custGeom>
          <a:avLst/>
          <a:gdLst/>
          <a:ahLst/>
          <a:cxnLst/>
          <a:rect l="0" t="0" r="0" b="0"/>
          <a:pathLst>
            <a:path>
              <a:moveTo>
                <a:pt x="0" y="0"/>
              </a:moveTo>
              <a:lnTo>
                <a:pt x="0" y="125760"/>
              </a:lnTo>
              <a:lnTo>
                <a:pt x="724622" y="125760"/>
              </a:lnTo>
              <a:lnTo>
                <a:pt x="724622" y="251521"/>
              </a:lnTo>
            </a:path>
          </a:pathLst>
        </a:custGeom>
      </dgm:spPr>
      <dgm:t>
        <a:bodyPr/>
        <a:lstStyle/>
        <a:p>
          <a:endParaRPr lang="hr-HR"/>
        </a:p>
      </dgm:t>
    </dgm:pt>
    <dgm:pt modelId="{E6458B1E-B42A-4A00-A5E8-126D5C6127EF}" type="pres">
      <dgm:prSet presAssocID="{1C40BE00-AE72-4431-AB38-A8D6EE4B6A28}" presName="hierRoot2" presStyleCnt="0">
        <dgm:presLayoutVars>
          <dgm:hierBranch/>
        </dgm:presLayoutVars>
      </dgm:prSet>
      <dgm:spPr/>
    </dgm:pt>
    <dgm:pt modelId="{932FF83D-770E-48E0-9919-23A9FE58745E}" type="pres">
      <dgm:prSet presAssocID="{1C40BE00-AE72-4431-AB38-A8D6EE4B6A28}" presName="rootComposite" presStyleCnt="0"/>
      <dgm:spPr/>
    </dgm:pt>
    <dgm:pt modelId="{B8C60F1F-87FD-4FDA-A977-A0B774E9D26B}" type="pres">
      <dgm:prSet presAssocID="{1C40BE00-AE72-4431-AB38-A8D6EE4B6A28}" presName="rootText" presStyleLbl="node4" presStyleIdx="9" presStyleCnt="12">
        <dgm:presLayoutVars>
          <dgm:chPref val="3"/>
        </dgm:presLayoutVars>
      </dgm:prSet>
      <dgm:spPr>
        <a:prstGeom prst="rect">
          <a:avLst/>
        </a:prstGeom>
      </dgm:spPr>
      <dgm:t>
        <a:bodyPr/>
        <a:lstStyle/>
        <a:p>
          <a:endParaRPr lang="hr-HR"/>
        </a:p>
      </dgm:t>
    </dgm:pt>
    <dgm:pt modelId="{7D44AA34-D58F-4AAA-B688-CD7B19369C9A}" type="pres">
      <dgm:prSet presAssocID="{1C40BE00-AE72-4431-AB38-A8D6EE4B6A28}" presName="rootConnector" presStyleLbl="node4" presStyleIdx="9" presStyleCnt="12"/>
      <dgm:spPr/>
      <dgm:t>
        <a:bodyPr/>
        <a:lstStyle/>
        <a:p>
          <a:endParaRPr lang="hr-HR"/>
        </a:p>
      </dgm:t>
    </dgm:pt>
    <dgm:pt modelId="{8041CCEC-7EE3-4F6B-90F4-BB6CC75C855F}" type="pres">
      <dgm:prSet presAssocID="{1C40BE00-AE72-4431-AB38-A8D6EE4B6A28}" presName="hierChild4" presStyleCnt="0"/>
      <dgm:spPr/>
    </dgm:pt>
    <dgm:pt modelId="{63A4B054-FC9F-490C-BA3D-67341DF2C94B}" type="pres">
      <dgm:prSet presAssocID="{4E952003-482E-41A4-BFDB-351EE5E96F51}" presName="Name35" presStyleLbl="parChTrans1D4" presStyleIdx="10" presStyleCnt="12"/>
      <dgm:spPr>
        <a:custGeom>
          <a:avLst/>
          <a:gdLst/>
          <a:ahLst/>
          <a:cxnLst/>
          <a:rect l="0" t="0" r="0" b="0"/>
          <a:pathLst>
            <a:path>
              <a:moveTo>
                <a:pt x="724622" y="0"/>
              </a:moveTo>
              <a:lnTo>
                <a:pt x="724622" y="125760"/>
              </a:lnTo>
              <a:lnTo>
                <a:pt x="0" y="125760"/>
              </a:lnTo>
              <a:lnTo>
                <a:pt x="0" y="251521"/>
              </a:lnTo>
            </a:path>
          </a:pathLst>
        </a:custGeom>
      </dgm:spPr>
      <dgm:t>
        <a:bodyPr/>
        <a:lstStyle/>
        <a:p>
          <a:endParaRPr lang="hr-HR"/>
        </a:p>
      </dgm:t>
    </dgm:pt>
    <dgm:pt modelId="{CA9701F1-48D8-4676-BB52-A21B14CDFD15}" type="pres">
      <dgm:prSet presAssocID="{AFFC6472-F131-4D8C-88C0-4915D2B29FEA}" presName="hierRoot2" presStyleCnt="0">
        <dgm:presLayoutVars>
          <dgm:hierBranch val="r"/>
        </dgm:presLayoutVars>
      </dgm:prSet>
      <dgm:spPr/>
    </dgm:pt>
    <dgm:pt modelId="{322107D3-84BC-4BB1-876E-58048FA91591}" type="pres">
      <dgm:prSet presAssocID="{AFFC6472-F131-4D8C-88C0-4915D2B29FEA}" presName="rootComposite" presStyleCnt="0"/>
      <dgm:spPr/>
    </dgm:pt>
    <dgm:pt modelId="{7B693F07-0BAB-4E4F-A4F4-267E107730C7}" type="pres">
      <dgm:prSet presAssocID="{AFFC6472-F131-4D8C-88C0-4915D2B29FEA}" presName="rootText" presStyleLbl="node4" presStyleIdx="10" presStyleCnt="12">
        <dgm:presLayoutVars>
          <dgm:chPref val="3"/>
        </dgm:presLayoutVars>
      </dgm:prSet>
      <dgm:spPr>
        <a:prstGeom prst="rect">
          <a:avLst/>
        </a:prstGeom>
      </dgm:spPr>
      <dgm:t>
        <a:bodyPr/>
        <a:lstStyle/>
        <a:p>
          <a:endParaRPr lang="hr-HR"/>
        </a:p>
      </dgm:t>
    </dgm:pt>
    <dgm:pt modelId="{5C37704A-AE48-4D5C-87FE-4D9F0AEE0A33}" type="pres">
      <dgm:prSet presAssocID="{AFFC6472-F131-4D8C-88C0-4915D2B29FEA}" presName="rootConnector" presStyleLbl="node4" presStyleIdx="10" presStyleCnt="12"/>
      <dgm:spPr/>
      <dgm:t>
        <a:bodyPr/>
        <a:lstStyle/>
        <a:p>
          <a:endParaRPr lang="hr-HR"/>
        </a:p>
      </dgm:t>
    </dgm:pt>
    <dgm:pt modelId="{2D40131D-A1CA-4650-ACB3-4E210AC3B2A8}" type="pres">
      <dgm:prSet presAssocID="{AFFC6472-F131-4D8C-88C0-4915D2B29FEA}" presName="hierChild4" presStyleCnt="0"/>
      <dgm:spPr/>
    </dgm:pt>
    <dgm:pt modelId="{A1F0F370-9BB8-4C17-8A23-01AD61218686}" type="pres">
      <dgm:prSet presAssocID="{AFFC6472-F131-4D8C-88C0-4915D2B29FEA}" presName="hierChild5" presStyleCnt="0"/>
      <dgm:spPr/>
    </dgm:pt>
    <dgm:pt modelId="{4A7FCA3B-86D4-4FDF-897A-58627584E097}" type="pres">
      <dgm:prSet presAssocID="{5BD25D5A-F4ED-4B07-8EC5-FC66E68DF0D9}" presName="Name35" presStyleLbl="parChTrans1D4" presStyleIdx="11" presStyleCnt="12"/>
      <dgm:spPr>
        <a:custGeom>
          <a:avLst/>
          <a:gdLst/>
          <a:ahLst/>
          <a:cxnLst/>
          <a:rect l="0" t="0" r="0" b="0"/>
          <a:pathLst>
            <a:path>
              <a:moveTo>
                <a:pt x="0" y="0"/>
              </a:moveTo>
              <a:lnTo>
                <a:pt x="0" y="125760"/>
              </a:lnTo>
              <a:lnTo>
                <a:pt x="724622" y="125760"/>
              </a:lnTo>
              <a:lnTo>
                <a:pt x="724622" y="251521"/>
              </a:lnTo>
            </a:path>
          </a:pathLst>
        </a:custGeom>
      </dgm:spPr>
      <dgm:t>
        <a:bodyPr/>
        <a:lstStyle/>
        <a:p>
          <a:endParaRPr lang="hr-HR"/>
        </a:p>
      </dgm:t>
    </dgm:pt>
    <dgm:pt modelId="{D2659520-55B0-4987-BCD9-53BAADAA92C1}" type="pres">
      <dgm:prSet presAssocID="{7FB28C26-3EB2-490C-9E11-3D7363E842A8}" presName="hierRoot2" presStyleCnt="0">
        <dgm:presLayoutVars>
          <dgm:hierBranch val="r"/>
        </dgm:presLayoutVars>
      </dgm:prSet>
      <dgm:spPr/>
    </dgm:pt>
    <dgm:pt modelId="{EF9CB289-8A8F-4B22-B7E2-5649D4ED2DEA}" type="pres">
      <dgm:prSet presAssocID="{7FB28C26-3EB2-490C-9E11-3D7363E842A8}" presName="rootComposite" presStyleCnt="0"/>
      <dgm:spPr/>
    </dgm:pt>
    <dgm:pt modelId="{3D35541F-A521-486B-AA69-A5AD05A0AD31}" type="pres">
      <dgm:prSet presAssocID="{7FB28C26-3EB2-490C-9E11-3D7363E842A8}" presName="rootText" presStyleLbl="node4" presStyleIdx="11" presStyleCnt="12">
        <dgm:presLayoutVars>
          <dgm:chPref val="3"/>
        </dgm:presLayoutVars>
      </dgm:prSet>
      <dgm:spPr>
        <a:prstGeom prst="rect">
          <a:avLst/>
        </a:prstGeom>
      </dgm:spPr>
      <dgm:t>
        <a:bodyPr/>
        <a:lstStyle/>
        <a:p>
          <a:endParaRPr lang="hr-HR"/>
        </a:p>
      </dgm:t>
    </dgm:pt>
    <dgm:pt modelId="{B7115A22-E7DC-429A-A317-AC1C0E7D163C}" type="pres">
      <dgm:prSet presAssocID="{7FB28C26-3EB2-490C-9E11-3D7363E842A8}" presName="rootConnector" presStyleLbl="node4" presStyleIdx="11" presStyleCnt="12"/>
      <dgm:spPr/>
      <dgm:t>
        <a:bodyPr/>
        <a:lstStyle/>
        <a:p>
          <a:endParaRPr lang="hr-HR"/>
        </a:p>
      </dgm:t>
    </dgm:pt>
    <dgm:pt modelId="{223C695C-78C8-4A99-AD0B-90531B50A6E0}" type="pres">
      <dgm:prSet presAssocID="{7FB28C26-3EB2-490C-9E11-3D7363E842A8}" presName="hierChild4" presStyleCnt="0"/>
      <dgm:spPr/>
    </dgm:pt>
    <dgm:pt modelId="{52303FC9-CAED-496D-BFD2-562E52C5D190}" type="pres">
      <dgm:prSet presAssocID="{7FB28C26-3EB2-490C-9E11-3D7363E842A8}" presName="hierChild5" presStyleCnt="0"/>
      <dgm:spPr/>
    </dgm:pt>
    <dgm:pt modelId="{79A47859-D6A2-4E0F-9EFC-AD7266D0C617}" type="pres">
      <dgm:prSet presAssocID="{1C40BE00-AE72-4431-AB38-A8D6EE4B6A28}" presName="hierChild5" presStyleCnt="0"/>
      <dgm:spPr/>
    </dgm:pt>
    <dgm:pt modelId="{C2F02933-3F26-4230-8E45-F75D0557FBD1}" type="pres">
      <dgm:prSet presAssocID="{4BB8A873-DD73-4D9E-82F1-8BC0DF4B7944}" presName="hierChild5" presStyleCnt="0"/>
      <dgm:spPr/>
    </dgm:pt>
    <dgm:pt modelId="{D9F8816C-DE9D-4A81-BDEB-9AE8EEB42BAE}" type="pres">
      <dgm:prSet presAssocID="{7F4F9598-3262-4E7A-A7F0-181884EE339C}" presName="hierChild5" presStyleCnt="0"/>
      <dgm:spPr/>
    </dgm:pt>
    <dgm:pt modelId="{69F7E0EB-7094-4EE9-856A-7076604A23E7}" type="pres">
      <dgm:prSet presAssocID="{C8202943-75D5-46D4-B837-2C3CE6A7F7C6}" presName="hierChild5" presStyleCnt="0"/>
      <dgm:spPr/>
    </dgm:pt>
    <dgm:pt modelId="{B3975ED6-90A2-48C2-A3FF-A1982208993A}" type="pres">
      <dgm:prSet presAssocID="{59B4C74E-2959-480F-A7B0-EB8F0F3E5B14}" presName="hierChild5" presStyleCnt="0"/>
      <dgm:spPr/>
    </dgm:pt>
    <dgm:pt modelId="{61C8A005-F01B-4EFE-8D29-88062C13D8EE}" type="pres">
      <dgm:prSet presAssocID="{81BD6EAD-EC72-4E71-A06E-B83263BDCDDF}" presName="hierChild5" presStyleCnt="0"/>
      <dgm:spPr/>
    </dgm:pt>
    <dgm:pt modelId="{EAF8E2E7-C61D-48BB-9F21-8C9BC9361B51}" type="pres">
      <dgm:prSet presAssocID="{BA42CD9A-0062-42D7-8B1A-3C7C00177B24}" presName="hierChild5" presStyleCnt="0"/>
      <dgm:spPr/>
    </dgm:pt>
    <dgm:pt modelId="{E2F26AD4-6C3E-48C5-A962-2CA25EEB1040}" type="pres">
      <dgm:prSet presAssocID="{A142B1EB-E575-40E4-83E0-4E0129A35C9C}" presName="hierChild5" presStyleCnt="0"/>
      <dgm:spPr/>
    </dgm:pt>
    <dgm:pt modelId="{3FB3E11F-F6FF-4E4D-8074-D2620B865E98}" type="pres">
      <dgm:prSet presAssocID="{70076BCF-DD91-4C93-AB56-40E618D2A719}" presName="hierChild3" presStyleCnt="0"/>
      <dgm:spPr/>
    </dgm:pt>
  </dgm:ptLst>
  <dgm:cxnLst>
    <dgm:cxn modelId="{5C412998-63B6-4924-8A42-26E4F3EDCA1F}" type="presOf" srcId="{70076BCF-DD91-4C93-AB56-40E618D2A719}" destId="{D349663D-1A4C-40A7-9BFE-E5183325F8CF}" srcOrd="1" destOrd="0" presId="urn:microsoft.com/office/officeart/2005/8/layout/orgChart1"/>
    <dgm:cxn modelId="{F39BD270-AA91-4F2E-87DA-873DA58FF30B}" type="presOf" srcId="{5BD25D5A-F4ED-4B07-8EC5-FC66E68DF0D9}" destId="{4A7FCA3B-86D4-4FDF-897A-58627584E097}" srcOrd="0" destOrd="0" presId="urn:microsoft.com/office/officeart/2005/8/layout/orgChart1"/>
    <dgm:cxn modelId="{2F8F900E-6D68-4481-A2E4-932D5F5BA37E}" type="presOf" srcId="{97FCA3DD-6BB3-49BE-8523-548DC9D7F178}" destId="{5BBE04C3-11EC-4C10-A4B7-BE899B89F8FC}" srcOrd="0" destOrd="0" presId="urn:microsoft.com/office/officeart/2005/8/layout/orgChart1"/>
    <dgm:cxn modelId="{9B40C741-DE47-436E-9FAC-DD53534C9FC0}" srcId="{70076BCF-DD91-4C93-AB56-40E618D2A719}" destId="{A142B1EB-E575-40E4-83E0-4E0129A35C9C}" srcOrd="0" destOrd="0" parTransId="{5B6E2654-2FD3-4FC9-A1CD-19CD934D8F00}" sibTransId="{758DA9E8-FC9E-4735-B50B-5241E23E50CD}"/>
    <dgm:cxn modelId="{A8CA6D34-04E4-4EEF-AC5E-4A803DF6AA0A}" type="presOf" srcId="{7F4F9598-3262-4E7A-A7F0-181884EE339C}" destId="{8C4F0194-DF7C-48AD-8A0A-C8FBD89B3433}" srcOrd="1" destOrd="0" presId="urn:microsoft.com/office/officeart/2005/8/layout/orgChart1"/>
    <dgm:cxn modelId="{34AD6078-5ACF-4629-B0F8-76D909926978}" srcId="{A142B1EB-E575-40E4-83E0-4E0129A35C9C}" destId="{BA42CD9A-0062-42D7-8B1A-3C7C00177B24}" srcOrd="1" destOrd="0" parTransId="{889D767A-B0E6-46A2-BEFB-437186FEE980}" sibTransId="{D4C5EB99-55EA-4DB7-A023-3D3FBB8D7256}"/>
    <dgm:cxn modelId="{89598206-F558-4079-B7C7-105A3C9FA2E2}" type="presOf" srcId="{5B6E2654-2FD3-4FC9-A1CD-19CD934D8F00}" destId="{176B0C24-F280-4DFD-AAB6-DFF56050F6F8}" srcOrd="0" destOrd="0" presId="urn:microsoft.com/office/officeart/2005/8/layout/orgChart1"/>
    <dgm:cxn modelId="{E8043F20-6F9B-4B58-B979-A9EA1EB927B4}" srcId="{BA42CD9A-0062-42D7-8B1A-3C7C00177B24}" destId="{1E000690-F90C-4EDE-9826-2706E99E8125}" srcOrd="0" destOrd="0" parTransId="{945F5291-6AC1-419A-95C5-4806768F86BE}" sibTransId="{E84A665F-37AE-4DD7-9C0C-C1BAEC0E7A4C}"/>
    <dgm:cxn modelId="{0F781B9E-2BF6-4060-BA40-C8E2110ABD20}" type="presOf" srcId="{1E000690-F90C-4EDE-9826-2706E99E8125}" destId="{BC1D31DE-8902-493C-96B3-4C0D30281B4E}" srcOrd="0" destOrd="0" presId="urn:microsoft.com/office/officeart/2005/8/layout/orgChart1"/>
    <dgm:cxn modelId="{BF9EFC95-1A55-4E11-93A8-BCF95E08FE04}" type="presOf" srcId="{81BD6EAD-EC72-4E71-A06E-B83263BDCDDF}" destId="{52623643-BD64-4947-BB62-D84F2858AF9E}" srcOrd="1" destOrd="0" presId="urn:microsoft.com/office/officeart/2005/8/layout/orgChart1"/>
    <dgm:cxn modelId="{15BD1FC4-9298-400B-BB17-F5AD6EBEA03B}" type="presOf" srcId="{188B3C59-0CB6-44C3-967C-F9CEC9C1ECC4}" destId="{66388580-F1E2-4FBC-8E6A-1D789882EA36}" srcOrd="0" destOrd="0" presId="urn:microsoft.com/office/officeart/2005/8/layout/orgChart1"/>
    <dgm:cxn modelId="{D5A7137C-5FDC-44A6-B371-6C1606D59421}" type="presOf" srcId="{CD7A1FB5-33D4-4C42-86AE-51E58DE6795B}" destId="{575A9990-885F-4C10-A840-1C5A6A99DC0C}" srcOrd="0" destOrd="0" presId="urn:microsoft.com/office/officeart/2005/8/layout/orgChart1"/>
    <dgm:cxn modelId="{3F4FD757-3E1F-464B-AC70-82D3C082B61C}" type="presOf" srcId="{81BD6EAD-EC72-4E71-A06E-B83263BDCDDF}" destId="{081FBB97-1E0A-4D32-8178-A032EFD95CB0}" srcOrd="0" destOrd="0" presId="urn:microsoft.com/office/officeart/2005/8/layout/orgChart1"/>
    <dgm:cxn modelId="{8130C0DC-0337-4A39-990F-1EC51A535176}" type="presOf" srcId="{28224637-BDF2-4E27-9343-4ED8C064E7F0}" destId="{2F8A2134-95F0-4DD1-8405-B8A81DCFFC19}" srcOrd="0" destOrd="0" presId="urn:microsoft.com/office/officeart/2005/8/layout/orgChart1"/>
    <dgm:cxn modelId="{3E049C14-3B2F-4343-94AC-4671C9E075E8}" srcId="{1C40BE00-AE72-4431-AB38-A8D6EE4B6A28}" destId="{7FB28C26-3EB2-490C-9E11-3D7363E842A8}" srcOrd="1" destOrd="0" parTransId="{5BD25D5A-F4ED-4B07-8EC5-FC66E68DF0D9}" sibTransId="{83FB8BF7-0B1A-4DD0-A54A-313C40F7B3AA}"/>
    <dgm:cxn modelId="{A78A43F3-70E3-429B-A9F7-9C2A3B46858F}" type="presOf" srcId="{59B4C74E-2959-480F-A7B0-EB8F0F3E5B14}" destId="{047EA77C-7673-441B-BCDB-D3723BA0419B}" srcOrd="1" destOrd="0" presId="urn:microsoft.com/office/officeart/2005/8/layout/orgChart1"/>
    <dgm:cxn modelId="{AE5F1CCB-B7C6-4758-A48A-157F2DA495FA}" type="presOf" srcId="{7FB28C26-3EB2-490C-9E11-3D7363E842A8}" destId="{3D35541F-A521-486B-AA69-A5AD05A0AD31}" srcOrd="0" destOrd="0" presId="urn:microsoft.com/office/officeart/2005/8/layout/orgChart1"/>
    <dgm:cxn modelId="{1D23B795-B3BC-4B61-8AAD-FC2A2DE432C8}" type="presOf" srcId="{3CD09D30-8B13-4189-8BED-84ECBB9754DA}" destId="{73B5BBD8-0CD9-49AB-8D31-83BAC826F5AF}" srcOrd="0" destOrd="0" presId="urn:microsoft.com/office/officeart/2005/8/layout/orgChart1"/>
    <dgm:cxn modelId="{0A4E6496-08D0-4BE8-8215-C50C13AA1B8A}" srcId="{A142B1EB-E575-40E4-83E0-4E0129A35C9C}" destId="{3CD09D30-8B13-4189-8BED-84ECBB9754DA}" srcOrd="0" destOrd="0" parTransId="{97FCA3DD-6BB3-49BE-8523-548DC9D7F178}" sibTransId="{2F09CCB4-B7E7-4425-A3DF-89F50B08260C}"/>
    <dgm:cxn modelId="{7C4789F8-DEAD-45D5-8209-5E696082BB09}" type="presOf" srcId="{59B4C74E-2959-480F-A7B0-EB8F0F3E5B14}" destId="{3667D05E-C9B8-43D9-A8AD-69BD8575883D}" srcOrd="0" destOrd="0" presId="urn:microsoft.com/office/officeart/2005/8/layout/orgChart1"/>
    <dgm:cxn modelId="{AF8FFD9B-26E5-44E0-82E8-AA3C1A2DF6FD}" type="presOf" srcId="{4BB8A873-DD73-4D9E-82F1-8BC0DF4B7944}" destId="{30D7A651-85D5-4EC3-AAEF-AD9F377176DC}" srcOrd="1" destOrd="0" presId="urn:microsoft.com/office/officeart/2005/8/layout/orgChart1"/>
    <dgm:cxn modelId="{CFA3C9A2-924B-4C92-8BD4-352F2846353E}" type="presOf" srcId="{CDC44CB8-7F86-4F58-8333-6EBF25A47E08}" destId="{FA301321-61F6-46CC-88CA-610684916B32}" srcOrd="0" destOrd="0" presId="urn:microsoft.com/office/officeart/2005/8/layout/orgChart1"/>
    <dgm:cxn modelId="{7BA80CF6-A8A7-4494-A21D-4893DFFF3319}" srcId="{7F4F9598-3262-4E7A-A7F0-181884EE339C}" destId="{28224637-BDF2-4E27-9343-4ED8C064E7F0}" srcOrd="0" destOrd="0" parTransId="{634CF75F-C76C-42F5-9778-8416E81AFEA4}" sibTransId="{68D4A334-6441-45CB-8312-E990F87D2318}"/>
    <dgm:cxn modelId="{C502B35B-56B3-41B4-95B6-3E417FC861F0}" type="presOf" srcId="{643FD34A-79CC-495B-9C32-75097EFF475D}" destId="{0116CF5D-1963-4F58-90E3-ECAA0D98CE02}" srcOrd="0" destOrd="0" presId="urn:microsoft.com/office/officeart/2005/8/layout/orgChart1"/>
    <dgm:cxn modelId="{23E741FE-D4C5-4D10-8847-FAC37866C22D}" type="presOf" srcId="{42145FBE-87C7-4ECA-8EAA-0227460E502F}" destId="{899AF0B2-163A-4941-AFFF-B6191BFE0B0A}" srcOrd="0" destOrd="0" presId="urn:microsoft.com/office/officeart/2005/8/layout/orgChart1"/>
    <dgm:cxn modelId="{E6C1CB29-948C-4692-8D4D-61195F854B6B}" srcId="{C8202943-75D5-46D4-B837-2C3CE6A7F7C6}" destId="{7F4F9598-3262-4E7A-A7F0-181884EE339C}" srcOrd="0" destOrd="0" parTransId="{42145FBE-87C7-4ECA-8EAA-0227460E502F}" sibTransId="{DAA5ABC7-D7B7-4AD8-AAFE-3136C73BB054}"/>
    <dgm:cxn modelId="{9CFAA4B2-4D68-4886-B5AA-61635B038D19}" type="presOf" srcId="{1E000690-F90C-4EDE-9826-2706E99E8125}" destId="{1837C66A-2E4A-49C1-81B2-1FBC7B1D9F86}" srcOrd="1" destOrd="0" presId="urn:microsoft.com/office/officeart/2005/8/layout/orgChart1"/>
    <dgm:cxn modelId="{A778A5EC-4C61-4558-9D2A-AC3436F26DB6}" type="presOf" srcId="{945F5291-6AC1-419A-95C5-4806768F86BE}" destId="{EA6EE080-D99E-4839-8C1F-B36D0F4617F5}" srcOrd="0" destOrd="0" presId="urn:microsoft.com/office/officeart/2005/8/layout/orgChart1"/>
    <dgm:cxn modelId="{4D5498C1-345D-47F6-ABCF-F19BB2DC1D6D}" type="presOf" srcId="{4E952003-482E-41A4-BFDB-351EE5E96F51}" destId="{63A4B054-FC9F-490C-BA3D-67341DF2C94B}" srcOrd="0" destOrd="0" presId="urn:microsoft.com/office/officeart/2005/8/layout/orgChart1"/>
    <dgm:cxn modelId="{AB228F88-1FA3-4EC9-B078-16DC19CDA499}" type="presOf" srcId="{30F7FAC5-DCD8-4D28-A323-CDA537102241}" destId="{85C47379-AD78-4687-8467-75FD6CECE2FB}" srcOrd="0" destOrd="0" presId="urn:microsoft.com/office/officeart/2005/8/layout/orgChart1"/>
    <dgm:cxn modelId="{25BC3579-7C07-4780-BA37-EC5FFB864FB9}" type="presOf" srcId="{AFFC6472-F131-4D8C-88C0-4915D2B29FEA}" destId="{5C37704A-AE48-4D5C-87FE-4D9F0AEE0A33}" srcOrd="1" destOrd="0" presId="urn:microsoft.com/office/officeart/2005/8/layout/orgChart1"/>
    <dgm:cxn modelId="{3DCA8BE1-98D5-494F-966F-B82FAF684F0E}" type="presOf" srcId="{889D767A-B0E6-46A2-BEFB-437186FEE980}" destId="{81A2A8B6-1E8B-4091-B574-01CB415B34A4}" srcOrd="0" destOrd="0" presId="urn:microsoft.com/office/officeart/2005/8/layout/orgChart1"/>
    <dgm:cxn modelId="{5FBC9EDA-7D72-4EC4-BE2E-ABCDB5385A59}" type="presOf" srcId="{7FB28C26-3EB2-490C-9E11-3D7363E842A8}" destId="{B7115A22-E7DC-429A-A317-AC1C0E7D163C}" srcOrd="1" destOrd="0" presId="urn:microsoft.com/office/officeart/2005/8/layout/orgChart1"/>
    <dgm:cxn modelId="{7C445167-357A-4188-B4BA-4CA1B9A058D5}" type="presOf" srcId="{70076BCF-DD91-4C93-AB56-40E618D2A719}" destId="{3FC5A4C4-4317-4727-B045-D2BDC01C641C}" srcOrd="0" destOrd="0" presId="urn:microsoft.com/office/officeart/2005/8/layout/orgChart1"/>
    <dgm:cxn modelId="{22DD9B50-14EB-447D-B5E9-01399C0CFF90}" srcId="{BA42CD9A-0062-42D7-8B1A-3C7C00177B24}" destId="{81BD6EAD-EC72-4E71-A06E-B83263BDCDDF}" srcOrd="1" destOrd="0" parTransId="{7AA49945-5811-41FA-82B8-6BBA1E0BF696}" sibTransId="{919EAB2C-03C3-41A7-9F08-DE0FE69F09DC}"/>
    <dgm:cxn modelId="{A5229A1D-1610-4411-AE1D-0D6E3FB18535}" type="presOf" srcId="{1C40BE00-AE72-4431-AB38-A8D6EE4B6A28}" destId="{7D44AA34-D58F-4AAA-B688-CD7B19369C9A}" srcOrd="1" destOrd="0" presId="urn:microsoft.com/office/officeart/2005/8/layout/orgChart1"/>
    <dgm:cxn modelId="{2ED81212-11CC-4AED-8CA1-3ED9A62DF6E5}" srcId="{81BD6EAD-EC72-4E71-A06E-B83263BDCDDF}" destId="{59B4C74E-2959-480F-A7B0-EB8F0F3E5B14}" srcOrd="1" destOrd="0" parTransId="{CD7A1FB5-33D4-4C42-86AE-51E58DE6795B}" sibTransId="{11BC6DF8-6D44-497F-96B2-45CDC53645B9}"/>
    <dgm:cxn modelId="{0AEAA4BF-616B-4B35-B5A6-E15F90336BBA}" srcId="{7F4F9598-3262-4E7A-A7F0-181884EE339C}" destId="{4BB8A873-DD73-4D9E-82F1-8BC0DF4B7944}" srcOrd="1" destOrd="0" parTransId="{188B3C59-0CB6-44C3-967C-F9CEC9C1ECC4}" sibTransId="{CBD84924-C50E-44E1-82BC-61FFAFA615EA}"/>
    <dgm:cxn modelId="{155DF84B-3200-4ED3-B624-3A593A35F040}" srcId="{E31DE24B-4369-4FB1-91E1-45E4C0F035AA}" destId="{70076BCF-DD91-4C93-AB56-40E618D2A719}" srcOrd="0" destOrd="0" parTransId="{D3F2B087-3DF7-46FF-9DDD-F029641EEE4D}" sibTransId="{6EB7BE4C-F16B-4CC9-B967-00F82E654482}"/>
    <dgm:cxn modelId="{08E76B09-4D82-4CE2-BA92-F55BA6333C87}" type="presOf" srcId="{1C40BE00-AE72-4431-AB38-A8D6EE4B6A28}" destId="{B8C60F1F-87FD-4FDA-A977-A0B774E9D26B}" srcOrd="0" destOrd="0" presId="urn:microsoft.com/office/officeart/2005/8/layout/orgChart1"/>
    <dgm:cxn modelId="{C9BED7FC-95EF-457F-A873-DE253E6D8001}" type="presOf" srcId="{7AA49945-5811-41FA-82B8-6BBA1E0BF696}" destId="{AD371F89-30A4-480B-9981-EB28EEB5D4D6}" srcOrd="0" destOrd="0" presId="urn:microsoft.com/office/officeart/2005/8/layout/orgChart1"/>
    <dgm:cxn modelId="{7C95FE4D-767A-45A7-A574-3D7B46C76E9C}" type="presOf" srcId="{C8202943-75D5-46D4-B837-2C3CE6A7F7C6}" destId="{40EFC872-F9EC-4B13-AB32-4E987185B10B}" srcOrd="1" destOrd="0" presId="urn:microsoft.com/office/officeart/2005/8/layout/orgChart1"/>
    <dgm:cxn modelId="{BD85BFBC-BAF0-4618-AA6B-8BAE7F9F1F29}" type="presOf" srcId="{634CF75F-C76C-42F5-9778-8416E81AFEA4}" destId="{07658082-7271-4596-A3AD-3CCAB3D7F0BF}" srcOrd="0" destOrd="0" presId="urn:microsoft.com/office/officeart/2005/8/layout/orgChart1"/>
    <dgm:cxn modelId="{EC5D24A5-02A6-4DD9-AA62-8A452E7FFC31}" type="presOf" srcId="{CDC44CB8-7F86-4F58-8333-6EBF25A47E08}" destId="{A9A76679-5F69-468C-BE79-57CB36B3174B}" srcOrd="1" destOrd="0" presId="urn:microsoft.com/office/officeart/2005/8/layout/orgChart1"/>
    <dgm:cxn modelId="{02B07CCA-F618-4B34-B94C-FD980EED5DEF}" srcId="{1C40BE00-AE72-4431-AB38-A8D6EE4B6A28}" destId="{AFFC6472-F131-4D8C-88C0-4915D2B29FEA}" srcOrd="0" destOrd="0" parTransId="{4E952003-482E-41A4-BFDB-351EE5E96F51}" sibTransId="{2B3F40EB-6F73-4F3D-AAED-1369D0663523}"/>
    <dgm:cxn modelId="{253D3FC6-217C-4173-8490-CF60E15C27FD}" type="presOf" srcId="{A142B1EB-E575-40E4-83E0-4E0129A35C9C}" destId="{CD864AF7-37FC-4FFF-9229-2DDFA4267652}" srcOrd="0" destOrd="0" presId="urn:microsoft.com/office/officeart/2005/8/layout/orgChart1"/>
    <dgm:cxn modelId="{2FDE13E7-FFF9-48C2-8754-9E524DBAF51D}" srcId="{4BB8A873-DD73-4D9E-82F1-8BC0DF4B7944}" destId="{1C40BE00-AE72-4431-AB38-A8D6EE4B6A28}" srcOrd="1" destOrd="0" parTransId="{30F7FAC5-DCD8-4D28-A323-CDA537102241}" sibTransId="{802AB502-83F3-44D1-AB8E-B9443205B383}"/>
    <dgm:cxn modelId="{3D0455D7-E39F-42F4-8AA9-CC211E6A9633}" srcId="{4BB8A873-DD73-4D9E-82F1-8BC0DF4B7944}" destId="{CDC44CB8-7F86-4F58-8333-6EBF25A47E08}" srcOrd="0" destOrd="0" parTransId="{643FD34A-79CC-495B-9C32-75097EFF475D}" sibTransId="{FB934060-26EE-444C-BFCE-BD6184CCC0CE}"/>
    <dgm:cxn modelId="{3E26ECDA-2A5C-4ACE-B3BE-3E27E0C56505}" type="presOf" srcId="{B3AC1BB3-9D6D-4E82-8EE1-321AB465D27C}" destId="{27CE5457-0B7F-4D26-B87E-E23841C2D9B7}" srcOrd="0" destOrd="0" presId="urn:microsoft.com/office/officeart/2005/8/layout/orgChart1"/>
    <dgm:cxn modelId="{0B410056-F4CA-4C37-921D-02E68113E6C5}" type="presOf" srcId="{7F4F9598-3262-4E7A-A7F0-181884EE339C}" destId="{DD1358D2-B4D2-4F32-BD37-C7C1AED4CFF9}" srcOrd="0" destOrd="0" presId="urn:microsoft.com/office/officeart/2005/8/layout/orgChart1"/>
    <dgm:cxn modelId="{868850BF-073A-436A-AACC-18DBA5172301}" type="presOf" srcId="{28224637-BDF2-4E27-9343-4ED8C064E7F0}" destId="{A4131FA1-6F44-40B4-80EA-7AC70748635A}" srcOrd="1" destOrd="0" presId="urn:microsoft.com/office/officeart/2005/8/layout/orgChart1"/>
    <dgm:cxn modelId="{46B58F22-60D8-46F7-A051-96B8ABD0E715}" srcId="{81BD6EAD-EC72-4E71-A06E-B83263BDCDDF}" destId="{B3AC1BB3-9D6D-4E82-8EE1-321AB465D27C}" srcOrd="0" destOrd="0" parTransId="{09344247-6320-4221-A45A-524007BA798F}" sibTransId="{3484D585-07A8-4437-B078-A298279C5777}"/>
    <dgm:cxn modelId="{9B8F5175-D487-4385-A1CC-B24B9B6C62FA}" type="presOf" srcId="{E31DE24B-4369-4FB1-91E1-45E4C0F035AA}" destId="{2B3A06C3-D75B-455A-ABFD-267DE8A031F5}" srcOrd="0" destOrd="0" presId="urn:microsoft.com/office/officeart/2005/8/layout/orgChart1"/>
    <dgm:cxn modelId="{BFE26E8E-83AE-4568-AF60-0910586C5BF6}" type="presOf" srcId="{B3AC1BB3-9D6D-4E82-8EE1-321AB465D27C}" destId="{0738666E-8E8B-4432-9A79-F95610F6BB48}" srcOrd="1" destOrd="0" presId="urn:microsoft.com/office/officeart/2005/8/layout/orgChart1"/>
    <dgm:cxn modelId="{E9051BDB-4800-43A7-814C-0DC7FC21B80B}" type="presOf" srcId="{BA42CD9A-0062-42D7-8B1A-3C7C00177B24}" destId="{908B2AD5-C020-49F2-80F0-1D2700231D9D}" srcOrd="1" destOrd="0" presId="urn:microsoft.com/office/officeart/2005/8/layout/orgChart1"/>
    <dgm:cxn modelId="{D9499E4D-7124-4D26-A927-48A26C8CAFF1}" type="presOf" srcId="{241B0793-9A5E-41A6-AC75-DE7192C24EDF}" destId="{7DC212D1-CD30-4FA4-9083-DBB1B8FFB51A}" srcOrd="0" destOrd="0" presId="urn:microsoft.com/office/officeart/2005/8/layout/orgChart1"/>
    <dgm:cxn modelId="{77586753-B8D1-4448-816F-87EA2DC01796}" type="presOf" srcId="{4BB8A873-DD73-4D9E-82F1-8BC0DF4B7944}" destId="{3F5B4FAE-C44D-4E57-AED8-6A0ED4FE62D7}" srcOrd="0" destOrd="0" presId="urn:microsoft.com/office/officeart/2005/8/layout/orgChart1"/>
    <dgm:cxn modelId="{07E1E252-C1FF-4322-B164-35839602E018}" type="presOf" srcId="{3CD09D30-8B13-4189-8BED-84ECBB9754DA}" destId="{733590BD-2C95-47B5-9E32-556AE052773E}" srcOrd="1" destOrd="0" presId="urn:microsoft.com/office/officeart/2005/8/layout/orgChart1"/>
    <dgm:cxn modelId="{37B6F547-B3F1-4C52-BC94-129D0961DD63}" type="presOf" srcId="{AFFC6472-F131-4D8C-88C0-4915D2B29FEA}" destId="{7B693F07-0BAB-4E4F-A4F4-267E107730C7}" srcOrd="0" destOrd="0" presId="urn:microsoft.com/office/officeart/2005/8/layout/orgChart1"/>
    <dgm:cxn modelId="{6F81EAEA-0C98-49BB-B7AB-C791823D5893}" srcId="{59B4C74E-2959-480F-A7B0-EB8F0F3E5B14}" destId="{C8202943-75D5-46D4-B837-2C3CE6A7F7C6}" srcOrd="0" destOrd="0" parTransId="{241B0793-9A5E-41A6-AC75-DE7192C24EDF}" sibTransId="{A7B87C96-71F8-4746-AEDD-436D4764B3DE}"/>
    <dgm:cxn modelId="{4F4F0120-B5BC-4165-9AB5-5EDC0EBF622B}" type="presOf" srcId="{09344247-6320-4221-A45A-524007BA798F}" destId="{B649EFBE-704C-41D7-92CB-4B7A42F4AA84}" srcOrd="0" destOrd="0" presId="urn:microsoft.com/office/officeart/2005/8/layout/orgChart1"/>
    <dgm:cxn modelId="{6B5DD4F0-B5FD-4ECA-95B5-893A74E125BA}" type="presOf" srcId="{C8202943-75D5-46D4-B837-2C3CE6A7F7C6}" destId="{8AF29662-2471-4990-9AC9-4199AC95D823}" srcOrd="0" destOrd="0" presId="urn:microsoft.com/office/officeart/2005/8/layout/orgChart1"/>
    <dgm:cxn modelId="{416A52E2-7F2D-4DFB-A0FA-2FE3BD9884BD}" type="presOf" srcId="{BA42CD9A-0062-42D7-8B1A-3C7C00177B24}" destId="{7E6864E8-3965-4FCF-8D07-7D71504E12F0}" srcOrd="0" destOrd="0" presId="urn:microsoft.com/office/officeart/2005/8/layout/orgChart1"/>
    <dgm:cxn modelId="{25CA9C48-FB89-4B82-8C14-1EE83C9B5D46}" type="presOf" srcId="{A142B1EB-E575-40E4-83E0-4E0129A35C9C}" destId="{30449FE5-8F9E-45D5-9E98-253D10F54F98}" srcOrd="1" destOrd="0" presId="urn:microsoft.com/office/officeart/2005/8/layout/orgChart1"/>
    <dgm:cxn modelId="{EC1D8B0E-5D17-4027-8B1B-73C0C13BC4B7}" type="presParOf" srcId="{2B3A06C3-D75B-455A-ABFD-267DE8A031F5}" destId="{3EC8BC7B-4714-41A0-93DE-C99E4D244306}" srcOrd="0" destOrd="0" presId="urn:microsoft.com/office/officeart/2005/8/layout/orgChart1"/>
    <dgm:cxn modelId="{AAC918F0-1ABB-4F5E-A445-780C5B793AAD}" type="presParOf" srcId="{3EC8BC7B-4714-41A0-93DE-C99E4D244306}" destId="{7E4A4940-07C8-47B1-ADA7-E92A2AB82E84}" srcOrd="0" destOrd="0" presId="urn:microsoft.com/office/officeart/2005/8/layout/orgChart1"/>
    <dgm:cxn modelId="{1C78CA90-EEB8-4881-AB38-15248E13582D}" type="presParOf" srcId="{7E4A4940-07C8-47B1-ADA7-E92A2AB82E84}" destId="{3FC5A4C4-4317-4727-B045-D2BDC01C641C}" srcOrd="0" destOrd="0" presId="urn:microsoft.com/office/officeart/2005/8/layout/orgChart1"/>
    <dgm:cxn modelId="{B236A6B5-F1A5-427A-AF18-B62A5727164F}" type="presParOf" srcId="{7E4A4940-07C8-47B1-ADA7-E92A2AB82E84}" destId="{D349663D-1A4C-40A7-9BFE-E5183325F8CF}" srcOrd="1" destOrd="0" presId="urn:microsoft.com/office/officeart/2005/8/layout/orgChart1"/>
    <dgm:cxn modelId="{E9C1725A-12EC-40A8-9E20-3D26EE549DBB}" type="presParOf" srcId="{3EC8BC7B-4714-41A0-93DE-C99E4D244306}" destId="{ECF1B339-DD20-49E6-9446-A00DBA59DFDA}" srcOrd="1" destOrd="0" presId="urn:microsoft.com/office/officeart/2005/8/layout/orgChart1"/>
    <dgm:cxn modelId="{A100E3B9-7846-4B60-86B4-8AC9E1CC729B}" type="presParOf" srcId="{ECF1B339-DD20-49E6-9446-A00DBA59DFDA}" destId="{176B0C24-F280-4DFD-AAB6-DFF56050F6F8}" srcOrd="0" destOrd="0" presId="urn:microsoft.com/office/officeart/2005/8/layout/orgChart1"/>
    <dgm:cxn modelId="{E0D4036E-A309-4F89-ADCD-99D63A82E9ED}" type="presParOf" srcId="{ECF1B339-DD20-49E6-9446-A00DBA59DFDA}" destId="{96A288D7-7D2E-4898-B90A-9DE25E936FE7}" srcOrd="1" destOrd="0" presId="urn:microsoft.com/office/officeart/2005/8/layout/orgChart1"/>
    <dgm:cxn modelId="{C13B7AA0-3CFA-48C3-B0C8-786181B127C0}" type="presParOf" srcId="{96A288D7-7D2E-4898-B90A-9DE25E936FE7}" destId="{266A5E52-E5CB-4128-86F0-A697ECE15FD3}" srcOrd="0" destOrd="0" presId="urn:microsoft.com/office/officeart/2005/8/layout/orgChart1"/>
    <dgm:cxn modelId="{3BE15D5B-C43D-46EF-A7D9-F246DA5450A4}" type="presParOf" srcId="{266A5E52-E5CB-4128-86F0-A697ECE15FD3}" destId="{CD864AF7-37FC-4FFF-9229-2DDFA4267652}" srcOrd="0" destOrd="0" presId="urn:microsoft.com/office/officeart/2005/8/layout/orgChart1"/>
    <dgm:cxn modelId="{DEE956B4-E3EE-43BD-9159-2AD8C190F02A}" type="presParOf" srcId="{266A5E52-E5CB-4128-86F0-A697ECE15FD3}" destId="{30449FE5-8F9E-45D5-9E98-253D10F54F98}" srcOrd="1" destOrd="0" presId="urn:microsoft.com/office/officeart/2005/8/layout/orgChart1"/>
    <dgm:cxn modelId="{91F1EDA7-A8B3-4BC1-9414-0CBF69D308FE}" type="presParOf" srcId="{96A288D7-7D2E-4898-B90A-9DE25E936FE7}" destId="{98FF18C9-370D-4A00-9C32-AE484C8916AA}" srcOrd="1" destOrd="0" presId="urn:microsoft.com/office/officeart/2005/8/layout/orgChart1"/>
    <dgm:cxn modelId="{7D55A90F-015A-4E5C-AB26-32B37F830777}" type="presParOf" srcId="{98FF18C9-370D-4A00-9C32-AE484C8916AA}" destId="{5BBE04C3-11EC-4C10-A4B7-BE899B89F8FC}" srcOrd="0" destOrd="0" presId="urn:microsoft.com/office/officeart/2005/8/layout/orgChart1"/>
    <dgm:cxn modelId="{7A34F602-A663-42D6-8945-B968C2E6AF0D}" type="presParOf" srcId="{98FF18C9-370D-4A00-9C32-AE484C8916AA}" destId="{1644E119-0996-4031-B4DE-452AA9092889}" srcOrd="1" destOrd="0" presId="urn:microsoft.com/office/officeart/2005/8/layout/orgChart1"/>
    <dgm:cxn modelId="{FD06BE00-A43E-4751-B0C8-D54F7D70A22A}" type="presParOf" srcId="{1644E119-0996-4031-B4DE-452AA9092889}" destId="{FCE8993B-1D3A-4418-9A33-74D65A3BC77F}" srcOrd="0" destOrd="0" presId="urn:microsoft.com/office/officeart/2005/8/layout/orgChart1"/>
    <dgm:cxn modelId="{7560DB25-81B7-44CD-824A-9957578658CD}" type="presParOf" srcId="{FCE8993B-1D3A-4418-9A33-74D65A3BC77F}" destId="{73B5BBD8-0CD9-49AB-8D31-83BAC826F5AF}" srcOrd="0" destOrd="0" presId="urn:microsoft.com/office/officeart/2005/8/layout/orgChart1"/>
    <dgm:cxn modelId="{C8FA0236-DBAC-4611-9911-9E5E9007DADC}" type="presParOf" srcId="{FCE8993B-1D3A-4418-9A33-74D65A3BC77F}" destId="{733590BD-2C95-47B5-9E32-556AE052773E}" srcOrd="1" destOrd="0" presId="urn:microsoft.com/office/officeart/2005/8/layout/orgChart1"/>
    <dgm:cxn modelId="{F549C99D-0046-4D7C-BF40-6539835E1EA7}" type="presParOf" srcId="{1644E119-0996-4031-B4DE-452AA9092889}" destId="{AB280753-4F7E-4336-9966-DB3883FEDE89}" srcOrd="1" destOrd="0" presId="urn:microsoft.com/office/officeart/2005/8/layout/orgChart1"/>
    <dgm:cxn modelId="{D94108BC-DAB2-470E-B801-016537E79336}" type="presParOf" srcId="{1644E119-0996-4031-B4DE-452AA9092889}" destId="{7E7F6E7C-67A1-40C1-9B4B-FE5B8BC3815E}" srcOrd="2" destOrd="0" presId="urn:microsoft.com/office/officeart/2005/8/layout/orgChart1"/>
    <dgm:cxn modelId="{4E13547F-F92B-4B19-85F3-E6D53B15E67B}" type="presParOf" srcId="{98FF18C9-370D-4A00-9C32-AE484C8916AA}" destId="{81A2A8B6-1E8B-4091-B574-01CB415B34A4}" srcOrd="2" destOrd="0" presId="urn:microsoft.com/office/officeart/2005/8/layout/orgChart1"/>
    <dgm:cxn modelId="{363C0C1C-6497-449A-A075-673CBADAA27B}" type="presParOf" srcId="{98FF18C9-370D-4A00-9C32-AE484C8916AA}" destId="{90120D3D-EFB3-459D-BEE4-ACC1015535D4}" srcOrd="3" destOrd="0" presId="urn:microsoft.com/office/officeart/2005/8/layout/orgChart1"/>
    <dgm:cxn modelId="{0A9CC57F-20E5-4EF8-B719-BF0AA71C18CA}" type="presParOf" srcId="{90120D3D-EFB3-459D-BEE4-ACC1015535D4}" destId="{CC905BE1-659B-41F8-B599-01B47F499FD8}" srcOrd="0" destOrd="0" presId="urn:microsoft.com/office/officeart/2005/8/layout/orgChart1"/>
    <dgm:cxn modelId="{BD4F791B-A551-4B6F-A3DB-9CF216D03465}" type="presParOf" srcId="{CC905BE1-659B-41F8-B599-01B47F499FD8}" destId="{7E6864E8-3965-4FCF-8D07-7D71504E12F0}" srcOrd="0" destOrd="0" presId="urn:microsoft.com/office/officeart/2005/8/layout/orgChart1"/>
    <dgm:cxn modelId="{D0CDD722-F08A-4BF9-BCB8-7FA6D5C84CB3}" type="presParOf" srcId="{CC905BE1-659B-41F8-B599-01B47F499FD8}" destId="{908B2AD5-C020-49F2-80F0-1D2700231D9D}" srcOrd="1" destOrd="0" presId="urn:microsoft.com/office/officeart/2005/8/layout/orgChart1"/>
    <dgm:cxn modelId="{0CDA0F28-A96F-41C2-AF19-6A5EF25CB700}" type="presParOf" srcId="{90120D3D-EFB3-459D-BEE4-ACC1015535D4}" destId="{405C22C9-8DB2-4B43-B85D-748B7A43BCB2}" srcOrd="1" destOrd="0" presId="urn:microsoft.com/office/officeart/2005/8/layout/orgChart1"/>
    <dgm:cxn modelId="{1F59C667-1A0A-40F5-B9BD-39F6E521582E}" type="presParOf" srcId="{405C22C9-8DB2-4B43-B85D-748B7A43BCB2}" destId="{EA6EE080-D99E-4839-8C1F-B36D0F4617F5}" srcOrd="0" destOrd="0" presId="urn:microsoft.com/office/officeart/2005/8/layout/orgChart1"/>
    <dgm:cxn modelId="{957BFB9D-FB76-435A-8B9E-00C3C82102AE}" type="presParOf" srcId="{405C22C9-8DB2-4B43-B85D-748B7A43BCB2}" destId="{FD44C3C3-DF56-4671-9C46-2C700E00FA06}" srcOrd="1" destOrd="0" presId="urn:microsoft.com/office/officeart/2005/8/layout/orgChart1"/>
    <dgm:cxn modelId="{C0113037-2EE5-4103-A908-7932645BBB4B}" type="presParOf" srcId="{FD44C3C3-DF56-4671-9C46-2C700E00FA06}" destId="{C4D95E7E-65EC-44EE-9B95-7A3EEF1456C4}" srcOrd="0" destOrd="0" presId="urn:microsoft.com/office/officeart/2005/8/layout/orgChart1"/>
    <dgm:cxn modelId="{1727C02C-EACB-4035-BAC7-0DE6EE699269}" type="presParOf" srcId="{C4D95E7E-65EC-44EE-9B95-7A3EEF1456C4}" destId="{BC1D31DE-8902-493C-96B3-4C0D30281B4E}" srcOrd="0" destOrd="0" presId="urn:microsoft.com/office/officeart/2005/8/layout/orgChart1"/>
    <dgm:cxn modelId="{8FFA78E2-5F7A-454B-B5D9-75B83C51015F}" type="presParOf" srcId="{C4D95E7E-65EC-44EE-9B95-7A3EEF1456C4}" destId="{1837C66A-2E4A-49C1-81B2-1FBC7B1D9F86}" srcOrd="1" destOrd="0" presId="urn:microsoft.com/office/officeart/2005/8/layout/orgChart1"/>
    <dgm:cxn modelId="{2A801E3E-3902-413A-9682-B74364F757BF}" type="presParOf" srcId="{FD44C3C3-DF56-4671-9C46-2C700E00FA06}" destId="{A2E5D2DB-4100-4C64-974C-059554F0C755}" srcOrd="1" destOrd="0" presId="urn:microsoft.com/office/officeart/2005/8/layout/orgChart1"/>
    <dgm:cxn modelId="{C0A328FE-D81B-4899-9160-B851399B0CCD}" type="presParOf" srcId="{FD44C3C3-DF56-4671-9C46-2C700E00FA06}" destId="{1A42B252-2DA4-494C-A983-7D8DD1C99221}" srcOrd="2" destOrd="0" presId="urn:microsoft.com/office/officeart/2005/8/layout/orgChart1"/>
    <dgm:cxn modelId="{AB8CA327-23AB-43C9-A1D0-331C16C19C2F}" type="presParOf" srcId="{405C22C9-8DB2-4B43-B85D-748B7A43BCB2}" destId="{AD371F89-30A4-480B-9981-EB28EEB5D4D6}" srcOrd="2" destOrd="0" presId="urn:microsoft.com/office/officeart/2005/8/layout/orgChart1"/>
    <dgm:cxn modelId="{32C3D940-85DA-4FB6-9D1A-5A4CACA4E7AD}" type="presParOf" srcId="{405C22C9-8DB2-4B43-B85D-748B7A43BCB2}" destId="{FCAE89EF-F235-4148-91D4-EE295EF4B963}" srcOrd="3" destOrd="0" presId="urn:microsoft.com/office/officeart/2005/8/layout/orgChart1"/>
    <dgm:cxn modelId="{0382EDD0-AD7C-44BE-84E9-28A9DF983964}" type="presParOf" srcId="{FCAE89EF-F235-4148-91D4-EE295EF4B963}" destId="{542BD844-93E2-4402-8D8B-BB59B4AFD793}" srcOrd="0" destOrd="0" presId="urn:microsoft.com/office/officeart/2005/8/layout/orgChart1"/>
    <dgm:cxn modelId="{3290CA9B-FA7F-4B42-8E49-8488860F5918}" type="presParOf" srcId="{542BD844-93E2-4402-8D8B-BB59B4AFD793}" destId="{081FBB97-1E0A-4D32-8178-A032EFD95CB0}" srcOrd="0" destOrd="0" presId="urn:microsoft.com/office/officeart/2005/8/layout/orgChart1"/>
    <dgm:cxn modelId="{B8C07385-9E99-463C-B1CF-BB7F577F18A2}" type="presParOf" srcId="{542BD844-93E2-4402-8D8B-BB59B4AFD793}" destId="{52623643-BD64-4947-BB62-D84F2858AF9E}" srcOrd="1" destOrd="0" presId="urn:microsoft.com/office/officeart/2005/8/layout/orgChart1"/>
    <dgm:cxn modelId="{862E5637-8C86-45A2-BC89-2B6E6DF38F17}" type="presParOf" srcId="{FCAE89EF-F235-4148-91D4-EE295EF4B963}" destId="{C8B52395-6C6E-4B0E-897C-1E33FA4C7063}" srcOrd="1" destOrd="0" presId="urn:microsoft.com/office/officeart/2005/8/layout/orgChart1"/>
    <dgm:cxn modelId="{31E52DD4-5B1A-43D0-B4FD-D6D6548D4BCA}" type="presParOf" srcId="{C8B52395-6C6E-4B0E-897C-1E33FA4C7063}" destId="{B649EFBE-704C-41D7-92CB-4B7A42F4AA84}" srcOrd="0" destOrd="0" presId="urn:microsoft.com/office/officeart/2005/8/layout/orgChart1"/>
    <dgm:cxn modelId="{BD5F162B-5D98-4EC2-9ED9-1C66C8CD6132}" type="presParOf" srcId="{C8B52395-6C6E-4B0E-897C-1E33FA4C7063}" destId="{4A60F672-1995-4DAA-BA52-D6470E41AE74}" srcOrd="1" destOrd="0" presId="urn:microsoft.com/office/officeart/2005/8/layout/orgChart1"/>
    <dgm:cxn modelId="{2323386F-2DB5-4A74-9F05-7D083D5159E9}" type="presParOf" srcId="{4A60F672-1995-4DAA-BA52-D6470E41AE74}" destId="{C54FB15D-21C5-472B-BE0A-3C7529219A15}" srcOrd="0" destOrd="0" presId="urn:microsoft.com/office/officeart/2005/8/layout/orgChart1"/>
    <dgm:cxn modelId="{D5E10615-D81B-4D46-AA3E-F386FA6C9577}" type="presParOf" srcId="{C54FB15D-21C5-472B-BE0A-3C7529219A15}" destId="{27CE5457-0B7F-4D26-B87E-E23841C2D9B7}" srcOrd="0" destOrd="0" presId="urn:microsoft.com/office/officeart/2005/8/layout/orgChart1"/>
    <dgm:cxn modelId="{6FE6CAA8-99F3-4EF9-93F9-80F0419E96EE}" type="presParOf" srcId="{C54FB15D-21C5-472B-BE0A-3C7529219A15}" destId="{0738666E-8E8B-4432-9A79-F95610F6BB48}" srcOrd="1" destOrd="0" presId="urn:microsoft.com/office/officeart/2005/8/layout/orgChart1"/>
    <dgm:cxn modelId="{F8F07D4A-A04C-479E-86E9-FDF4F5399BD0}" type="presParOf" srcId="{4A60F672-1995-4DAA-BA52-D6470E41AE74}" destId="{80BECE8E-9ECC-4579-98E7-03A1D7D2FF86}" srcOrd="1" destOrd="0" presId="urn:microsoft.com/office/officeart/2005/8/layout/orgChart1"/>
    <dgm:cxn modelId="{97F78610-2AC3-4131-A80D-9870E86BF644}" type="presParOf" srcId="{4A60F672-1995-4DAA-BA52-D6470E41AE74}" destId="{588B7808-6D61-4673-9878-626A4565FEB0}" srcOrd="2" destOrd="0" presId="urn:microsoft.com/office/officeart/2005/8/layout/orgChart1"/>
    <dgm:cxn modelId="{A4E27A2D-E766-426A-95C5-05D8DB676194}" type="presParOf" srcId="{C8B52395-6C6E-4B0E-897C-1E33FA4C7063}" destId="{575A9990-885F-4C10-A840-1C5A6A99DC0C}" srcOrd="2" destOrd="0" presId="urn:microsoft.com/office/officeart/2005/8/layout/orgChart1"/>
    <dgm:cxn modelId="{E48F50FC-BEAF-41D2-8E15-1C94A7C66178}" type="presParOf" srcId="{C8B52395-6C6E-4B0E-897C-1E33FA4C7063}" destId="{9079A373-F2DE-41C4-9CDF-0E81A40BEC91}" srcOrd="3" destOrd="0" presId="urn:microsoft.com/office/officeart/2005/8/layout/orgChart1"/>
    <dgm:cxn modelId="{E8C39D4D-4B90-411E-ACF6-04DBB86396F6}" type="presParOf" srcId="{9079A373-F2DE-41C4-9CDF-0E81A40BEC91}" destId="{18E8521F-91ED-43AE-8E9D-CD5BB623B310}" srcOrd="0" destOrd="0" presId="urn:microsoft.com/office/officeart/2005/8/layout/orgChart1"/>
    <dgm:cxn modelId="{512E7EDC-7458-4D21-9E0F-163E0DA9C03B}" type="presParOf" srcId="{18E8521F-91ED-43AE-8E9D-CD5BB623B310}" destId="{3667D05E-C9B8-43D9-A8AD-69BD8575883D}" srcOrd="0" destOrd="0" presId="urn:microsoft.com/office/officeart/2005/8/layout/orgChart1"/>
    <dgm:cxn modelId="{82A57FEF-E989-4957-A802-4230C3FEB267}" type="presParOf" srcId="{18E8521F-91ED-43AE-8E9D-CD5BB623B310}" destId="{047EA77C-7673-441B-BCDB-D3723BA0419B}" srcOrd="1" destOrd="0" presId="urn:microsoft.com/office/officeart/2005/8/layout/orgChart1"/>
    <dgm:cxn modelId="{6843DD08-7ED5-4C07-A5F2-AFDD4B16F9B0}" type="presParOf" srcId="{9079A373-F2DE-41C4-9CDF-0E81A40BEC91}" destId="{AA01212C-230A-4253-816B-A25C950CAB7E}" srcOrd="1" destOrd="0" presId="urn:microsoft.com/office/officeart/2005/8/layout/orgChart1"/>
    <dgm:cxn modelId="{B26C61B7-CCB4-4311-A329-28303952BE17}" type="presParOf" srcId="{AA01212C-230A-4253-816B-A25C950CAB7E}" destId="{7DC212D1-CD30-4FA4-9083-DBB1B8FFB51A}" srcOrd="0" destOrd="0" presId="urn:microsoft.com/office/officeart/2005/8/layout/orgChart1"/>
    <dgm:cxn modelId="{3A410FB6-8AA6-43E6-9324-7E66E9F135D2}" type="presParOf" srcId="{AA01212C-230A-4253-816B-A25C950CAB7E}" destId="{CF77207D-2080-42F6-9F4A-430EA93FF065}" srcOrd="1" destOrd="0" presId="urn:microsoft.com/office/officeart/2005/8/layout/orgChart1"/>
    <dgm:cxn modelId="{A11DBF1A-8D45-4C69-803B-057D70020E05}" type="presParOf" srcId="{CF77207D-2080-42F6-9F4A-430EA93FF065}" destId="{3DEDDF67-0AB9-4B74-9467-6C3E907B5400}" srcOrd="0" destOrd="0" presId="urn:microsoft.com/office/officeart/2005/8/layout/orgChart1"/>
    <dgm:cxn modelId="{F6720520-A4E6-4BDC-B13F-D8B7A3F1625E}" type="presParOf" srcId="{3DEDDF67-0AB9-4B74-9467-6C3E907B5400}" destId="{8AF29662-2471-4990-9AC9-4199AC95D823}" srcOrd="0" destOrd="0" presId="urn:microsoft.com/office/officeart/2005/8/layout/orgChart1"/>
    <dgm:cxn modelId="{374C12BF-5546-4EBB-85BD-367A108D8055}" type="presParOf" srcId="{3DEDDF67-0AB9-4B74-9467-6C3E907B5400}" destId="{40EFC872-F9EC-4B13-AB32-4E987185B10B}" srcOrd="1" destOrd="0" presId="urn:microsoft.com/office/officeart/2005/8/layout/orgChart1"/>
    <dgm:cxn modelId="{AAB58526-B03E-49C5-B301-E24ECA35B517}" type="presParOf" srcId="{CF77207D-2080-42F6-9F4A-430EA93FF065}" destId="{E7514647-B18B-4D24-8A94-95A905BD8279}" srcOrd="1" destOrd="0" presId="urn:microsoft.com/office/officeart/2005/8/layout/orgChart1"/>
    <dgm:cxn modelId="{C0296A62-781D-491E-8E4D-89C54E79BD7E}" type="presParOf" srcId="{E7514647-B18B-4D24-8A94-95A905BD8279}" destId="{899AF0B2-163A-4941-AFFF-B6191BFE0B0A}" srcOrd="0" destOrd="0" presId="urn:microsoft.com/office/officeart/2005/8/layout/orgChart1"/>
    <dgm:cxn modelId="{19E7C8C9-F7DC-4EE6-B19B-86B39E56D7C4}" type="presParOf" srcId="{E7514647-B18B-4D24-8A94-95A905BD8279}" destId="{08E216D6-D4D4-47D1-BC3C-9D77BAC11112}" srcOrd="1" destOrd="0" presId="urn:microsoft.com/office/officeart/2005/8/layout/orgChart1"/>
    <dgm:cxn modelId="{9E3F65AA-4A2F-463D-826D-301CDA9FCE73}" type="presParOf" srcId="{08E216D6-D4D4-47D1-BC3C-9D77BAC11112}" destId="{8D3B0E4B-63FF-4AA1-9768-0D30FC9EFC23}" srcOrd="0" destOrd="0" presId="urn:microsoft.com/office/officeart/2005/8/layout/orgChart1"/>
    <dgm:cxn modelId="{335BB238-34B5-4FBB-BA21-CC5BC653BB94}" type="presParOf" srcId="{8D3B0E4B-63FF-4AA1-9768-0D30FC9EFC23}" destId="{DD1358D2-B4D2-4F32-BD37-C7C1AED4CFF9}" srcOrd="0" destOrd="0" presId="urn:microsoft.com/office/officeart/2005/8/layout/orgChart1"/>
    <dgm:cxn modelId="{9F1AA34E-5BC3-40DB-A258-74B8A1176A14}" type="presParOf" srcId="{8D3B0E4B-63FF-4AA1-9768-0D30FC9EFC23}" destId="{8C4F0194-DF7C-48AD-8A0A-C8FBD89B3433}" srcOrd="1" destOrd="0" presId="urn:microsoft.com/office/officeart/2005/8/layout/orgChart1"/>
    <dgm:cxn modelId="{9288D289-F5A4-4D5E-884B-31FB6B6A2CEC}" type="presParOf" srcId="{08E216D6-D4D4-47D1-BC3C-9D77BAC11112}" destId="{0C24AF8E-3803-49FF-99CD-10B546CB8235}" srcOrd="1" destOrd="0" presId="urn:microsoft.com/office/officeart/2005/8/layout/orgChart1"/>
    <dgm:cxn modelId="{3C925E59-7FD4-41EE-9C0E-959E2345FAE3}" type="presParOf" srcId="{0C24AF8E-3803-49FF-99CD-10B546CB8235}" destId="{07658082-7271-4596-A3AD-3CCAB3D7F0BF}" srcOrd="0" destOrd="0" presId="urn:microsoft.com/office/officeart/2005/8/layout/orgChart1"/>
    <dgm:cxn modelId="{C19091E8-8724-4852-9234-88AAA31A6544}" type="presParOf" srcId="{0C24AF8E-3803-49FF-99CD-10B546CB8235}" destId="{D8964982-1E63-4795-B467-F4D68B3CBEE0}" srcOrd="1" destOrd="0" presId="urn:microsoft.com/office/officeart/2005/8/layout/orgChart1"/>
    <dgm:cxn modelId="{0298E9B4-5D51-4D50-A102-6C758F94E317}" type="presParOf" srcId="{D8964982-1E63-4795-B467-F4D68B3CBEE0}" destId="{238B601F-D680-49C3-A117-0EE6760438A7}" srcOrd="0" destOrd="0" presId="urn:microsoft.com/office/officeart/2005/8/layout/orgChart1"/>
    <dgm:cxn modelId="{268B9AED-7380-4F42-AF70-BE1EC24A9281}" type="presParOf" srcId="{238B601F-D680-49C3-A117-0EE6760438A7}" destId="{2F8A2134-95F0-4DD1-8405-B8A81DCFFC19}" srcOrd="0" destOrd="0" presId="urn:microsoft.com/office/officeart/2005/8/layout/orgChart1"/>
    <dgm:cxn modelId="{8C4E86B9-2782-4542-9D79-62009449B5EE}" type="presParOf" srcId="{238B601F-D680-49C3-A117-0EE6760438A7}" destId="{A4131FA1-6F44-40B4-80EA-7AC70748635A}" srcOrd="1" destOrd="0" presId="urn:microsoft.com/office/officeart/2005/8/layout/orgChart1"/>
    <dgm:cxn modelId="{F46D8F4D-0E37-4325-99CB-18E40414A610}" type="presParOf" srcId="{D8964982-1E63-4795-B467-F4D68B3CBEE0}" destId="{6916EABA-1430-4E2E-98B9-C351073359C9}" srcOrd="1" destOrd="0" presId="urn:microsoft.com/office/officeart/2005/8/layout/orgChart1"/>
    <dgm:cxn modelId="{C81A61E7-4446-43AA-A255-8D4873890F2D}" type="presParOf" srcId="{D8964982-1E63-4795-B467-F4D68B3CBEE0}" destId="{A66F770A-1312-4A66-9B95-F195BE4C656D}" srcOrd="2" destOrd="0" presId="urn:microsoft.com/office/officeart/2005/8/layout/orgChart1"/>
    <dgm:cxn modelId="{EBD8A4D0-3394-465F-AC43-C7AD90A61BC4}" type="presParOf" srcId="{0C24AF8E-3803-49FF-99CD-10B546CB8235}" destId="{66388580-F1E2-4FBC-8E6A-1D789882EA36}" srcOrd="2" destOrd="0" presId="urn:microsoft.com/office/officeart/2005/8/layout/orgChart1"/>
    <dgm:cxn modelId="{4881DFEC-7C6B-4F2D-BBEC-18F0ABBE0589}" type="presParOf" srcId="{0C24AF8E-3803-49FF-99CD-10B546CB8235}" destId="{061D8728-241C-4C53-B668-32CD628D23CA}" srcOrd="3" destOrd="0" presId="urn:microsoft.com/office/officeart/2005/8/layout/orgChart1"/>
    <dgm:cxn modelId="{E6347F7C-6A02-4364-B4FA-4B595C8481F9}" type="presParOf" srcId="{061D8728-241C-4C53-B668-32CD628D23CA}" destId="{703C6864-E847-43D4-B46E-B93E908E9AA2}" srcOrd="0" destOrd="0" presId="urn:microsoft.com/office/officeart/2005/8/layout/orgChart1"/>
    <dgm:cxn modelId="{A688AB59-BE4E-4CC1-96DF-B4519884326C}" type="presParOf" srcId="{703C6864-E847-43D4-B46E-B93E908E9AA2}" destId="{3F5B4FAE-C44D-4E57-AED8-6A0ED4FE62D7}" srcOrd="0" destOrd="0" presId="urn:microsoft.com/office/officeart/2005/8/layout/orgChart1"/>
    <dgm:cxn modelId="{18BC772D-833B-4402-937F-79B18CE01262}" type="presParOf" srcId="{703C6864-E847-43D4-B46E-B93E908E9AA2}" destId="{30D7A651-85D5-4EC3-AAEF-AD9F377176DC}" srcOrd="1" destOrd="0" presId="urn:microsoft.com/office/officeart/2005/8/layout/orgChart1"/>
    <dgm:cxn modelId="{534C4200-5727-4400-B5D1-E16EEDE4A8A5}" type="presParOf" srcId="{061D8728-241C-4C53-B668-32CD628D23CA}" destId="{6F783DCD-259D-41CE-AED3-F44587AF3FCC}" srcOrd="1" destOrd="0" presId="urn:microsoft.com/office/officeart/2005/8/layout/orgChart1"/>
    <dgm:cxn modelId="{FFCB5E9F-F316-483A-BBB8-8CE58C2D6183}" type="presParOf" srcId="{6F783DCD-259D-41CE-AED3-F44587AF3FCC}" destId="{0116CF5D-1963-4F58-90E3-ECAA0D98CE02}" srcOrd="0" destOrd="0" presId="urn:microsoft.com/office/officeart/2005/8/layout/orgChart1"/>
    <dgm:cxn modelId="{E96EEF3F-30CD-4CA3-AC2B-8AF900F11C5C}" type="presParOf" srcId="{6F783DCD-259D-41CE-AED3-F44587AF3FCC}" destId="{90AB7CE1-3669-46EF-A8BB-1E4E3C835418}" srcOrd="1" destOrd="0" presId="urn:microsoft.com/office/officeart/2005/8/layout/orgChart1"/>
    <dgm:cxn modelId="{E9304A79-EE2D-49F3-AE1A-1939FFC8678E}" type="presParOf" srcId="{90AB7CE1-3669-46EF-A8BB-1E4E3C835418}" destId="{3E7C3CAB-7FA9-4E2E-9C0C-826D78D491E3}" srcOrd="0" destOrd="0" presId="urn:microsoft.com/office/officeart/2005/8/layout/orgChart1"/>
    <dgm:cxn modelId="{3E59C21B-7065-4BF9-8597-E069035E30C6}" type="presParOf" srcId="{3E7C3CAB-7FA9-4E2E-9C0C-826D78D491E3}" destId="{FA301321-61F6-46CC-88CA-610684916B32}" srcOrd="0" destOrd="0" presId="urn:microsoft.com/office/officeart/2005/8/layout/orgChart1"/>
    <dgm:cxn modelId="{BAC94EA0-D6F5-40E3-8489-287BFFAD4C0E}" type="presParOf" srcId="{3E7C3CAB-7FA9-4E2E-9C0C-826D78D491E3}" destId="{A9A76679-5F69-468C-BE79-57CB36B3174B}" srcOrd="1" destOrd="0" presId="urn:microsoft.com/office/officeart/2005/8/layout/orgChart1"/>
    <dgm:cxn modelId="{27027B91-702F-4A42-9846-E7BE71582EDB}" type="presParOf" srcId="{90AB7CE1-3669-46EF-A8BB-1E4E3C835418}" destId="{7285700D-9913-419D-81F9-23A97489FC05}" srcOrd="1" destOrd="0" presId="urn:microsoft.com/office/officeart/2005/8/layout/orgChart1"/>
    <dgm:cxn modelId="{695E4501-8FDC-491E-BE63-33471A03CA0A}" type="presParOf" srcId="{90AB7CE1-3669-46EF-A8BB-1E4E3C835418}" destId="{4BAAB0D9-745E-4E12-9A5B-A01E9DAAD821}" srcOrd="2" destOrd="0" presId="urn:microsoft.com/office/officeart/2005/8/layout/orgChart1"/>
    <dgm:cxn modelId="{67F7F9E3-8B8A-47C2-80CC-AD59A55E186D}" type="presParOf" srcId="{6F783DCD-259D-41CE-AED3-F44587AF3FCC}" destId="{85C47379-AD78-4687-8467-75FD6CECE2FB}" srcOrd="2" destOrd="0" presId="urn:microsoft.com/office/officeart/2005/8/layout/orgChart1"/>
    <dgm:cxn modelId="{4308C669-1816-433D-BE50-50C93459BB61}" type="presParOf" srcId="{6F783DCD-259D-41CE-AED3-F44587AF3FCC}" destId="{E6458B1E-B42A-4A00-A5E8-126D5C6127EF}" srcOrd="3" destOrd="0" presId="urn:microsoft.com/office/officeart/2005/8/layout/orgChart1"/>
    <dgm:cxn modelId="{FD9894C3-348B-4736-B947-BD351811D459}" type="presParOf" srcId="{E6458B1E-B42A-4A00-A5E8-126D5C6127EF}" destId="{932FF83D-770E-48E0-9919-23A9FE58745E}" srcOrd="0" destOrd="0" presId="urn:microsoft.com/office/officeart/2005/8/layout/orgChart1"/>
    <dgm:cxn modelId="{FA0F8E37-AD00-4F93-A13D-E3CFF0A0C2A9}" type="presParOf" srcId="{932FF83D-770E-48E0-9919-23A9FE58745E}" destId="{B8C60F1F-87FD-4FDA-A977-A0B774E9D26B}" srcOrd="0" destOrd="0" presId="urn:microsoft.com/office/officeart/2005/8/layout/orgChart1"/>
    <dgm:cxn modelId="{9A354159-DA6D-478B-90AA-37642AC21387}" type="presParOf" srcId="{932FF83D-770E-48E0-9919-23A9FE58745E}" destId="{7D44AA34-D58F-4AAA-B688-CD7B19369C9A}" srcOrd="1" destOrd="0" presId="urn:microsoft.com/office/officeart/2005/8/layout/orgChart1"/>
    <dgm:cxn modelId="{5A72B751-ED7F-4306-903E-9FFD546B3233}" type="presParOf" srcId="{E6458B1E-B42A-4A00-A5E8-126D5C6127EF}" destId="{8041CCEC-7EE3-4F6B-90F4-BB6CC75C855F}" srcOrd="1" destOrd="0" presId="urn:microsoft.com/office/officeart/2005/8/layout/orgChart1"/>
    <dgm:cxn modelId="{5FCDCAD5-8D4B-4213-8DE4-376FF13A33EF}" type="presParOf" srcId="{8041CCEC-7EE3-4F6B-90F4-BB6CC75C855F}" destId="{63A4B054-FC9F-490C-BA3D-67341DF2C94B}" srcOrd="0" destOrd="0" presId="urn:microsoft.com/office/officeart/2005/8/layout/orgChart1"/>
    <dgm:cxn modelId="{5B4A72EE-C58D-4789-A688-ED05D3433CD4}" type="presParOf" srcId="{8041CCEC-7EE3-4F6B-90F4-BB6CC75C855F}" destId="{CA9701F1-48D8-4676-BB52-A21B14CDFD15}" srcOrd="1" destOrd="0" presId="urn:microsoft.com/office/officeart/2005/8/layout/orgChart1"/>
    <dgm:cxn modelId="{1A12AF17-4628-4A66-B43D-9C3945E0E5FA}" type="presParOf" srcId="{CA9701F1-48D8-4676-BB52-A21B14CDFD15}" destId="{322107D3-84BC-4BB1-876E-58048FA91591}" srcOrd="0" destOrd="0" presId="urn:microsoft.com/office/officeart/2005/8/layout/orgChart1"/>
    <dgm:cxn modelId="{5C2C42C2-F38A-4676-A24F-2D79E15C7146}" type="presParOf" srcId="{322107D3-84BC-4BB1-876E-58048FA91591}" destId="{7B693F07-0BAB-4E4F-A4F4-267E107730C7}" srcOrd="0" destOrd="0" presId="urn:microsoft.com/office/officeart/2005/8/layout/orgChart1"/>
    <dgm:cxn modelId="{DA8A9A9E-4820-4DAC-880D-D5A362C16FF0}" type="presParOf" srcId="{322107D3-84BC-4BB1-876E-58048FA91591}" destId="{5C37704A-AE48-4D5C-87FE-4D9F0AEE0A33}" srcOrd="1" destOrd="0" presId="urn:microsoft.com/office/officeart/2005/8/layout/orgChart1"/>
    <dgm:cxn modelId="{7AB09485-612F-4240-9552-F3F4D5FBF1CC}" type="presParOf" srcId="{CA9701F1-48D8-4676-BB52-A21B14CDFD15}" destId="{2D40131D-A1CA-4650-ACB3-4E210AC3B2A8}" srcOrd="1" destOrd="0" presId="urn:microsoft.com/office/officeart/2005/8/layout/orgChart1"/>
    <dgm:cxn modelId="{7F655992-E300-47FC-AC71-FE5AD6CBE252}" type="presParOf" srcId="{CA9701F1-48D8-4676-BB52-A21B14CDFD15}" destId="{A1F0F370-9BB8-4C17-8A23-01AD61218686}" srcOrd="2" destOrd="0" presId="urn:microsoft.com/office/officeart/2005/8/layout/orgChart1"/>
    <dgm:cxn modelId="{60207517-C7D3-4965-B3BA-548306359B7E}" type="presParOf" srcId="{8041CCEC-7EE3-4F6B-90F4-BB6CC75C855F}" destId="{4A7FCA3B-86D4-4FDF-897A-58627584E097}" srcOrd="2" destOrd="0" presId="urn:microsoft.com/office/officeart/2005/8/layout/orgChart1"/>
    <dgm:cxn modelId="{7AECE24A-8869-48ED-B731-88F66A0D53C7}" type="presParOf" srcId="{8041CCEC-7EE3-4F6B-90F4-BB6CC75C855F}" destId="{D2659520-55B0-4987-BCD9-53BAADAA92C1}" srcOrd="3" destOrd="0" presId="urn:microsoft.com/office/officeart/2005/8/layout/orgChart1"/>
    <dgm:cxn modelId="{23D830FE-CEB5-4674-A089-05DA01C80E3E}" type="presParOf" srcId="{D2659520-55B0-4987-BCD9-53BAADAA92C1}" destId="{EF9CB289-8A8F-4B22-B7E2-5649D4ED2DEA}" srcOrd="0" destOrd="0" presId="urn:microsoft.com/office/officeart/2005/8/layout/orgChart1"/>
    <dgm:cxn modelId="{CAA65D26-77B5-4569-B1C3-1F9683DE3320}" type="presParOf" srcId="{EF9CB289-8A8F-4B22-B7E2-5649D4ED2DEA}" destId="{3D35541F-A521-486B-AA69-A5AD05A0AD31}" srcOrd="0" destOrd="0" presId="urn:microsoft.com/office/officeart/2005/8/layout/orgChart1"/>
    <dgm:cxn modelId="{9D1DA2C4-06BD-46D2-B22F-8F2DD4E88584}" type="presParOf" srcId="{EF9CB289-8A8F-4B22-B7E2-5649D4ED2DEA}" destId="{B7115A22-E7DC-429A-A317-AC1C0E7D163C}" srcOrd="1" destOrd="0" presId="urn:microsoft.com/office/officeart/2005/8/layout/orgChart1"/>
    <dgm:cxn modelId="{41B42A2B-186E-491F-AF58-F30858DF5261}" type="presParOf" srcId="{D2659520-55B0-4987-BCD9-53BAADAA92C1}" destId="{223C695C-78C8-4A99-AD0B-90531B50A6E0}" srcOrd="1" destOrd="0" presId="urn:microsoft.com/office/officeart/2005/8/layout/orgChart1"/>
    <dgm:cxn modelId="{CC18B620-FA32-495B-BC93-9363280C7E83}" type="presParOf" srcId="{D2659520-55B0-4987-BCD9-53BAADAA92C1}" destId="{52303FC9-CAED-496D-BFD2-562E52C5D190}" srcOrd="2" destOrd="0" presId="urn:microsoft.com/office/officeart/2005/8/layout/orgChart1"/>
    <dgm:cxn modelId="{EC913BE3-A72E-4E19-B796-5C556D853028}" type="presParOf" srcId="{E6458B1E-B42A-4A00-A5E8-126D5C6127EF}" destId="{79A47859-D6A2-4E0F-9EFC-AD7266D0C617}" srcOrd="2" destOrd="0" presId="urn:microsoft.com/office/officeart/2005/8/layout/orgChart1"/>
    <dgm:cxn modelId="{5D85101E-62D2-4E03-9DE0-BB2E3F2F70E1}" type="presParOf" srcId="{061D8728-241C-4C53-B668-32CD628D23CA}" destId="{C2F02933-3F26-4230-8E45-F75D0557FBD1}" srcOrd="2" destOrd="0" presId="urn:microsoft.com/office/officeart/2005/8/layout/orgChart1"/>
    <dgm:cxn modelId="{456EABE3-42BE-4559-AA7A-2C7A24867E51}" type="presParOf" srcId="{08E216D6-D4D4-47D1-BC3C-9D77BAC11112}" destId="{D9F8816C-DE9D-4A81-BDEB-9AE8EEB42BAE}" srcOrd="2" destOrd="0" presId="urn:microsoft.com/office/officeart/2005/8/layout/orgChart1"/>
    <dgm:cxn modelId="{4BE54AAC-2524-44EE-9EF3-8CD1D24B25B8}" type="presParOf" srcId="{CF77207D-2080-42F6-9F4A-430EA93FF065}" destId="{69F7E0EB-7094-4EE9-856A-7076604A23E7}" srcOrd="2" destOrd="0" presId="urn:microsoft.com/office/officeart/2005/8/layout/orgChart1"/>
    <dgm:cxn modelId="{B5991D69-C503-44DD-A53B-B233D35D2347}" type="presParOf" srcId="{9079A373-F2DE-41C4-9CDF-0E81A40BEC91}" destId="{B3975ED6-90A2-48C2-A3FF-A1982208993A}" srcOrd="2" destOrd="0" presId="urn:microsoft.com/office/officeart/2005/8/layout/orgChart1"/>
    <dgm:cxn modelId="{55516D05-9915-4F55-8845-E0361DB72372}" type="presParOf" srcId="{FCAE89EF-F235-4148-91D4-EE295EF4B963}" destId="{61C8A005-F01B-4EFE-8D29-88062C13D8EE}" srcOrd="2" destOrd="0" presId="urn:microsoft.com/office/officeart/2005/8/layout/orgChart1"/>
    <dgm:cxn modelId="{16EA9DF0-AB9E-4E0C-89E4-186C05E8F9DD}" type="presParOf" srcId="{90120D3D-EFB3-459D-BEE4-ACC1015535D4}" destId="{EAF8E2E7-C61D-48BB-9F21-8C9BC9361B51}" srcOrd="2" destOrd="0" presId="urn:microsoft.com/office/officeart/2005/8/layout/orgChart1"/>
    <dgm:cxn modelId="{B241A76B-F94B-4CBD-8E02-D747C62AA7F3}" type="presParOf" srcId="{96A288D7-7D2E-4898-B90A-9DE25E936FE7}" destId="{E2F26AD4-6C3E-48C5-A962-2CA25EEB1040}" srcOrd="2" destOrd="0" presId="urn:microsoft.com/office/officeart/2005/8/layout/orgChart1"/>
    <dgm:cxn modelId="{7FF39B2A-9E2C-4A58-8C66-9737A14D95DE}" type="presParOf" srcId="{3EC8BC7B-4714-41A0-93DE-C99E4D244306}" destId="{3FB3E11F-F6FF-4E4D-8074-D2620B865E98}"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7FCA3B-86D4-4FDF-897A-58627584E097}">
      <dsp:nvSpPr>
        <dsp:cNvPr id="0" name=""/>
        <dsp:cNvSpPr/>
      </dsp:nvSpPr>
      <dsp:spPr>
        <a:xfrm>
          <a:off x="4951312" y="7429940"/>
          <a:ext cx="724622" cy="251521"/>
        </a:xfrm>
        <a:custGeom>
          <a:avLst/>
          <a:gdLst/>
          <a:ahLst/>
          <a:cxnLst/>
          <a:rect l="0" t="0" r="0" b="0"/>
          <a:pathLst>
            <a:path>
              <a:moveTo>
                <a:pt x="0" y="0"/>
              </a:moveTo>
              <a:lnTo>
                <a:pt x="0" y="125760"/>
              </a:lnTo>
              <a:lnTo>
                <a:pt x="724622" y="125760"/>
              </a:lnTo>
              <a:lnTo>
                <a:pt x="724622"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3A4B054-FC9F-490C-BA3D-67341DF2C94B}">
      <dsp:nvSpPr>
        <dsp:cNvPr id="0" name=""/>
        <dsp:cNvSpPr/>
      </dsp:nvSpPr>
      <dsp:spPr>
        <a:xfrm>
          <a:off x="4226690" y="7429940"/>
          <a:ext cx="724622" cy="251521"/>
        </a:xfrm>
        <a:custGeom>
          <a:avLst/>
          <a:gdLst/>
          <a:ahLst/>
          <a:cxnLst/>
          <a:rect l="0" t="0" r="0" b="0"/>
          <a:pathLst>
            <a:path>
              <a:moveTo>
                <a:pt x="724622" y="0"/>
              </a:moveTo>
              <a:lnTo>
                <a:pt x="724622" y="125760"/>
              </a:lnTo>
              <a:lnTo>
                <a:pt x="0" y="125760"/>
              </a:lnTo>
              <a:lnTo>
                <a:pt x="0"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C47379-AD78-4687-8467-75FD6CECE2FB}">
      <dsp:nvSpPr>
        <dsp:cNvPr id="0" name=""/>
        <dsp:cNvSpPr/>
      </dsp:nvSpPr>
      <dsp:spPr>
        <a:xfrm>
          <a:off x="4226690" y="6579557"/>
          <a:ext cx="724622" cy="251521"/>
        </a:xfrm>
        <a:custGeom>
          <a:avLst/>
          <a:gdLst/>
          <a:ahLst/>
          <a:cxnLst/>
          <a:rect l="0" t="0" r="0" b="0"/>
          <a:pathLst>
            <a:path>
              <a:moveTo>
                <a:pt x="0" y="0"/>
              </a:moveTo>
              <a:lnTo>
                <a:pt x="0" y="125760"/>
              </a:lnTo>
              <a:lnTo>
                <a:pt x="724622" y="125760"/>
              </a:lnTo>
              <a:lnTo>
                <a:pt x="724622"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16CF5D-1963-4F58-90E3-ECAA0D98CE02}">
      <dsp:nvSpPr>
        <dsp:cNvPr id="0" name=""/>
        <dsp:cNvSpPr/>
      </dsp:nvSpPr>
      <dsp:spPr>
        <a:xfrm>
          <a:off x="3502068" y="6579557"/>
          <a:ext cx="724622" cy="251521"/>
        </a:xfrm>
        <a:custGeom>
          <a:avLst/>
          <a:gdLst/>
          <a:ahLst/>
          <a:cxnLst/>
          <a:rect l="0" t="0" r="0" b="0"/>
          <a:pathLst>
            <a:path>
              <a:moveTo>
                <a:pt x="724622" y="0"/>
              </a:moveTo>
              <a:lnTo>
                <a:pt x="724622" y="125760"/>
              </a:lnTo>
              <a:lnTo>
                <a:pt x="0" y="125760"/>
              </a:lnTo>
              <a:lnTo>
                <a:pt x="0"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388580-F1E2-4FBC-8E6A-1D789882EA36}">
      <dsp:nvSpPr>
        <dsp:cNvPr id="0" name=""/>
        <dsp:cNvSpPr/>
      </dsp:nvSpPr>
      <dsp:spPr>
        <a:xfrm>
          <a:off x="3502068" y="5729175"/>
          <a:ext cx="724622" cy="251521"/>
        </a:xfrm>
        <a:custGeom>
          <a:avLst/>
          <a:gdLst/>
          <a:ahLst/>
          <a:cxnLst/>
          <a:rect l="0" t="0" r="0" b="0"/>
          <a:pathLst>
            <a:path>
              <a:moveTo>
                <a:pt x="0" y="0"/>
              </a:moveTo>
              <a:lnTo>
                <a:pt x="0" y="125760"/>
              </a:lnTo>
              <a:lnTo>
                <a:pt x="724622" y="125760"/>
              </a:lnTo>
              <a:lnTo>
                <a:pt x="724622"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658082-7271-4596-A3AD-3CCAB3D7F0BF}">
      <dsp:nvSpPr>
        <dsp:cNvPr id="0" name=""/>
        <dsp:cNvSpPr/>
      </dsp:nvSpPr>
      <dsp:spPr>
        <a:xfrm>
          <a:off x="2777446" y="5729175"/>
          <a:ext cx="724622" cy="251521"/>
        </a:xfrm>
        <a:custGeom>
          <a:avLst/>
          <a:gdLst/>
          <a:ahLst/>
          <a:cxnLst/>
          <a:rect l="0" t="0" r="0" b="0"/>
          <a:pathLst>
            <a:path>
              <a:moveTo>
                <a:pt x="724622" y="0"/>
              </a:moveTo>
              <a:lnTo>
                <a:pt x="724622" y="125760"/>
              </a:lnTo>
              <a:lnTo>
                <a:pt x="0" y="125760"/>
              </a:lnTo>
              <a:lnTo>
                <a:pt x="0"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99AF0B2-163A-4941-AFFF-B6191BFE0B0A}">
      <dsp:nvSpPr>
        <dsp:cNvPr id="0" name=""/>
        <dsp:cNvSpPr/>
      </dsp:nvSpPr>
      <dsp:spPr>
        <a:xfrm>
          <a:off x="3456348" y="4878792"/>
          <a:ext cx="91440" cy="251521"/>
        </a:xfrm>
        <a:custGeom>
          <a:avLst/>
          <a:gdLst/>
          <a:ahLst/>
          <a:cxnLst/>
          <a:rect l="0" t="0" r="0" b="0"/>
          <a:pathLst>
            <a:path>
              <a:moveTo>
                <a:pt x="45720" y="0"/>
              </a:moveTo>
              <a:lnTo>
                <a:pt x="45720"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DC212D1-CD30-4FA4-9083-DBB1B8FFB51A}">
      <dsp:nvSpPr>
        <dsp:cNvPr id="0" name=""/>
        <dsp:cNvSpPr/>
      </dsp:nvSpPr>
      <dsp:spPr>
        <a:xfrm>
          <a:off x="3456348" y="4028409"/>
          <a:ext cx="91440" cy="251521"/>
        </a:xfrm>
        <a:custGeom>
          <a:avLst/>
          <a:gdLst/>
          <a:ahLst/>
          <a:cxnLst/>
          <a:rect l="0" t="0" r="0" b="0"/>
          <a:pathLst>
            <a:path>
              <a:moveTo>
                <a:pt x="45720" y="0"/>
              </a:moveTo>
              <a:lnTo>
                <a:pt x="45720"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75A9990-885F-4C10-A840-1C5A6A99DC0C}">
      <dsp:nvSpPr>
        <dsp:cNvPr id="0" name=""/>
        <dsp:cNvSpPr/>
      </dsp:nvSpPr>
      <dsp:spPr>
        <a:xfrm>
          <a:off x="2777446" y="3178026"/>
          <a:ext cx="724622" cy="251521"/>
        </a:xfrm>
        <a:custGeom>
          <a:avLst/>
          <a:gdLst/>
          <a:ahLst/>
          <a:cxnLst/>
          <a:rect l="0" t="0" r="0" b="0"/>
          <a:pathLst>
            <a:path>
              <a:moveTo>
                <a:pt x="0" y="0"/>
              </a:moveTo>
              <a:lnTo>
                <a:pt x="0" y="125760"/>
              </a:lnTo>
              <a:lnTo>
                <a:pt x="724622" y="125760"/>
              </a:lnTo>
              <a:lnTo>
                <a:pt x="724622"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49EFBE-704C-41D7-92CB-4B7A42F4AA84}">
      <dsp:nvSpPr>
        <dsp:cNvPr id="0" name=""/>
        <dsp:cNvSpPr/>
      </dsp:nvSpPr>
      <dsp:spPr>
        <a:xfrm>
          <a:off x="2052824" y="3178026"/>
          <a:ext cx="724622" cy="251521"/>
        </a:xfrm>
        <a:custGeom>
          <a:avLst/>
          <a:gdLst/>
          <a:ahLst/>
          <a:cxnLst/>
          <a:rect l="0" t="0" r="0" b="0"/>
          <a:pathLst>
            <a:path>
              <a:moveTo>
                <a:pt x="724622" y="0"/>
              </a:moveTo>
              <a:lnTo>
                <a:pt x="724622" y="125760"/>
              </a:lnTo>
              <a:lnTo>
                <a:pt x="0" y="125760"/>
              </a:lnTo>
              <a:lnTo>
                <a:pt x="0"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D371F89-30A4-480B-9981-EB28EEB5D4D6}">
      <dsp:nvSpPr>
        <dsp:cNvPr id="0" name=""/>
        <dsp:cNvSpPr/>
      </dsp:nvSpPr>
      <dsp:spPr>
        <a:xfrm>
          <a:off x="2052824" y="2327643"/>
          <a:ext cx="724622" cy="251521"/>
        </a:xfrm>
        <a:custGeom>
          <a:avLst/>
          <a:gdLst/>
          <a:ahLst/>
          <a:cxnLst/>
          <a:rect l="0" t="0" r="0" b="0"/>
          <a:pathLst>
            <a:path>
              <a:moveTo>
                <a:pt x="0" y="0"/>
              </a:moveTo>
              <a:lnTo>
                <a:pt x="0" y="125760"/>
              </a:lnTo>
              <a:lnTo>
                <a:pt x="724622" y="125760"/>
              </a:lnTo>
              <a:lnTo>
                <a:pt x="724622"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A6EE080-D99E-4839-8C1F-B36D0F4617F5}">
      <dsp:nvSpPr>
        <dsp:cNvPr id="0" name=""/>
        <dsp:cNvSpPr/>
      </dsp:nvSpPr>
      <dsp:spPr>
        <a:xfrm>
          <a:off x="1328202" y="2327643"/>
          <a:ext cx="724622" cy="251521"/>
        </a:xfrm>
        <a:custGeom>
          <a:avLst/>
          <a:gdLst/>
          <a:ahLst/>
          <a:cxnLst/>
          <a:rect l="0" t="0" r="0" b="0"/>
          <a:pathLst>
            <a:path>
              <a:moveTo>
                <a:pt x="724622" y="0"/>
              </a:moveTo>
              <a:lnTo>
                <a:pt x="724622" y="125760"/>
              </a:lnTo>
              <a:lnTo>
                <a:pt x="0" y="125760"/>
              </a:lnTo>
              <a:lnTo>
                <a:pt x="0"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1A2A8B6-1E8B-4091-B574-01CB415B34A4}">
      <dsp:nvSpPr>
        <dsp:cNvPr id="0" name=""/>
        <dsp:cNvSpPr/>
      </dsp:nvSpPr>
      <dsp:spPr>
        <a:xfrm>
          <a:off x="1328202" y="1477260"/>
          <a:ext cx="724622" cy="251521"/>
        </a:xfrm>
        <a:custGeom>
          <a:avLst/>
          <a:gdLst/>
          <a:ahLst/>
          <a:cxnLst/>
          <a:rect l="0" t="0" r="0" b="0"/>
          <a:pathLst>
            <a:path>
              <a:moveTo>
                <a:pt x="0" y="0"/>
              </a:moveTo>
              <a:lnTo>
                <a:pt x="0" y="125760"/>
              </a:lnTo>
              <a:lnTo>
                <a:pt x="724622" y="125760"/>
              </a:lnTo>
              <a:lnTo>
                <a:pt x="724622"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BE04C3-11EC-4C10-A4B7-BE899B89F8FC}">
      <dsp:nvSpPr>
        <dsp:cNvPr id="0" name=""/>
        <dsp:cNvSpPr/>
      </dsp:nvSpPr>
      <dsp:spPr>
        <a:xfrm>
          <a:off x="603580" y="1477260"/>
          <a:ext cx="724622" cy="251521"/>
        </a:xfrm>
        <a:custGeom>
          <a:avLst/>
          <a:gdLst/>
          <a:ahLst/>
          <a:cxnLst/>
          <a:rect l="0" t="0" r="0" b="0"/>
          <a:pathLst>
            <a:path>
              <a:moveTo>
                <a:pt x="724622" y="0"/>
              </a:moveTo>
              <a:lnTo>
                <a:pt x="724622" y="125760"/>
              </a:lnTo>
              <a:lnTo>
                <a:pt x="0" y="125760"/>
              </a:lnTo>
              <a:lnTo>
                <a:pt x="0" y="2515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76B0C24-F280-4DFD-AAB6-DFF56050F6F8}">
      <dsp:nvSpPr>
        <dsp:cNvPr id="0" name=""/>
        <dsp:cNvSpPr/>
      </dsp:nvSpPr>
      <dsp:spPr>
        <a:xfrm>
          <a:off x="1282482" y="626877"/>
          <a:ext cx="91440" cy="251521"/>
        </a:xfrm>
        <a:custGeom>
          <a:avLst/>
          <a:gdLst/>
          <a:ahLst/>
          <a:cxnLst/>
          <a:rect l="0" t="0" r="0" b="0"/>
          <a:pathLst>
            <a:path>
              <a:moveTo>
                <a:pt x="45720" y="0"/>
              </a:moveTo>
              <a:lnTo>
                <a:pt x="45720" y="25152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FC5A4C4-4317-4727-B045-D2BDC01C641C}">
      <dsp:nvSpPr>
        <dsp:cNvPr id="0" name=""/>
        <dsp:cNvSpPr/>
      </dsp:nvSpPr>
      <dsp:spPr>
        <a:xfrm>
          <a:off x="729341" y="28016"/>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smtClean="0">
              <a:solidFill>
                <a:sysClr val="window" lastClr="FFFFFF"/>
              </a:solidFill>
              <a:latin typeface="Calibri"/>
              <a:ea typeface="+mn-ea"/>
              <a:cs typeface="+mn-cs"/>
            </a:rPr>
            <a:t>Obavijest o dodjeli ugovora</a:t>
          </a:r>
        </a:p>
      </dsp:txBody>
      <dsp:txXfrm>
        <a:off x="729341" y="28016"/>
        <a:ext cx="1197722" cy="598861"/>
      </dsp:txXfrm>
    </dsp:sp>
    <dsp:sp modelId="{CD864AF7-37FC-4FFF-9229-2DDFA4267652}">
      <dsp:nvSpPr>
        <dsp:cNvPr id="0" name=""/>
        <dsp:cNvSpPr/>
      </dsp:nvSpPr>
      <dsp:spPr>
        <a:xfrm>
          <a:off x="729341" y="878399"/>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smtClean="0">
              <a:solidFill>
                <a:sysClr val="window" lastClr="FFFFFF"/>
              </a:solidFill>
              <a:latin typeface="Calibri"/>
              <a:ea typeface="+mn-ea"/>
              <a:cs typeface="+mn-cs"/>
            </a:rPr>
            <a:t>Jesu li ključni stručnjaci raspoloživi?</a:t>
          </a:r>
        </a:p>
      </dsp:txBody>
      <dsp:txXfrm>
        <a:off x="729341" y="878399"/>
        <a:ext cx="1197722" cy="598861"/>
      </dsp:txXfrm>
    </dsp:sp>
    <dsp:sp modelId="{73B5BBD8-0CD9-49AB-8D31-83BAC826F5AF}">
      <dsp:nvSpPr>
        <dsp:cNvPr id="0" name=""/>
        <dsp:cNvSpPr/>
      </dsp:nvSpPr>
      <dsp:spPr>
        <a:xfrm>
          <a:off x="4719" y="1728782"/>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Da</a:t>
          </a:r>
        </a:p>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Potpis ugovora</a:t>
          </a:r>
        </a:p>
      </dsp:txBody>
      <dsp:txXfrm>
        <a:off x="4719" y="1728782"/>
        <a:ext cx="1197722" cy="598861"/>
      </dsp:txXfrm>
    </dsp:sp>
    <dsp:sp modelId="{7E6864E8-3965-4FCF-8D07-7D71504E12F0}">
      <dsp:nvSpPr>
        <dsp:cNvPr id="0" name=""/>
        <dsp:cNvSpPr/>
      </dsp:nvSpPr>
      <dsp:spPr>
        <a:xfrm>
          <a:off x="1453963" y="1728782"/>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Ne</a:t>
          </a:r>
        </a:p>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Predlaže li izabrani ponudtitelj zamjenu u roku od 15 dana?</a:t>
          </a:r>
          <a:endParaRPr lang="sl-SI" sz="900" kern="1200" smtClean="0">
            <a:solidFill>
              <a:sysClr val="window" lastClr="FFFFFF"/>
            </a:solidFill>
            <a:latin typeface="Calibri"/>
            <a:ea typeface="+mn-ea"/>
            <a:cs typeface="+mn-cs"/>
          </a:endParaRPr>
        </a:p>
      </dsp:txBody>
      <dsp:txXfrm>
        <a:off x="1453963" y="1728782"/>
        <a:ext cx="1197722" cy="598861"/>
      </dsp:txXfrm>
    </dsp:sp>
    <dsp:sp modelId="{BC1D31DE-8902-493C-96B3-4C0D30281B4E}">
      <dsp:nvSpPr>
        <dsp:cNvPr id="0" name=""/>
        <dsp:cNvSpPr/>
      </dsp:nvSpPr>
      <dsp:spPr>
        <a:xfrm>
          <a:off x="729341" y="2579164"/>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Ne</a:t>
          </a:r>
          <a:r>
            <a:rPr lang="en-GB" sz="900" kern="1200" baseline="0" smtClean="0">
              <a:solidFill>
                <a:srgbClr val="000000"/>
              </a:solidFill>
              <a:latin typeface="Arial"/>
              <a:ea typeface="+mn-ea"/>
              <a:cs typeface="+mn-cs"/>
            </a:rPr>
            <a:t>.</a:t>
          </a:r>
        </a:p>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Ugovor se dodjeljuje drugoplasiranom ponuditelju</a:t>
          </a:r>
          <a:endParaRPr lang="sl-SI" sz="900" kern="1200" smtClean="0">
            <a:solidFill>
              <a:sysClr val="window" lastClr="FFFFFF"/>
            </a:solidFill>
            <a:latin typeface="Calibri"/>
            <a:ea typeface="+mn-ea"/>
            <a:cs typeface="+mn-cs"/>
          </a:endParaRPr>
        </a:p>
      </dsp:txBody>
      <dsp:txXfrm>
        <a:off x="729341" y="2579164"/>
        <a:ext cx="1197722" cy="598861"/>
      </dsp:txXfrm>
    </dsp:sp>
    <dsp:sp modelId="{081FBB97-1E0A-4D32-8178-A032EFD95CB0}">
      <dsp:nvSpPr>
        <dsp:cNvPr id="0" name=""/>
        <dsp:cNvSpPr/>
      </dsp:nvSpPr>
      <dsp:spPr>
        <a:xfrm>
          <a:off x="2178585" y="2579164"/>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Da</a:t>
          </a:r>
          <a:endParaRPr lang="en-GB" sz="900" kern="1200" baseline="0" smtClean="0">
            <a:solidFill>
              <a:srgbClr val="000000"/>
            </a:solidFill>
            <a:latin typeface="Arial"/>
            <a:ea typeface="+mn-ea"/>
            <a:cs typeface="+mn-cs"/>
          </a:endParaRPr>
        </a:p>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Je li zamjenski ključni stručnjak jednako prikladan?</a:t>
          </a:r>
          <a:endParaRPr lang="sl-SI" sz="900" kern="1200" smtClean="0">
            <a:solidFill>
              <a:sysClr val="window" lastClr="FFFFFF"/>
            </a:solidFill>
            <a:latin typeface="Calibri"/>
            <a:ea typeface="+mn-ea"/>
            <a:cs typeface="+mn-cs"/>
          </a:endParaRPr>
        </a:p>
      </dsp:txBody>
      <dsp:txXfrm>
        <a:off x="2178585" y="2579164"/>
        <a:ext cx="1197722" cy="598861"/>
      </dsp:txXfrm>
    </dsp:sp>
    <dsp:sp modelId="{27CE5457-0B7F-4D26-B87E-E23841C2D9B7}">
      <dsp:nvSpPr>
        <dsp:cNvPr id="0" name=""/>
        <dsp:cNvSpPr/>
      </dsp:nvSpPr>
      <dsp:spPr>
        <a:xfrm>
          <a:off x="1453963" y="3429547"/>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Da</a:t>
          </a:r>
          <a:r>
            <a:rPr lang="fr-BE" sz="900" kern="1200" baseline="0" smtClean="0">
              <a:solidFill>
                <a:srgbClr val="000000"/>
              </a:solidFill>
              <a:latin typeface="Arial"/>
              <a:ea typeface="+mn-ea"/>
              <a:cs typeface="+mn-cs"/>
            </a:rPr>
            <a:t>.</a:t>
          </a:r>
        </a:p>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Potpis ugovora</a:t>
          </a:r>
          <a:endParaRPr lang="sl-SI" sz="900" kern="1200" smtClean="0">
            <a:solidFill>
              <a:sysClr val="window" lastClr="FFFFFF"/>
            </a:solidFill>
            <a:latin typeface="Calibri"/>
            <a:ea typeface="+mn-ea"/>
            <a:cs typeface="+mn-cs"/>
          </a:endParaRPr>
        </a:p>
      </dsp:txBody>
      <dsp:txXfrm>
        <a:off x="1453963" y="3429547"/>
        <a:ext cx="1197722" cy="598861"/>
      </dsp:txXfrm>
    </dsp:sp>
    <dsp:sp modelId="{3667D05E-C9B8-43D9-A8AD-69BD8575883D}">
      <dsp:nvSpPr>
        <dsp:cNvPr id="0" name=""/>
        <dsp:cNvSpPr/>
      </dsp:nvSpPr>
      <dsp:spPr>
        <a:xfrm>
          <a:off x="2903207" y="3429547"/>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Ne</a:t>
          </a:r>
          <a:r>
            <a:rPr lang="en-GB" sz="900" kern="1200" baseline="0" smtClean="0">
              <a:solidFill>
                <a:srgbClr val="000000"/>
              </a:solidFill>
              <a:latin typeface="Arial"/>
              <a:ea typeface="+mn-ea"/>
              <a:cs typeface="+mn-cs"/>
            </a:rPr>
            <a:t>.</a:t>
          </a:r>
        </a:p>
        <a:p>
          <a:pPr marR="0" lvl="0" algn="ctr" defTabSz="400050" rtl="0">
            <a:lnSpc>
              <a:spcPct val="90000"/>
            </a:lnSpc>
            <a:spcBef>
              <a:spcPct val="0"/>
            </a:spcBef>
            <a:spcAft>
              <a:spcPct val="35000"/>
            </a:spcAft>
          </a:pPr>
          <a:r>
            <a:rPr lang="sl-SI" sz="900" kern="1200" smtClean="0">
              <a:solidFill>
                <a:sysClr val="window" lastClr="FFFFFF"/>
              </a:solidFill>
              <a:latin typeface="Calibri"/>
              <a:ea typeface="+mn-ea"/>
              <a:cs typeface="+mn-cs"/>
            </a:rPr>
            <a:t>Ugovor se dodjeljuje drugoplasiranom ponuditelju</a:t>
          </a:r>
        </a:p>
      </dsp:txBody>
      <dsp:txXfrm>
        <a:off x="2903207" y="3429547"/>
        <a:ext cx="1197722" cy="598861"/>
      </dsp:txXfrm>
    </dsp:sp>
    <dsp:sp modelId="{8AF29662-2471-4990-9AC9-4199AC95D823}">
      <dsp:nvSpPr>
        <dsp:cNvPr id="0" name=""/>
        <dsp:cNvSpPr/>
      </dsp:nvSpPr>
      <dsp:spPr>
        <a:xfrm>
          <a:off x="2903207" y="4279930"/>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Obavijest o dodjeli ugovora</a:t>
          </a:r>
          <a:endParaRPr lang="sl-SI" sz="900" kern="1200" smtClean="0">
            <a:solidFill>
              <a:sysClr val="window" lastClr="FFFFFF"/>
            </a:solidFill>
            <a:latin typeface="Calibri"/>
            <a:ea typeface="+mn-ea"/>
            <a:cs typeface="+mn-cs"/>
          </a:endParaRPr>
        </a:p>
      </dsp:txBody>
      <dsp:txXfrm>
        <a:off x="2903207" y="4279930"/>
        <a:ext cx="1197722" cy="598861"/>
      </dsp:txXfrm>
    </dsp:sp>
    <dsp:sp modelId="{DD1358D2-B4D2-4F32-BD37-C7C1AED4CFF9}">
      <dsp:nvSpPr>
        <dsp:cNvPr id="0" name=""/>
        <dsp:cNvSpPr/>
      </dsp:nvSpPr>
      <dsp:spPr>
        <a:xfrm>
          <a:off x="2903207" y="5130313"/>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Jesu li ključni stručnjaci raspoloživi?</a:t>
          </a:r>
        </a:p>
      </dsp:txBody>
      <dsp:txXfrm>
        <a:off x="2903207" y="5130313"/>
        <a:ext cx="1197722" cy="598861"/>
      </dsp:txXfrm>
    </dsp:sp>
    <dsp:sp modelId="{2F8A2134-95F0-4DD1-8405-B8A81DCFFC19}">
      <dsp:nvSpPr>
        <dsp:cNvPr id="0" name=""/>
        <dsp:cNvSpPr/>
      </dsp:nvSpPr>
      <dsp:spPr>
        <a:xfrm>
          <a:off x="2178585" y="5980696"/>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Da</a:t>
          </a:r>
          <a:endParaRPr lang="fr-BE" sz="900" kern="1200" baseline="0" smtClean="0">
            <a:solidFill>
              <a:sysClr val="window" lastClr="FFFFFF"/>
            </a:solidFill>
            <a:latin typeface="Arial"/>
            <a:ea typeface="+mn-ea"/>
            <a:cs typeface="+mn-cs"/>
          </a:endParaRPr>
        </a:p>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Potpis ugovora</a:t>
          </a:r>
          <a:endParaRPr lang="sl-SI" sz="900" kern="1200" smtClean="0">
            <a:solidFill>
              <a:sysClr val="window" lastClr="FFFFFF"/>
            </a:solidFill>
            <a:latin typeface="Calibri"/>
            <a:ea typeface="+mn-ea"/>
            <a:cs typeface="+mn-cs"/>
          </a:endParaRPr>
        </a:p>
      </dsp:txBody>
      <dsp:txXfrm>
        <a:off x="2178585" y="5980696"/>
        <a:ext cx="1197722" cy="598861"/>
      </dsp:txXfrm>
    </dsp:sp>
    <dsp:sp modelId="{3F5B4FAE-C44D-4E57-AED8-6A0ED4FE62D7}">
      <dsp:nvSpPr>
        <dsp:cNvPr id="0" name=""/>
        <dsp:cNvSpPr/>
      </dsp:nvSpPr>
      <dsp:spPr>
        <a:xfrm>
          <a:off x="3627829" y="5980696"/>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smtClean="0">
              <a:solidFill>
                <a:sysClr val="window" lastClr="FFFFFF"/>
              </a:solidFill>
              <a:latin typeface="Calibri"/>
              <a:ea typeface="+mn-ea"/>
              <a:cs typeface="+mn-cs"/>
            </a:rPr>
            <a:t>Ne</a:t>
          </a:r>
        </a:p>
        <a:p>
          <a:pPr marR="0" lvl="0" algn="ctr" defTabSz="400050" rtl="0">
            <a:lnSpc>
              <a:spcPct val="90000"/>
            </a:lnSpc>
            <a:spcBef>
              <a:spcPct val="0"/>
            </a:spcBef>
            <a:spcAft>
              <a:spcPct val="35000"/>
            </a:spcAft>
          </a:pPr>
          <a:r>
            <a:rPr lang="sl-SI" sz="900" kern="1200" smtClean="0">
              <a:solidFill>
                <a:sysClr val="window" lastClr="FFFFFF"/>
              </a:solidFill>
              <a:latin typeface="Calibri"/>
              <a:ea typeface="+mn-ea"/>
              <a:cs typeface="+mn-cs"/>
            </a:rPr>
            <a:t>Predlaže  li izabrani ponuditelj zamjenu u roku od 15 dana?</a:t>
          </a:r>
        </a:p>
      </dsp:txBody>
      <dsp:txXfrm>
        <a:off x="3627829" y="5980696"/>
        <a:ext cx="1197722" cy="598861"/>
      </dsp:txXfrm>
    </dsp:sp>
    <dsp:sp modelId="{FA301321-61F6-46CC-88CA-610684916B32}">
      <dsp:nvSpPr>
        <dsp:cNvPr id="0" name=""/>
        <dsp:cNvSpPr/>
      </dsp:nvSpPr>
      <dsp:spPr>
        <a:xfrm>
          <a:off x="2903207" y="6831079"/>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Ne</a:t>
          </a:r>
          <a:r>
            <a:rPr lang="fr-BE" sz="900" kern="1200" baseline="0" smtClean="0">
              <a:solidFill>
                <a:srgbClr val="000000"/>
              </a:solidFill>
              <a:latin typeface="Arial"/>
              <a:ea typeface="+mn-ea"/>
              <a:cs typeface="+mn-cs"/>
            </a:rPr>
            <a:t>.</a:t>
          </a:r>
        </a:p>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Postupak se poništava</a:t>
          </a:r>
          <a:r>
            <a:rPr lang="fr-BE" sz="900" kern="1200" baseline="0" smtClean="0">
              <a:solidFill>
                <a:srgbClr val="000000"/>
              </a:solidFill>
              <a:latin typeface="Arial"/>
              <a:ea typeface="+mn-ea"/>
              <a:cs typeface="+mn-cs"/>
            </a:rPr>
            <a:t>.</a:t>
          </a:r>
          <a:endParaRPr lang="sl-SI" sz="900" kern="1200" smtClean="0">
            <a:solidFill>
              <a:sysClr val="window" lastClr="FFFFFF"/>
            </a:solidFill>
            <a:latin typeface="Calibri"/>
            <a:ea typeface="+mn-ea"/>
            <a:cs typeface="+mn-cs"/>
          </a:endParaRPr>
        </a:p>
      </dsp:txBody>
      <dsp:txXfrm>
        <a:off x="2903207" y="6831079"/>
        <a:ext cx="1197722" cy="598861"/>
      </dsp:txXfrm>
    </dsp:sp>
    <dsp:sp modelId="{B8C60F1F-87FD-4FDA-A977-A0B774E9D26B}">
      <dsp:nvSpPr>
        <dsp:cNvPr id="0" name=""/>
        <dsp:cNvSpPr/>
      </dsp:nvSpPr>
      <dsp:spPr>
        <a:xfrm>
          <a:off x="4352451" y="6831079"/>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DA</a:t>
          </a:r>
          <a:endParaRPr lang="en-GB" sz="900" kern="1200" baseline="0" smtClean="0">
            <a:solidFill>
              <a:sysClr val="window" lastClr="FFFFFF"/>
            </a:solidFill>
            <a:latin typeface="Arial"/>
            <a:ea typeface="+mn-ea"/>
            <a:cs typeface="+mn-cs"/>
          </a:endParaRPr>
        </a:p>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Je li zamjenski ključni stručnjak jednako prikladan?</a:t>
          </a:r>
          <a:endParaRPr lang="en-GB" sz="900" kern="1200" baseline="0" smtClean="0">
            <a:solidFill>
              <a:sysClr val="window" lastClr="FFFFFF"/>
            </a:solidFill>
            <a:latin typeface="Arial"/>
            <a:ea typeface="+mn-ea"/>
            <a:cs typeface="+mn-cs"/>
          </a:endParaRPr>
        </a:p>
      </dsp:txBody>
      <dsp:txXfrm>
        <a:off x="4352451" y="6831079"/>
        <a:ext cx="1197722" cy="598861"/>
      </dsp:txXfrm>
    </dsp:sp>
    <dsp:sp modelId="{7B693F07-0BAB-4E4F-A4F4-267E107730C7}">
      <dsp:nvSpPr>
        <dsp:cNvPr id="0" name=""/>
        <dsp:cNvSpPr/>
      </dsp:nvSpPr>
      <dsp:spPr>
        <a:xfrm>
          <a:off x="3627829" y="7681462"/>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DA</a:t>
          </a:r>
          <a:endParaRPr lang="fr-BE" sz="900" kern="1200" baseline="0" smtClean="0">
            <a:solidFill>
              <a:sysClr val="window" lastClr="FFFFFF"/>
            </a:solidFill>
            <a:latin typeface="Arial"/>
            <a:ea typeface="+mn-ea"/>
            <a:cs typeface="+mn-cs"/>
          </a:endParaRPr>
        </a:p>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Potpis ugovora</a:t>
          </a:r>
          <a:endParaRPr lang="sl-SI" sz="900" kern="1200" smtClean="0">
            <a:solidFill>
              <a:sysClr val="window" lastClr="FFFFFF"/>
            </a:solidFill>
            <a:latin typeface="Calibri"/>
            <a:ea typeface="+mn-ea"/>
            <a:cs typeface="+mn-cs"/>
          </a:endParaRPr>
        </a:p>
      </dsp:txBody>
      <dsp:txXfrm>
        <a:off x="3627829" y="7681462"/>
        <a:ext cx="1197722" cy="598861"/>
      </dsp:txXfrm>
    </dsp:sp>
    <dsp:sp modelId="{3D35541F-A521-486B-AA69-A5AD05A0AD31}">
      <dsp:nvSpPr>
        <dsp:cNvPr id="0" name=""/>
        <dsp:cNvSpPr/>
      </dsp:nvSpPr>
      <dsp:spPr>
        <a:xfrm>
          <a:off x="5077073" y="7681462"/>
          <a:ext cx="1197722" cy="59886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Ne</a:t>
          </a:r>
          <a:endParaRPr lang="fr-BE" sz="900" kern="1200" baseline="0" smtClean="0">
            <a:solidFill>
              <a:sysClr val="window" lastClr="FFFFFF"/>
            </a:solidFill>
            <a:latin typeface="Arial"/>
            <a:ea typeface="+mn-ea"/>
            <a:cs typeface="+mn-cs"/>
          </a:endParaRPr>
        </a:p>
        <a:p>
          <a:pPr marR="0" lvl="0" algn="ctr" defTabSz="400050" rtl="0">
            <a:lnSpc>
              <a:spcPct val="90000"/>
            </a:lnSpc>
            <a:spcBef>
              <a:spcPct val="0"/>
            </a:spcBef>
            <a:spcAft>
              <a:spcPct val="35000"/>
            </a:spcAft>
          </a:pPr>
          <a:r>
            <a:rPr lang="sl-SI" sz="900" kern="1200" baseline="0" smtClean="0">
              <a:solidFill>
                <a:sysClr val="window" lastClr="FFFFFF"/>
              </a:solidFill>
              <a:latin typeface="Arial"/>
              <a:ea typeface="+mn-ea"/>
              <a:cs typeface="+mn-cs"/>
            </a:rPr>
            <a:t>Postupak se poništava</a:t>
          </a:r>
          <a:r>
            <a:rPr lang="fr-BE" sz="900" kern="1200" baseline="0" smtClean="0">
              <a:solidFill>
                <a:srgbClr val="000000"/>
              </a:solidFill>
              <a:latin typeface="Arial"/>
              <a:ea typeface="+mn-ea"/>
              <a:cs typeface="+mn-cs"/>
            </a:rPr>
            <a:t>.</a:t>
          </a:r>
          <a:endParaRPr lang="sl-SI" sz="900" kern="1200" smtClean="0">
            <a:solidFill>
              <a:sysClr val="window" lastClr="FFFFFF"/>
            </a:solidFill>
            <a:latin typeface="Calibri"/>
            <a:ea typeface="+mn-ea"/>
            <a:cs typeface="+mn-cs"/>
          </a:endParaRPr>
        </a:p>
      </dsp:txBody>
      <dsp:txXfrm>
        <a:off x="5077073" y="7681462"/>
        <a:ext cx="1197722" cy="5988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8A9C-176B-4F1C-A753-698BF224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115</Pages>
  <Words>33861</Words>
  <Characters>193012</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PRAKTIČNI VODIČ</vt:lpstr>
    </vt:vector>
  </TitlesOfParts>
  <Company/>
  <LinksUpToDate>false</LinksUpToDate>
  <CharactersWithSpaces>226421</CharactersWithSpaces>
  <SharedDoc>false</SharedDoc>
  <HLinks>
    <vt:vector size="210" baseType="variant">
      <vt:variant>
        <vt:i4>393241</vt:i4>
      </vt:variant>
      <vt:variant>
        <vt:i4>129</vt:i4>
      </vt:variant>
      <vt:variant>
        <vt:i4>0</vt:i4>
      </vt:variant>
      <vt:variant>
        <vt:i4>5</vt:i4>
      </vt:variant>
      <vt:variant>
        <vt:lpwstr>http://ec.europa.eu/europeaid/work/procedures/implementation/practical_guide/index_en.htm</vt:lpwstr>
      </vt:variant>
      <vt:variant>
        <vt:lpwstr/>
      </vt:variant>
      <vt:variant>
        <vt:i4>393241</vt:i4>
      </vt:variant>
      <vt:variant>
        <vt:i4>123</vt:i4>
      </vt:variant>
      <vt:variant>
        <vt:i4>0</vt:i4>
      </vt:variant>
      <vt:variant>
        <vt:i4>5</vt:i4>
      </vt:variant>
      <vt:variant>
        <vt:lpwstr>http://ec.europa.eu/europeaid/work/procedures/implementation/practical_guide/index_en.htm</vt:lpwstr>
      </vt:variant>
      <vt:variant>
        <vt:lpwstr/>
      </vt:variant>
      <vt:variant>
        <vt:i4>393241</vt:i4>
      </vt:variant>
      <vt:variant>
        <vt:i4>117</vt:i4>
      </vt:variant>
      <vt:variant>
        <vt:i4>0</vt:i4>
      </vt:variant>
      <vt:variant>
        <vt:i4>5</vt:i4>
      </vt:variant>
      <vt:variant>
        <vt:lpwstr>http://ec.europa.eu/europeaid/work/procedures/implementation/practical_guide/index_en.htm</vt:lpwstr>
      </vt:variant>
      <vt:variant>
        <vt:lpwstr/>
      </vt:variant>
      <vt:variant>
        <vt:i4>393241</vt:i4>
      </vt:variant>
      <vt:variant>
        <vt:i4>111</vt:i4>
      </vt:variant>
      <vt:variant>
        <vt:i4>0</vt:i4>
      </vt:variant>
      <vt:variant>
        <vt:i4>5</vt:i4>
      </vt:variant>
      <vt:variant>
        <vt:lpwstr>http://ec.europa.eu/europeaid/work/procedures/implementation/practical_guide/index_en.htm</vt:lpwstr>
      </vt:variant>
      <vt:variant>
        <vt:lpwstr/>
      </vt:variant>
      <vt:variant>
        <vt:i4>393241</vt:i4>
      </vt:variant>
      <vt:variant>
        <vt:i4>105</vt:i4>
      </vt:variant>
      <vt:variant>
        <vt:i4>0</vt:i4>
      </vt:variant>
      <vt:variant>
        <vt:i4>5</vt:i4>
      </vt:variant>
      <vt:variant>
        <vt:lpwstr>http://ec.europa.eu/europeaid/work/procedures/implementation/practical_guide/index_en.htm</vt:lpwstr>
      </vt:variant>
      <vt:variant>
        <vt:lpwstr/>
      </vt:variant>
      <vt:variant>
        <vt:i4>393241</vt:i4>
      </vt:variant>
      <vt:variant>
        <vt:i4>99</vt:i4>
      </vt:variant>
      <vt:variant>
        <vt:i4>0</vt:i4>
      </vt:variant>
      <vt:variant>
        <vt:i4>5</vt:i4>
      </vt:variant>
      <vt:variant>
        <vt:lpwstr>http://ec.europa.eu/europeaid/work/procedures/implementation/practical_guide/index_en.htm</vt:lpwstr>
      </vt:variant>
      <vt:variant>
        <vt:lpwstr/>
      </vt:variant>
      <vt:variant>
        <vt:i4>6357098</vt:i4>
      </vt:variant>
      <vt:variant>
        <vt:i4>93</vt:i4>
      </vt:variant>
      <vt:variant>
        <vt:i4>0</vt:i4>
      </vt:variant>
      <vt:variant>
        <vt:i4>5</vt:i4>
      </vt:variant>
      <vt:variant>
        <vt:lpwstr>http://ec/</vt:lpwstr>
      </vt:variant>
      <vt:variant>
        <vt:lpwstr/>
      </vt:variant>
      <vt:variant>
        <vt:i4>6357098</vt:i4>
      </vt:variant>
      <vt:variant>
        <vt:i4>90</vt:i4>
      </vt:variant>
      <vt:variant>
        <vt:i4>0</vt:i4>
      </vt:variant>
      <vt:variant>
        <vt:i4>5</vt:i4>
      </vt:variant>
      <vt:variant>
        <vt:lpwstr>http://ec/</vt:lpwstr>
      </vt:variant>
      <vt:variant>
        <vt:lpwstr/>
      </vt:variant>
      <vt:variant>
        <vt:i4>393241</vt:i4>
      </vt:variant>
      <vt:variant>
        <vt:i4>87</vt:i4>
      </vt:variant>
      <vt:variant>
        <vt:i4>0</vt:i4>
      </vt:variant>
      <vt:variant>
        <vt:i4>5</vt:i4>
      </vt:variant>
      <vt:variant>
        <vt:lpwstr>http://ec.europa.eu/europeaid/work/procedures/implementation/practical_guide/index_en.htm</vt:lpwstr>
      </vt:variant>
      <vt:variant>
        <vt:lpwstr/>
      </vt:variant>
      <vt:variant>
        <vt:i4>6357098</vt:i4>
      </vt:variant>
      <vt:variant>
        <vt:i4>81</vt:i4>
      </vt:variant>
      <vt:variant>
        <vt:i4>0</vt:i4>
      </vt:variant>
      <vt:variant>
        <vt:i4>5</vt:i4>
      </vt:variant>
      <vt:variant>
        <vt:lpwstr>http://ec/</vt:lpwstr>
      </vt:variant>
      <vt:variant>
        <vt:lpwstr/>
      </vt:variant>
      <vt:variant>
        <vt:i4>393241</vt:i4>
      </vt:variant>
      <vt:variant>
        <vt:i4>78</vt:i4>
      </vt:variant>
      <vt:variant>
        <vt:i4>0</vt:i4>
      </vt:variant>
      <vt:variant>
        <vt:i4>5</vt:i4>
      </vt:variant>
      <vt:variant>
        <vt:lpwstr>http://ec.europa.eu/europeaid/work/procedures/implementation/practical_guide/index_en.htm</vt:lpwstr>
      </vt:variant>
      <vt:variant>
        <vt:lpwstr/>
      </vt:variant>
      <vt:variant>
        <vt:i4>5701734</vt:i4>
      </vt:variant>
      <vt:variant>
        <vt:i4>72</vt:i4>
      </vt:variant>
      <vt:variant>
        <vt:i4>0</vt:i4>
      </vt:variant>
      <vt:variant>
        <vt:i4>5</vt:i4>
      </vt:variant>
      <vt:variant>
        <vt:lpwstr>http://ec.europa.eu/europeaid/work/procedures/implementation/supplies/index_en.htm</vt:lpwstr>
      </vt:variant>
      <vt:variant>
        <vt:lpwstr/>
      </vt:variant>
      <vt:variant>
        <vt:i4>4784206</vt:i4>
      </vt:variant>
      <vt:variant>
        <vt:i4>69</vt:i4>
      </vt:variant>
      <vt:variant>
        <vt:i4>0</vt:i4>
      </vt:variant>
      <vt:variant>
        <vt:i4>5</vt:i4>
      </vt:variant>
      <vt:variant>
        <vt:lpwstr>https://webgate.ec.europa.eu/europeaid/online-services/index.cfm?do=publi.welcome</vt:lpwstr>
      </vt:variant>
      <vt:variant>
        <vt:lpwstr/>
      </vt:variant>
      <vt:variant>
        <vt:i4>4784206</vt:i4>
      </vt:variant>
      <vt:variant>
        <vt:i4>66</vt:i4>
      </vt:variant>
      <vt:variant>
        <vt:i4>0</vt:i4>
      </vt:variant>
      <vt:variant>
        <vt:i4>5</vt:i4>
      </vt:variant>
      <vt:variant>
        <vt:lpwstr>https://webgate.ec.europa.eu/europeaid/online-services/index.cfm?do=publi.welcome</vt:lpwstr>
      </vt:variant>
      <vt:variant>
        <vt:lpwstr/>
      </vt:variant>
      <vt:variant>
        <vt:i4>4915204</vt:i4>
      </vt:variant>
      <vt:variant>
        <vt:i4>63</vt:i4>
      </vt:variant>
      <vt:variant>
        <vt:i4>0</vt:i4>
      </vt:variant>
      <vt:variant>
        <vt:i4>5</vt:i4>
      </vt:variant>
      <vt:variant>
        <vt:lpwstr>http://www.ombudsman.europa.eu/en/home.faces</vt:lpwstr>
      </vt:variant>
      <vt:variant>
        <vt:lpwstr/>
      </vt:variant>
      <vt:variant>
        <vt:i4>196653</vt:i4>
      </vt:variant>
      <vt:variant>
        <vt:i4>60</vt:i4>
      </vt:variant>
      <vt:variant>
        <vt:i4>0</vt:i4>
      </vt:variant>
      <vt:variant>
        <vt:i4>5</vt:i4>
      </vt:variant>
      <vt:variant>
        <vt:lpwstr>http://ec.europa.eu/europeaid/work/visibility/index_en.htm</vt:lpwstr>
      </vt:variant>
      <vt:variant>
        <vt:lpwstr/>
      </vt:variant>
      <vt:variant>
        <vt:i4>1900594</vt:i4>
      </vt:variant>
      <vt:variant>
        <vt:i4>56</vt:i4>
      </vt:variant>
      <vt:variant>
        <vt:i4>0</vt:i4>
      </vt:variant>
      <vt:variant>
        <vt:i4>5</vt:i4>
      </vt:variant>
      <vt:variant>
        <vt:lpwstr/>
      </vt:variant>
      <vt:variant>
        <vt:lpwstr>_Toc282077559</vt:lpwstr>
      </vt:variant>
      <vt:variant>
        <vt:i4>1900594</vt:i4>
      </vt:variant>
      <vt:variant>
        <vt:i4>53</vt:i4>
      </vt:variant>
      <vt:variant>
        <vt:i4>0</vt:i4>
      </vt:variant>
      <vt:variant>
        <vt:i4>5</vt:i4>
      </vt:variant>
      <vt:variant>
        <vt:lpwstr/>
      </vt:variant>
      <vt:variant>
        <vt:lpwstr>_Toc282077558</vt:lpwstr>
      </vt:variant>
      <vt:variant>
        <vt:i4>1900594</vt:i4>
      </vt:variant>
      <vt:variant>
        <vt:i4>50</vt:i4>
      </vt:variant>
      <vt:variant>
        <vt:i4>0</vt:i4>
      </vt:variant>
      <vt:variant>
        <vt:i4>5</vt:i4>
      </vt:variant>
      <vt:variant>
        <vt:lpwstr/>
      </vt:variant>
      <vt:variant>
        <vt:lpwstr>_Toc282077557</vt:lpwstr>
      </vt:variant>
      <vt:variant>
        <vt:i4>1900594</vt:i4>
      </vt:variant>
      <vt:variant>
        <vt:i4>47</vt:i4>
      </vt:variant>
      <vt:variant>
        <vt:i4>0</vt:i4>
      </vt:variant>
      <vt:variant>
        <vt:i4>5</vt:i4>
      </vt:variant>
      <vt:variant>
        <vt:lpwstr/>
      </vt:variant>
      <vt:variant>
        <vt:lpwstr>_Toc282077556</vt:lpwstr>
      </vt:variant>
      <vt:variant>
        <vt:i4>1900594</vt:i4>
      </vt:variant>
      <vt:variant>
        <vt:i4>44</vt:i4>
      </vt:variant>
      <vt:variant>
        <vt:i4>0</vt:i4>
      </vt:variant>
      <vt:variant>
        <vt:i4>5</vt:i4>
      </vt:variant>
      <vt:variant>
        <vt:lpwstr/>
      </vt:variant>
      <vt:variant>
        <vt:lpwstr>_Toc282077555</vt:lpwstr>
      </vt:variant>
      <vt:variant>
        <vt:i4>1900594</vt:i4>
      </vt:variant>
      <vt:variant>
        <vt:i4>41</vt:i4>
      </vt:variant>
      <vt:variant>
        <vt:i4>0</vt:i4>
      </vt:variant>
      <vt:variant>
        <vt:i4>5</vt:i4>
      </vt:variant>
      <vt:variant>
        <vt:lpwstr/>
      </vt:variant>
      <vt:variant>
        <vt:lpwstr>_Toc282077554</vt:lpwstr>
      </vt:variant>
      <vt:variant>
        <vt:i4>1900594</vt:i4>
      </vt:variant>
      <vt:variant>
        <vt:i4>38</vt:i4>
      </vt:variant>
      <vt:variant>
        <vt:i4>0</vt:i4>
      </vt:variant>
      <vt:variant>
        <vt:i4>5</vt:i4>
      </vt:variant>
      <vt:variant>
        <vt:lpwstr/>
      </vt:variant>
      <vt:variant>
        <vt:lpwstr>_Toc282077553</vt:lpwstr>
      </vt:variant>
      <vt:variant>
        <vt:i4>1900594</vt:i4>
      </vt:variant>
      <vt:variant>
        <vt:i4>35</vt:i4>
      </vt:variant>
      <vt:variant>
        <vt:i4>0</vt:i4>
      </vt:variant>
      <vt:variant>
        <vt:i4>5</vt:i4>
      </vt:variant>
      <vt:variant>
        <vt:lpwstr/>
      </vt:variant>
      <vt:variant>
        <vt:lpwstr>_Toc282077552</vt:lpwstr>
      </vt:variant>
      <vt:variant>
        <vt:i4>1900594</vt:i4>
      </vt:variant>
      <vt:variant>
        <vt:i4>32</vt:i4>
      </vt:variant>
      <vt:variant>
        <vt:i4>0</vt:i4>
      </vt:variant>
      <vt:variant>
        <vt:i4>5</vt:i4>
      </vt:variant>
      <vt:variant>
        <vt:lpwstr/>
      </vt:variant>
      <vt:variant>
        <vt:lpwstr>_Toc282077551</vt:lpwstr>
      </vt:variant>
      <vt:variant>
        <vt:i4>1900594</vt:i4>
      </vt:variant>
      <vt:variant>
        <vt:i4>29</vt:i4>
      </vt:variant>
      <vt:variant>
        <vt:i4>0</vt:i4>
      </vt:variant>
      <vt:variant>
        <vt:i4>5</vt:i4>
      </vt:variant>
      <vt:variant>
        <vt:lpwstr/>
      </vt:variant>
      <vt:variant>
        <vt:lpwstr>_Toc282077550</vt:lpwstr>
      </vt:variant>
      <vt:variant>
        <vt:i4>1835058</vt:i4>
      </vt:variant>
      <vt:variant>
        <vt:i4>26</vt:i4>
      </vt:variant>
      <vt:variant>
        <vt:i4>0</vt:i4>
      </vt:variant>
      <vt:variant>
        <vt:i4>5</vt:i4>
      </vt:variant>
      <vt:variant>
        <vt:lpwstr/>
      </vt:variant>
      <vt:variant>
        <vt:lpwstr>_Toc282077549</vt:lpwstr>
      </vt:variant>
      <vt:variant>
        <vt:i4>1835058</vt:i4>
      </vt:variant>
      <vt:variant>
        <vt:i4>23</vt:i4>
      </vt:variant>
      <vt:variant>
        <vt:i4>0</vt:i4>
      </vt:variant>
      <vt:variant>
        <vt:i4>5</vt:i4>
      </vt:variant>
      <vt:variant>
        <vt:lpwstr/>
      </vt:variant>
      <vt:variant>
        <vt:lpwstr>_Toc282077548</vt:lpwstr>
      </vt:variant>
      <vt:variant>
        <vt:i4>1835058</vt:i4>
      </vt:variant>
      <vt:variant>
        <vt:i4>20</vt:i4>
      </vt:variant>
      <vt:variant>
        <vt:i4>0</vt:i4>
      </vt:variant>
      <vt:variant>
        <vt:i4>5</vt:i4>
      </vt:variant>
      <vt:variant>
        <vt:lpwstr/>
      </vt:variant>
      <vt:variant>
        <vt:lpwstr>_Toc282077547</vt:lpwstr>
      </vt:variant>
      <vt:variant>
        <vt:i4>1835058</vt:i4>
      </vt:variant>
      <vt:variant>
        <vt:i4>17</vt:i4>
      </vt:variant>
      <vt:variant>
        <vt:i4>0</vt:i4>
      </vt:variant>
      <vt:variant>
        <vt:i4>5</vt:i4>
      </vt:variant>
      <vt:variant>
        <vt:lpwstr/>
      </vt:variant>
      <vt:variant>
        <vt:lpwstr>_Toc282077546</vt:lpwstr>
      </vt:variant>
      <vt:variant>
        <vt:i4>1835058</vt:i4>
      </vt:variant>
      <vt:variant>
        <vt:i4>14</vt:i4>
      </vt:variant>
      <vt:variant>
        <vt:i4>0</vt:i4>
      </vt:variant>
      <vt:variant>
        <vt:i4>5</vt:i4>
      </vt:variant>
      <vt:variant>
        <vt:lpwstr/>
      </vt:variant>
      <vt:variant>
        <vt:lpwstr>_Toc282077545</vt:lpwstr>
      </vt:variant>
      <vt:variant>
        <vt:i4>1835058</vt:i4>
      </vt:variant>
      <vt:variant>
        <vt:i4>11</vt:i4>
      </vt:variant>
      <vt:variant>
        <vt:i4>0</vt:i4>
      </vt:variant>
      <vt:variant>
        <vt:i4>5</vt:i4>
      </vt:variant>
      <vt:variant>
        <vt:lpwstr/>
      </vt:variant>
      <vt:variant>
        <vt:lpwstr>_Toc282077544</vt:lpwstr>
      </vt:variant>
      <vt:variant>
        <vt:i4>1835058</vt:i4>
      </vt:variant>
      <vt:variant>
        <vt:i4>8</vt:i4>
      </vt:variant>
      <vt:variant>
        <vt:i4>0</vt:i4>
      </vt:variant>
      <vt:variant>
        <vt:i4>5</vt:i4>
      </vt:variant>
      <vt:variant>
        <vt:lpwstr/>
      </vt:variant>
      <vt:variant>
        <vt:lpwstr>_Toc282077543</vt:lpwstr>
      </vt:variant>
      <vt:variant>
        <vt:i4>1835058</vt:i4>
      </vt:variant>
      <vt:variant>
        <vt:i4>5</vt:i4>
      </vt:variant>
      <vt:variant>
        <vt:i4>0</vt:i4>
      </vt:variant>
      <vt:variant>
        <vt:i4>5</vt:i4>
      </vt:variant>
      <vt:variant>
        <vt:lpwstr/>
      </vt:variant>
      <vt:variant>
        <vt:lpwstr>_Toc282077542</vt:lpwstr>
      </vt:variant>
      <vt:variant>
        <vt:i4>1769522</vt:i4>
      </vt:variant>
      <vt:variant>
        <vt:i4>2</vt:i4>
      </vt:variant>
      <vt:variant>
        <vt:i4>0</vt:i4>
      </vt:variant>
      <vt:variant>
        <vt:i4>5</vt:i4>
      </vt:variant>
      <vt:variant>
        <vt:lpwstr/>
      </vt:variant>
      <vt:variant>
        <vt:lpwstr>_Toc282077539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PRAKTIČNI VODIČ</dc:title>
  <dc:creator>Valentina</dc:creator>
  <cp:lastModifiedBy>Pavle Plamenac</cp:lastModifiedBy>
  <cp:revision>17</cp:revision>
  <cp:lastPrinted>2012-03-06T13:54:00Z</cp:lastPrinted>
  <dcterms:created xsi:type="dcterms:W3CDTF">2014-03-31T13:46:00Z</dcterms:created>
  <dcterms:modified xsi:type="dcterms:W3CDTF">2014-04-01T12:58:00Z</dcterms:modified>
</cp:coreProperties>
</file>