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BF5" w:rsidRPr="00DE698D" w:rsidRDefault="005B5BF5" w:rsidP="00380E02">
      <w:pPr>
        <w:jc w:val="center"/>
        <w:rPr>
          <w:rFonts w:ascii="Calibri" w:hAnsi="Calibri"/>
          <w:b/>
          <w:sz w:val="32"/>
          <w:szCs w:val="32"/>
        </w:rPr>
      </w:pPr>
    </w:p>
    <w:p w:rsidR="00380E02" w:rsidRPr="00DE698D" w:rsidRDefault="00380E02" w:rsidP="00380E02">
      <w:pPr>
        <w:jc w:val="both"/>
        <w:rPr>
          <w:rFonts w:ascii="Calibri" w:hAnsi="Calibri"/>
        </w:rPr>
      </w:pPr>
      <w:r w:rsidRPr="00DE698D">
        <w:rPr>
          <w:rFonts w:ascii="Calibri" w:hAnsi="Calibri"/>
          <w:b/>
        </w:rPr>
        <w:t>Služb</w:t>
      </w:r>
      <w:r w:rsidR="008761F9" w:rsidRPr="00DE698D">
        <w:rPr>
          <w:rFonts w:ascii="Calibri" w:hAnsi="Calibri"/>
          <w:b/>
        </w:rPr>
        <w:t>a</w:t>
      </w:r>
      <w:r w:rsidRPr="00DE698D">
        <w:rPr>
          <w:rFonts w:ascii="Calibri" w:hAnsi="Calibri"/>
          <w:b/>
        </w:rPr>
        <w:t xml:space="preserve"> Vlade Republike Slovenije za razvoj in evropsko kohezijsko politiko</w:t>
      </w:r>
      <w:r w:rsidR="008761F9" w:rsidRPr="00DE698D">
        <w:rPr>
          <w:rFonts w:ascii="Calibri" w:hAnsi="Calibri"/>
        </w:rPr>
        <w:t>, Kotnikova 5, SI-1000 Ljubljana,</w:t>
      </w:r>
      <w:r w:rsidR="008761F9" w:rsidRPr="00DE698D">
        <w:rPr>
          <w:rFonts w:ascii="Calibri" w:hAnsi="Calibri"/>
          <w:b/>
        </w:rPr>
        <w:t xml:space="preserve"> v vlogi Organa upravljanja Programa sodelovanja </w:t>
      </w:r>
      <w:proofErr w:type="spellStart"/>
      <w:r w:rsidR="008761F9" w:rsidRPr="00DE698D">
        <w:rPr>
          <w:rFonts w:ascii="Calibri" w:hAnsi="Calibri"/>
          <w:b/>
        </w:rPr>
        <w:t>Interrer</w:t>
      </w:r>
      <w:r w:rsidR="00266EAB" w:rsidRPr="00DE698D">
        <w:rPr>
          <w:rFonts w:ascii="Calibri" w:hAnsi="Calibri"/>
          <w:b/>
        </w:rPr>
        <w:t>g</w:t>
      </w:r>
      <w:proofErr w:type="spellEnd"/>
      <w:r w:rsidR="008761F9" w:rsidRPr="00DE698D">
        <w:rPr>
          <w:rFonts w:ascii="Calibri" w:hAnsi="Calibri"/>
          <w:b/>
        </w:rPr>
        <w:t xml:space="preserve"> V-A Slovenija-Hrvaška</w:t>
      </w:r>
      <w:r w:rsidRPr="00DE698D">
        <w:rPr>
          <w:rFonts w:ascii="Calibri" w:hAnsi="Calibri"/>
          <w:b/>
        </w:rPr>
        <w:t xml:space="preserve"> </w:t>
      </w:r>
      <w:r w:rsidRPr="00DE698D">
        <w:rPr>
          <w:rFonts w:ascii="Calibri" w:hAnsi="Calibri"/>
        </w:rPr>
        <w:t>(v nadalj</w:t>
      </w:r>
      <w:r w:rsidR="008761F9" w:rsidRPr="00DE698D">
        <w:rPr>
          <w:rFonts w:ascii="Calibri" w:hAnsi="Calibri"/>
        </w:rPr>
        <w:t>evanju:</w:t>
      </w:r>
      <w:r w:rsidR="008761F9" w:rsidRPr="00DE698D">
        <w:rPr>
          <w:rFonts w:ascii="Calibri" w:hAnsi="Calibri"/>
          <w:b/>
        </w:rPr>
        <w:t xml:space="preserve"> </w:t>
      </w:r>
      <w:r w:rsidRPr="00DE698D">
        <w:rPr>
          <w:rFonts w:ascii="Calibri" w:hAnsi="Calibri"/>
          <w:b/>
        </w:rPr>
        <w:t>OU</w:t>
      </w:r>
      <w:r w:rsidRPr="00DE698D">
        <w:rPr>
          <w:rFonts w:ascii="Calibri" w:hAnsi="Calibri"/>
        </w:rPr>
        <w:t xml:space="preserve">), ki jo zastopa </w:t>
      </w:r>
      <w:r w:rsidR="00266EAB" w:rsidRPr="00DE698D">
        <w:rPr>
          <w:rFonts w:ascii="Calibri" w:hAnsi="Calibri"/>
          <w:b/>
          <w:i/>
          <w:highlight w:val="lightGray"/>
        </w:rPr>
        <w:t>&lt;</w:t>
      </w:r>
      <w:r w:rsidR="008761F9" w:rsidRPr="00DE698D">
        <w:rPr>
          <w:rFonts w:ascii="Calibri" w:hAnsi="Calibri"/>
          <w:b/>
          <w:i/>
          <w:highlight w:val="lightGray"/>
        </w:rPr>
        <w:t>Ime</w:t>
      </w:r>
      <w:r w:rsidR="00266EAB" w:rsidRPr="00DE698D">
        <w:rPr>
          <w:rFonts w:ascii="Calibri" w:hAnsi="Calibri"/>
          <w:b/>
          <w:i/>
          <w:highlight w:val="lightGray"/>
        </w:rPr>
        <w:t>&gt;</w:t>
      </w:r>
      <w:r w:rsidR="008761F9" w:rsidRPr="00DE698D">
        <w:rPr>
          <w:rFonts w:ascii="Calibri" w:hAnsi="Calibri"/>
          <w:b/>
        </w:rPr>
        <w:t xml:space="preserve">, </w:t>
      </w:r>
      <w:r w:rsidRPr="00DE698D">
        <w:rPr>
          <w:rFonts w:ascii="Calibri" w:hAnsi="Calibri"/>
          <w:b/>
        </w:rPr>
        <w:t>vodja OU</w:t>
      </w:r>
      <w:r w:rsidRPr="00DE698D">
        <w:rPr>
          <w:rFonts w:ascii="Calibri" w:hAnsi="Calibri"/>
        </w:rPr>
        <w:t>,</w:t>
      </w:r>
      <w:r w:rsidRPr="00DE698D">
        <w:rPr>
          <w:rFonts w:ascii="Calibri" w:hAnsi="Calibri"/>
          <w:b/>
        </w:rPr>
        <w:t xml:space="preserve"> </w:t>
      </w:r>
    </w:p>
    <w:p w:rsidR="00380E02" w:rsidRPr="00DE698D" w:rsidRDefault="00380E02" w:rsidP="00380E02">
      <w:pPr>
        <w:jc w:val="both"/>
        <w:rPr>
          <w:rFonts w:ascii="Calibri" w:hAnsi="Calibri"/>
        </w:rPr>
      </w:pPr>
    </w:p>
    <w:p w:rsidR="00380E02" w:rsidRPr="00DE698D" w:rsidRDefault="00D72A59" w:rsidP="00380E02">
      <w:pPr>
        <w:jc w:val="both"/>
        <w:rPr>
          <w:rFonts w:ascii="Calibri" w:hAnsi="Calibri"/>
        </w:rPr>
      </w:pPr>
      <w:r w:rsidRPr="00DE698D">
        <w:rPr>
          <w:rFonts w:ascii="Calibri" w:hAnsi="Calibri"/>
        </w:rPr>
        <w:t xml:space="preserve">in </w:t>
      </w:r>
    </w:p>
    <w:p w:rsidR="00380E02" w:rsidRPr="00DE698D" w:rsidRDefault="00380E02" w:rsidP="00380E02">
      <w:pPr>
        <w:jc w:val="both"/>
        <w:rPr>
          <w:rFonts w:ascii="Calibri" w:hAnsi="Calibri"/>
        </w:rPr>
      </w:pPr>
    </w:p>
    <w:p w:rsidR="00380E02" w:rsidRPr="00DE698D" w:rsidRDefault="00266EAB" w:rsidP="00380E02">
      <w:pPr>
        <w:jc w:val="both"/>
        <w:rPr>
          <w:rFonts w:ascii="Calibri" w:hAnsi="Calibri"/>
        </w:rPr>
      </w:pPr>
      <w:r w:rsidRPr="00DE698D">
        <w:rPr>
          <w:rFonts w:ascii="Calibri" w:hAnsi="Calibri"/>
          <w:b/>
          <w:i/>
          <w:highlight w:val="lightGray"/>
        </w:rPr>
        <w:t>&lt;Naziv organizacije&gt;</w:t>
      </w:r>
      <w:r w:rsidR="0024441D" w:rsidRPr="00DE698D">
        <w:rPr>
          <w:rFonts w:ascii="Calibri" w:hAnsi="Calibri"/>
        </w:rPr>
        <w:t xml:space="preserve">, ki jo zastopa pooblaščeni zastopnik, </w:t>
      </w:r>
      <w:r w:rsidRPr="00DE698D">
        <w:rPr>
          <w:rFonts w:ascii="Calibri" w:hAnsi="Calibri"/>
          <w:i/>
          <w:highlight w:val="lightGray"/>
        </w:rPr>
        <w:t>&lt;</w:t>
      </w:r>
      <w:r w:rsidR="008761F9" w:rsidRPr="00DE698D">
        <w:rPr>
          <w:rFonts w:ascii="Calibri" w:hAnsi="Calibri"/>
          <w:b/>
          <w:i/>
          <w:highlight w:val="lightGray"/>
        </w:rPr>
        <w:t>I</w:t>
      </w:r>
      <w:r w:rsidR="0024441D" w:rsidRPr="00DE698D">
        <w:rPr>
          <w:rFonts w:ascii="Calibri" w:hAnsi="Calibri"/>
          <w:b/>
          <w:i/>
          <w:highlight w:val="lightGray"/>
        </w:rPr>
        <w:t xml:space="preserve">me, </w:t>
      </w:r>
      <w:r w:rsidR="008761F9" w:rsidRPr="00DE698D">
        <w:rPr>
          <w:rFonts w:ascii="Calibri" w:hAnsi="Calibri"/>
          <w:b/>
          <w:i/>
          <w:highlight w:val="lightGray"/>
        </w:rPr>
        <w:t>N</w:t>
      </w:r>
      <w:r w:rsidR="0024441D" w:rsidRPr="00DE698D">
        <w:rPr>
          <w:rFonts w:ascii="Calibri" w:hAnsi="Calibri"/>
          <w:b/>
          <w:i/>
          <w:highlight w:val="lightGray"/>
        </w:rPr>
        <w:t>aziv</w:t>
      </w:r>
      <w:r w:rsidRPr="00DE698D">
        <w:rPr>
          <w:rFonts w:ascii="Calibri" w:hAnsi="Calibri"/>
          <w:b/>
          <w:i/>
          <w:highlight w:val="lightGray"/>
        </w:rPr>
        <w:t>&gt;</w:t>
      </w:r>
      <w:r w:rsidR="0024441D" w:rsidRPr="00DE698D">
        <w:rPr>
          <w:rFonts w:ascii="Calibri" w:hAnsi="Calibri"/>
          <w:b/>
        </w:rPr>
        <w:t>,</w:t>
      </w:r>
      <w:r w:rsidR="0024441D" w:rsidRPr="00DE698D">
        <w:rPr>
          <w:rFonts w:ascii="Calibri" w:hAnsi="Calibri"/>
        </w:rPr>
        <w:t xml:space="preserve"> </w:t>
      </w:r>
      <w:r w:rsidR="0024441D" w:rsidRPr="00DE698D">
        <w:rPr>
          <w:rFonts w:ascii="Calibri" w:hAnsi="Calibri"/>
          <w:b/>
        </w:rPr>
        <w:t xml:space="preserve">v </w:t>
      </w:r>
      <w:r w:rsidR="008761F9" w:rsidRPr="00DE698D">
        <w:rPr>
          <w:rFonts w:ascii="Calibri" w:hAnsi="Calibri"/>
          <w:b/>
        </w:rPr>
        <w:t>vlogi</w:t>
      </w:r>
      <w:r w:rsidR="008761F9" w:rsidRPr="00DE698D">
        <w:rPr>
          <w:rFonts w:ascii="Calibri" w:hAnsi="Calibri"/>
        </w:rPr>
        <w:t xml:space="preserve"> </w:t>
      </w:r>
      <w:r w:rsidR="0024441D" w:rsidRPr="00DE698D">
        <w:rPr>
          <w:rFonts w:ascii="Calibri" w:hAnsi="Calibri"/>
          <w:b/>
        </w:rPr>
        <w:t>vodiln</w:t>
      </w:r>
      <w:r w:rsidR="008761F9" w:rsidRPr="00DE698D">
        <w:rPr>
          <w:rFonts w:ascii="Calibri" w:hAnsi="Calibri"/>
          <w:b/>
        </w:rPr>
        <w:t>ega</w:t>
      </w:r>
      <w:r w:rsidR="0024441D" w:rsidRPr="00DE698D">
        <w:rPr>
          <w:rFonts w:ascii="Calibri" w:hAnsi="Calibri"/>
          <w:b/>
        </w:rPr>
        <w:t xml:space="preserve"> partner</w:t>
      </w:r>
      <w:r w:rsidR="008761F9" w:rsidRPr="00DE698D">
        <w:rPr>
          <w:rFonts w:ascii="Calibri" w:hAnsi="Calibri"/>
          <w:b/>
        </w:rPr>
        <w:t>ja</w:t>
      </w:r>
      <w:r w:rsidR="0024441D" w:rsidRPr="00DE698D">
        <w:rPr>
          <w:rFonts w:ascii="Calibri" w:hAnsi="Calibri"/>
          <w:b/>
        </w:rPr>
        <w:t xml:space="preserve"> </w:t>
      </w:r>
      <w:r w:rsidR="0024441D" w:rsidRPr="00DE698D">
        <w:rPr>
          <w:rFonts w:ascii="Calibri" w:hAnsi="Calibri"/>
        </w:rPr>
        <w:t>(</w:t>
      </w:r>
      <w:r w:rsidR="008761F9" w:rsidRPr="00DE698D">
        <w:rPr>
          <w:rFonts w:ascii="Calibri" w:hAnsi="Calibri"/>
        </w:rPr>
        <w:t>v nadaljevanju:</w:t>
      </w:r>
      <w:r w:rsidR="008761F9" w:rsidRPr="00DE698D">
        <w:rPr>
          <w:rFonts w:ascii="Calibri" w:hAnsi="Calibri"/>
          <w:b/>
        </w:rPr>
        <w:t xml:space="preserve"> </w:t>
      </w:r>
      <w:r w:rsidR="0024441D" w:rsidRPr="00DE698D">
        <w:rPr>
          <w:rFonts w:ascii="Calibri" w:hAnsi="Calibri"/>
          <w:b/>
        </w:rPr>
        <w:t>VP</w:t>
      </w:r>
      <w:r w:rsidR="0024441D" w:rsidRPr="00DE698D">
        <w:rPr>
          <w:rFonts w:ascii="Calibri" w:hAnsi="Calibri"/>
        </w:rPr>
        <w:t xml:space="preserve">) in ki zastopa partnerje (skladno s </w:t>
      </w:r>
      <w:r w:rsidR="00FD1B21" w:rsidRPr="00DE698D">
        <w:rPr>
          <w:rFonts w:ascii="Calibri" w:hAnsi="Calibri"/>
        </w:rPr>
        <w:t>Partnerskim s</w:t>
      </w:r>
      <w:r w:rsidR="0024441D" w:rsidRPr="00DE698D">
        <w:rPr>
          <w:rFonts w:ascii="Calibri" w:hAnsi="Calibri"/>
        </w:rPr>
        <w:t xml:space="preserve">porazumom) </w:t>
      </w:r>
      <w:r w:rsidR="00FD1B21" w:rsidRPr="00DE698D">
        <w:rPr>
          <w:rFonts w:ascii="Calibri" w:hAnsi="Calibri"/>
        </w:rPr>
        <w:t>v zadevnem</w:t>
      </w:r>
      <w:r w:rsidR="0024441D" w:rsidRPr="00DE698D">
        <w:rPr>
          <w:rFonts w:ascii="Calibri" w:hAnsi="Calibri"/>
        </w:rPr>
        <w:t xml:space="preserve"> projekt</w:t>
      </w:r>
      <w:r w:rsidR="00FD1B21" w:rsidRPr="00DE698D">
        <w:rPr>
          <w:rFonts w:ascii="Calibri" w:hAnsi="Calibri"/>
        </w:rPr>
        <w:t>u</w:t>
      </w:r>
    </w:p>
    <w:p w:rsidR="00FD1B21" w:rsidRPr="00DE698D" w:rsidRDefault="00FD1B21" w:rsidP="00380E02">
      <w:pPr>
        <w:jc w:val="both"/>
        <w:rPr>
          <w:rFonts w:ascii="Calibri" w:hAnsi="Calibri"/>
        </w:rPr>
      </w:pPr>
    </w:p>
    <w:p w:rsidR="00FD1B21" w:rsidRPr="00DE698D" w:rsidRDefault="00FD1B21" w:rsidP="00380E02">
      <w:pPr>
        <w:jc w:val="both"/>
        <w:rPr>
          <w:rFonts w:ascii="Calibri" w:hAnsi="Calibri"/>
        </w:rPr>
      </w:pPr>
      <w:r w:rsidRPr="00DE698D">
        <w:rPr>
          <w:rFonts w:ascii="Calibri" w:hAnsi="Calibri"/>
        </w:rPr>
        <w:t>skleneta naslednjo</w:t>
      </w:r>
    </w:p>
    <w:p w:rsidR="008926FE" w:rsidRPr="00DE698D" w:rsidRDefault="008926FE" w:rsidP="002250D4">
      <w:pPr>
        <w:jc w:val="both"/>
        <w:rPr>
          <w:rFonts w:ascii="Calibri" w:hAnsi="Calibri"/>
          <w:b/>
        </w:rPr>
      </w:pPr>
    </w:p>
    <w:p w:rsidR="00A16E1C" w:rsidRPr="00DE698D" w:rsidRDefault="00A16E1C" w:rsidP="002250D4">
      <w:pPr>
        <w:jc w:val="both"/>
        <w:rPr>
          <w:rFonts w:ascii="Calibri" w:hAnsi="Calibri"/>
          <w:b/>
        </w:rPr>
      </w:pPr>
    </w:p>
    <w:p w:rsidR="00790FEB" w:rsidRPr="00DE698D" w:rsidRDefault="008926FE" w:rsidP="008926FE">
      <w:pPr>
        <w:jc w:val="center"/>
        <w:rPr>
          <w:rFonts w:ascii="Calibri" w:hAnsi="Calibri"/>
          <w:b/>
          <w:sz w:val="32"/>
          <w:szCs w:val="32"/>
        </w:rPr>
      </w:pPr>
      <w:r w:rsidRPr="00DE698D">
        <w:rPr>
          <w:rFonts w:ascii="Calibri" w:hAnsi="Calibri"/>
          <w:b/>
          <w:sz w:val="32"/>
        </w:rPr>
        <w:t>POGODB</w:t>
      </w:r>
      <w:r w:rsidR="00FD1B21" w:rsidRPr="00DE698D">
        <w:rPr>
          <w:rFonts w:ascii="Calibri" w:hAnsi="Calibri"/>
          <w:b/>
          <w:sz w:val="32"/>
        </w:rPr>
        <w:t>O</w:t>
      </w:r>
      <w:r w:rsidRPr="00DE698D">
        <w:rPr>
          <w:rFonts w:ascii="Calibri" w:hAnsi="Calibri"/>
          <w:b/>
          <w:sz w:val="32"/>
        </w:rPr>
        <w:t xml:space="preserve"> O SOFINANCIRANJU </w:t>
      </w:r>
      <w:r w:rsidR="00FD1B21" w:rsidRPr="00DE698D">
        <w:rPr>
          <w:rFonts w:ascii="Calibri" w:hAnsi="Calibri"/>
          <w:b/>
          <w:sz w:val="32"/>
        </w:rPr>
        <w:t xml:space="preserve">IZ SREDSTEV </w:t>
      </w:r>
      <w:r w:rsidRPr="00DE698D">
        <w:rPr>
          <w:rFonts w:ascii="Calibri" w:hAnsi="Calibri"/>
          <w:b/>
          <w:sz w:val="32"/>
        </w:rPr>
        <w:t xml:space="preserve">ESRR </w:t>
      </w:r>
      <w:r w:rsidR="00FD1B21" w:rsidRPr="00DE698D">
        <w:rPr>
          <w:rFonts w:ascii="Calibri" w:hAnsi="Calibri"/>
          <w:b/>
          <w:sz w:val="32"/>
        </w:rPr>
        <w:t>št</w:t>
      </w:r>
      <w:r w:rsidRPr="00DE698D">
        <w:rPr>
          <w:rFonts w:ascii="Calibri" w:hAnsi="Calibri"/>
          <w:b/>
          <w:sz w:val="32"/>
        </w:rPr>
        <w:t>.</w:t>
      </w:r>
      <w:r w:rsidR="00FD1B21" w:rsidRPr="00DE698D">
        <w:rPr>
          <w:rFonts w:ascii="Calibri" w:hAnsi="Calibri"/>
          <w:b/>
          <w:sz w:val="32"/>
        </w:rPr>
        <w:t xml:space="preserve"> …</w:t>
      </w:r>
      <w:r w:rsidRPr="00DE698D">
        <w:rPr>
          <w:rFonts w:ascii="Calibri" w:hAnsi="Calibri"/>
          <w:b/>
          <w:sz w:val="32"/>
        </w:rPr>
        <w:t xml:space="preserve"> </w:t>
      </w:r>
    </w:p>
    <w:p w:rsidR="00380E02" w:rsidRPr="00DE698D" w:rsidRDefault="00C109D5" w:rsidP="002250D4">
      <w:pPr>
        <w:jc w:val="both"/>
        <w:rPr>
          <w:rFonts w:ascii="Calibri" w:hAnsi="Calibri"/>
          <w:b/>
        </w:rPr>
      </w:pPr>
      <w:r w:rsidRPr="00DE698D">
        <w:rPr>
          <w:rFonts w:ascii="Calibri" w:hAnsi="Calibri"/>
          <w:b/>
        </w:rPr>
        <w:br/>
      </w:r>
    </w:p>
    <w:p w:rsidR="007E3DE4" w:rsidRPr="00DE698D" w:rsidRDefault="00FD1B21" w:rsidP="002250D4">
      <w:pPr>
        <w:jc w:val="both"/>
        <w:rPr>
          <w:rFonts w:ascii="Calibri" w:hAnsi="Calibri"/>
        </w:rPr>
      </w:pPr>
      <w:r w:rsidRPr="00DE698D">
        <w:rPr>
          <w:rFonts w:ascii="Calibri" w:hAnsi="Calibri"/>
        </w:rPr>
        <w:t>Predmet</w:t>
      </w:r>
      <w:r w:rsidR="007E3DE4" w:rsidRPr="00DE698D">
        <w:rPr>
          <w:rFonts w:ascii="Calibri" w:hAnsi="Calibri"/>
        </w:rPr>
        <w:t xml:space="preserve"> te pogodbe je pravno zavezujoč sporazum o izvajanju in upravljanju. </w:t>
      </w:r>
    </w:p>
    <w:p w:rsidR="00BF73EB" w:rsidRPr="00DE698D" w:rsidRDefault="00BF73EB" w:rsidP="002250D4">
      <w:pPr>
        <w:jc w:val="both"/>
        <w:rPr>
          <w:rFonts w:ascii="Calibri" w:hAnsi="Calibri"/>
        </w:rPr>
      </w:pPr>
    </w:p>
    <w:tbl>
      <w:tblPr>
        <w:tblStyle w:val="Tabelamrea"/>
        <w:tblW w:w="0" w:type="auto"/>
        <w:jc w:val="center"/>
        <w:tblLook w:val="00A0" w:firstRow="1" w:lastRow="0" w:firstColumn="1" w:lastColumn="0" w:noHBand="0" w:noVBand="0"/>
      </w:tblPr>
      <w:tblGrid>
        <w:gridCol w:w="2970"/>
        <w:gridCol w:w="6210"/>
      </w:tblGrid>
      <w:tr w:rsidR="00266EAB" w:rsidRPr="00DE698D" w:rsidTr="00266EAB">
        <w:trPr>
          <w:trHeight w:val="340"/>
          <w:jc w:val="center"/>
        </w:trPr>
        <w:tc>
          <w:tcPr>
            <w:tcW w:w="2970" w:type="dxa"/>
            <w:vAlign w:val="center"/>
          </w:tcPr>
          <w:p w:rsidR="00266EAB" w:rsidRPr="00DE698D" w:rsidRDefault="00266EAB" w:rsidP="0024441D">
            <w:pPr>
              <w:jc w:val="both"/>
              <w:rPr>
                <w:rFonts w:ascii="Calibri" w:hAnsi="Calibri"/>
                <w:b/>
              </w:rPr>
            </w:pPr>
            <w:r w:rsidRPr="00DE698D">
              <w:rPr>
                <w:rFonts w:ascii="Calibri" w:hAnsi="Calibri"/>
                <w:b/>
              </w:rPr>
              <w:t>Ime projekta:</w:t>
            </w:r>
          </w:p>
        </w:tc>
        <w:tc>
          <w:tcPr>
            <w:tcW w:w="6210" w:type="dxa"/>
            <w:vAlign w:val="bottom"/>
          </w:tcPr>
          <w:p w:rsidR="00266EAB" w:rsidRPr="00DE698D" w:rsidRDefault="00266EAB" w:rsidP="00266EAB">
            <w:pPr>
              <w:rPr>
                <w:rFonts w:ascii="Calibri" w:hAnsi="Calibri"/>
                <w:i/>
                <w:highlight w:val="lightGray"/>
              </w:rPr>
            </w:pPr>
          </w:p>
        </w:tc>
      </w:tr>
      <w:tr w:rsidR="00266EAB" w:rsidRPr="00DE698D" w:rsidTr="00266EAB">
        <w:trPr>
          <w:trHeight w:val="340"/>
          <w:jc w:val="center"/>
        </w:trPr>
        <w:tc>
          <w:tcPr>
            <w:tcW w:w="2970" w:type="dxa"/>
            <w:vAlign w:val="center"/>
          </w:tcPr>
          <w:p w:rsidR="00266EAB" w:rsidRPr="00DE698D" w:rsidRDefault="00266EAB" w:rsidP="0024441D">
            <w:pPr>
              <w:jc w:val="both"/>
              <w:rPr>
                <w:rFonts w:ascii="Calibri" w:hAnsi="Calibri"/>
              </w:rPr>
            </w:pPr>
            <w:r w:rsidRPr="00DE698D">
              <w:rPr>
                <w:rFonts w:ascii="Calibri" w:hAnsi="Calibri"/>
              </w:rPr>
              <w:t>Kratica projekta:</w:t>
            </w:r>
          </w:p>
        </w:tc>
        <w:tc>
          <w:tcPr>
            <w:tcW w:w="6210" w:type="dxa"/>
            <w:vAlign w:val="bottom"/>
          </w:tcPr>
          <w:p w:rsidR="00266EAB" w:rsidRPr="00D25D3C" w:rsidRDefault="00266EAB" w:rsidP="00266EAB">
            <w:pPr>
              <w:spacing w:before="120"/>
              <w:rPr>
                <w:rFonts w:ascii="Calibri" w:hAnsi="Calibri"/>
                <w:i/>
                <w:highlight w:val="lightGray"/>
              </w:rPr>
            </w:pPr>
          </w:p>
        </w:tc>
      </w:tr>
      <w:tr w:rsidR="00266EAB" w:rsidRPr="00DE698D" w:rsidTr="00266EAB">
        <w:trPr>
          <w:trHeight w:val="340"/>
          <w:jc w:val="center"/>
        </w:trPr>
        <w:tc>
          <w:tcPr>
            <w:tcW w:w="2970" w:type="dxa"/>
            <w:vAlign w:val="center"/>
          </w:tcPr>
          <w:p w:rsidR="00266EAB" w:rsidRPr="00D25D3C" w:rsidRDefault="00266EAB" w:rsidP="002250D4">
            <w:pPr>
              <w:spacing w:before="120"/>
              <w:jc w:val="both"/>
              <w:rPr>
                <w:rFonts w:ascii="Calibri" w:hAnsi="Calibri"/>
              </w:rPr>
            </w:pPr>
            <w:r w:rsidRPr="00DE698D">
              <w:rPr>
                <w:rFonts w:ascii="Calibri" w:hAnsi="Calibri"/>
              </w:rPr>
              <w:t>Številka projekta:</w:t>
            </w:r>
            <w:r w:rsidRPr="00DE698D">
              <w:tab/>
            </w:r>
          </w:p>
        </w:tc>
        <w:tc>
          <w:tcPr>
            <w:tcW w:w="6210" w:type="dxa"/>
            <w:vAlign w:val="bottom"/>
          </w:tcPr>
          <w:p w:rsidR="00266EAB" w:rsidRPr="00D25D3C" w:rsidRDefault="00266EAB" w:rsidP="00266EAB">
            <w:pPr>
              <w:spacing w:before="120"/>
              <w:rPr>
                <w:rFonts w:ascii="Calibri" w:hAnsi="Calibri"/>
                <w:i/>
                <w:highlight w:val="lightGray"/>
              </w:rPr>
            </w:pPr>
          </w:p>
        </w:tc>
      </w:tr>
      <w:tr w:rsidR="00266EAB" w:rsidRPr="00DE698D" w:rsidTr="00266EAB">
        <w:trPr>
          <w:trHeight w:val="340"/>
          <w:jc w:val="center"/>
        </w:trPr>
        <w:tc>
          <w:tcPr>
            <w:tcW w:w="2970" w:type="dxa"/>
            <w:vAlign w:val="center"/>
          </w:tcPr>
          <w:p w:rsidR="00266EAB" w:rsidRPr="00D25D3C" w:rsidRDefault="00266EAB" w:rsidP="002250D4">
            <w:pPr>
              <w:spacing w:before="120"/>
              <w:jc w:val="both"/>
              <w:rPr>
                <w:rFonts w:ascii="Calibri" w:hAnsi="Calibri"/>
              </w:rPr>
            </w:pPr>
            <w:r w:rsidRPr="00DE698D">
              <w:rPr>
                <w:rFonts w:ascii="Calibri" w:hAnsi="Calibri"/>
              </w:rPr>
              <w:t>Organizacija VP:</w:t>
            </w:r>
          </w:p>
        </w:tc>
        <w:tc>
          <w:tcPr>
            <w:tcW w:w="6210" w:type="dxa"/>
            <w:vAlign w:val="bottom"/>
          </w:tcPr>
          <w:p w:rsidR="00266EAB" w:rsidRPr="00D25D3C" w:rsidRDefault="00266EAB" w:rsidP="00266EAB">
            <w:pPr>
              <w:spacing w:before="120"/>
              <w:rPr>
                <w:rFonts w:ascii="Calibri" w:hAnsi="Calibri"/>
                <w:i/>
                <w:highlight w:val="lightGray"/>
              </w:rPr>
            </w:pPr>
          </w:p>
        </w:tc>
      </w:tr>
      <w:tr w:rsidR="00266EAB" w:rsidRPr="00DE698D" w:rsidTr="00266EAB">
        <w:trPr>
          <w:trHeight w:val="340"/>
          <w:jc w:val="center"/>
        </w:trPr>
        <w:tc>
          <w:tcPr>
            <w:tcW w:w="2970" w:type="dxa"/>
            <w:vAlign w:val="center"/>
          </w:tcPr>
          <w:p w:rsidR="00266EAB" w:rsidRPr="00D25D3C" w:rsidRDefault="00266EAB" w:rsidP="002250D4">
            <w:pPr>
              <w:spacing w:before="120"/>
              <w:jc w:val="both"/>
              <w:rPr>
                <w:rFonts w:ascii="Calibri" w:hAnsi="Calibri"/>
              </w:rPr>
            </w:pPr>
            <w:r w:rsidRPr="00DE698D">
              <w:rPr>
                <w:rFonts w:ascii="Calibri" w:hAnsi="Calibri"/>
              </w:rPr>
              <w:t>Prednostna os:</w:t>
            </w:r>
          </w:p>
        </w:tc>
        <w:tc>
          <w:tcPr>
            <w:tcW w:w="6210" w:type="dxa"/>
            <w:vAlign w:val="bottom"/>
          </w:tcPr>
          <w:p w:rsidR="00266EAB" w:rsidRPr="00D25D3C" w:rsidRDefault="00266EAB" w:rsidP="00266EAB">
            <w:pPr>
              <w:spacing w:before="120"/>
              <w:rPr>
                <w:rFonts w:ascii="Calibri" w:hAnsi="Calibri"/>
                <w:i/>
                <w:highlight w:val="lightGray"/>
              </w:rPr>
            </w:pPr>
          </w:p>
        </w:tc>
      </w:tr>
      <w:tr w:rsidR="00266EAB" w:rsidRPr="00DE698D" w:rsidTr="00266EAB">
        <w:trPr>
          <w:trHeight w:val="340"/>
          <w:jc w:val="center"/>
        </w:trPr>
        <w:tc>
          <w:tcPr>
            <w:tcW w:w="2970" w:type="dxa"/>
            <w:vAlign w:val="center"/>
          </w:tcPr>
          <w:p w:rsidR="00266EAB" w:rsidRPr="00D25D3C" w:rsidRDefault="00BB5634" w:rsidP="002250D4">
            <w:pPr>
              <w:spacing w:before="120"/>
              <w:jc w:val="both"/>
              <w:rPr>
                <w:rFonts w:ascii="Calibri" w:hAnsi="Calibri"/>
              </w:rPr>
            </w:pPr>
            <w:r w:rsidRPr="00DE698D">
              <w:rPr>
                <w:rFonts w:ascii="Calibri" w:hAnsi="Calibri"/>
              </w:rPr>
              <w:t>Specifič</w:t>
            </w:r>
            <w:r w:rsidR="00523D91" w:rsidRPr="00DE698D">
              <w:rPr>
                <w:rFonts w:ascii="Calibri" w:hAnsi="Calibri"/>
              </w:rPr>
              <w:t xml:space="preserve">ni </w:t>
            </w:r>
            <w:r w:rsidR="00266EAB" w:rsidRPr="00DE698D">
              <w:rPr>
                <w:rFonts w:ascii="Calibri" w:hAnsi="Calibri"/>
              </w:rPr>
              <w:t>cilj:</w:t>
            </w:r>
          </w:p>
        </w:tc>
        <w:tc>
          <w:tcPr>
            <w:tcW w:w="6210" w:type="dxa"/>
            <w:vAlign w:val="bottom"/>
          </w:tcPr>
          <w:p w:rsidR="00266EAB" w:rsidRPr="00D25D3C" w:rsidRDefault="00266EAB" w:rsidP="00BB5634">
            <w:pPr>
              <w:spacing w:before="120"/>
              <w:rPr>
                <w:rFonts w:ascii="Calibri" w:hAnsi="Calibri"/>
                <w:i/>
                <w:highlight w:val="lightGray"/>
              </w:rPr>
            </w:pPr>
          </w:p>
        </w:tc>
      </w:tr>
      <w:tr w:rsidR="00266EAB" w:rsidRPr="00DE698D" w:rsidTr="00266EAB">
        <w:trPr>
          <w:trHeight w:val="340"/>
          <w:jc w:val="center"/>
        </w:trPr>
        <w:tc>
          <w:tcPr>
            <w:tcW w:w="2970" w:type="dxa"/>
            <w:vAlign w:val="center"/>
          </w:tcPr>
          <w:p w:rsidR="00266EAB" w:rsidRPr="00D25D3C" w:rsidRDefault="00266EAB" w:rsidP="002250D4">
            <w:pPr>
              <w:spacing w:before="120"/>
              <w:jc w:val="both"/>
              <w:rPr>
                <w:rFonts w:ascii="Calibri" w:hAnsi="Calibri"/>
              </w:rPr>
            </w:pPr>
            <w:r w:rsidRPr="00DE698D">
              <w:rPr>
                <w:rFonts w:ascii="Calibri" w:hAnsi="Calibri"/>
              </w:rPr>
              <w:t>Odobreni datum začetka:</w:t>
            </w:r>
          </w:p>
        </w:tc>
        <w:tc>
          <w:tcPr>
            <w:tcW w:w="6210" w:type="dxa"/>
            <w:vAlign w:val="bottom"/>
          </w:tcPr>
          <w:p w:rsidR="00266EAB" w:rsidRPr="00D25D3C" w:rsidRDefault="00266EAB" w:rsidP="00266EAB">
            <w:pPr>
              <w:spacing w:before="120"/>
              <w:rPr>
                <w:rFonts w:ascii="Calibri" w:hAnsi="Calibri"/>
                <w:i/>
                <w:highlight w:val="lightGray"/>
              </w:rPr>
            </w:pPr>
          </w:p>
        </w:tc>
      </w:tr>
      <w:tr w:rsidR="00266EAB" w:rsidRPr="00DE698D" w:rsidTr="00266EAB">
        <w:trPr>
          <w:trHeight w:val="340"/>
          <w:jc w:val="center"/>
        </w:trPr>
        <w:tc>
          <w:tcPr>
            <w:tcW w:w="2970" w:type="dxa"/>
            <w:vAlign w:val="center"/>
          </w:tcPr>
          <w:p w:rsidR="00266EAB" w:rsidRPr="00D25D3C" w:rsidRDefault="00266EAB" w:rsidP="002250D4">
            <w:pPr>
              <w:spacing w:before="120"/>
              <w:jc w:val="both"/>
              <w:rPr>
                <w:rFonts w:ascii="Calibri" w:hAnsi="Calibri"/>
              </w:rPr>
            </w:pPr>
            <w:r w:rsidRPr="00DE698D">
              <w:rPr>
                <w:rFonts w:ascii="Calibri" w:hAnsi="Calibri"/>
              </w:rPr>
              <w:t>Odobreni datum zaključka:</w:t>
            </w:r>
          </w:p>
        </w:tc>
        <w:tc>
          <w:tcPr>
            <w:tcW w:w="6210" w:type="dxa"/>
            <w:vAlign w:val="bottom"/>
          </w:tcPr>
          <w:p w:rsidR="00266EAB" w:rsidRPr="00D25D3C" w:rsidRDefault="00266EAB" w:rsidP="00266EAB">
            <w:pPr>
              <w:spacing w:before="120"/>
              <w:rPr>
                <w:rFonts w:ascii="Calibri" w:hAnsi="Calibri"/>
                <w:i/>
                <w:highlight w:val="lightGray"/>
              </w:rPr>
            </w:pPr>
          </w:p>
        </w:tc>
      </w:tr>
    </w:tbl>
    <w:p w:rsidR="007E3DE4" w:rsidRPr="00DE698D" w:rsidRDefault="007E3DE4" w:rsidP="002250D4">
      <w:pPr>
        <w:jc w:val="both"/>
        <w:rPr>
          <w:rFonts w:ascii="Calibri" w:hAnsi="Calibri"/>
        </w:rPr>
      </w:pPr>
    </w:p>
    <w:p w:rsidR="007C0BB2" w:rsidRPr="00DE698D" w:rsidRDefault="007C0BB2" w:rsidP="002250D4">
      <w:pPr>
        <w:jc w:val="both"/>
        <w:rPr>
          <w:rFonts w:ascii="Calibri" w:hAnsi="Calibri"/>
          <w:b/>
        </w:rPr>
      </w:pPr>
    </w:p>
    <w:p w:rsidR="007E3DE4" w:rsidRPr="00DE698D" w:rsidRDefault="0078622B" w:rsidP="002250D4">
      <w:pPr>
        <w:jc w:val="center"/>
        <w:rPr>
          <w:rFonts w:ascii="Calibri" w:hAnsi="Calibri"/>
          <w:b/>
        </w:rPr>
      </w:pPr>
      <w:r w:rsidRPr="00DE698D">
        <w:rPr>
          <w:rFonts w:ascii="Calibri" w:hAnsi="Calibri"/>
          <w:b/>
        </w:rPr>
        <w:t>1. člen</w:t>
      </w:r>
      <w:r w:rsidRPr="00DE698D">
        <w:rPr>
          <w:rFonts w:ascii="Calibri" w:hAnsi="Calibri"/>
          <w:b/>
        </w:rPr>
        <w:br/>
        <w:t>Pravn</w:t>
      </w:r>
      <w:r w:rsidR="006D6BCF" w:rsidRPr="00DE698D">
        <w:rPr>
          <w:rFonts w:ascii="Calibri" w:hAnsi="Calibri"/>
          <w:b/>
        </w:rPr>
        <w:t>i okvir</w:t>
      </w:r>
    </w:p>
    <w:p w:rsidR="00BF73EB" w:rsidRPr="00DE698D" w:rsidRDefault="00BF73EB" w:rsidP="002250D4">
      <w:pPr>
        <w:jc w:val="center"/>
        <w:rPr>
          <w:rFonts w:ascii="Calibri" w:hAnsi="Calibri"/>
          <w:b/>
        </w:rPr>
      </w:pPr>
    </w:p>
    <w:p w:rsidR="00C109D5" w:rsidRPr="00DE698D" w:rsidRDefault="00C109D5" w:rsidP="00266EAB">
      <w:pPr>
        <w:pStyle w:val="Odstavekseznama"/>
        <w:numPr>
          <w:ilvl w:val="0"/>
          <w:numId w:val="54"/>
        </w:numPr>
        <w:spacing w:after="120"/>
        <w:ind w:left="357" w:hanging="357"/>
        <w:contextualSpacing w:val="0"/>
        <w:jc w:val="both"/>
        <w:rPr>
          <w:rFonts w:ascii="Calibri" w:hAnsi="Calibri"/>
        </w:rPr>
      </w:pPr>
      <w:r w:rsidRPr="00DE698D">
        <w:rPr>
          <w:rFonts w:ascii="Calibri" w:hAnsi="Calibri"/>
        </w:rPr>
        <w:t xml:space="preserve">Ta pogodba </w:t>
      </w:r>
      <w:r w:rsidR="006D6BCF" w:rsidRPr="00DE698D">
        <w:rPr>
          <w:rFonts w:ascii="Calibri" w:hAnsi="Calibri"/>
        </w:rPr>
        <w:t>je</w:t>
      </w:r>
      <w:r w:rsidRPr="00DE698D">
        <w:rPr>
          <w:rFonts w:ascii="Calibri" w:hAnsi="Calibri"/>
        </w:rPr>
        <w:t xml:space="preserve"> skle</w:t>
      </w:r>
      <w:r w:rsidR="006D6BCF" w:rsidRPr="00DE698D">
        <w:rPr>
          <w:rFonts w:ascii="Calibri" w:hAnsi="Calibri"/>
        </w:rPr>
        <w:t>njena</w:t>
      </w:r>
      <w:r w:rsidRPr="00DE698D">
        <w:rPr>
          <w:rFonts w:ascii="Calibri" w:hAnsi="Calibri"/>
        </w:rPr>
        <w:t xml:space="preserve"> na podlagi:</w:t>
      </w:r>
    </w:p>
    <w:p w:rsidR="00C109D5" w:rsidRPr="00DE698D" w:rsidRDefault="008926FE" w:rsidP="00266EAB">
      <w:pPr>
        <w:pStyle w:val="Odstavekseznama"/>
        <w:numPr>
          <w:ilvl w:val="0"/>
          <w:numId w:val="29"/>
        </w:numPr>
        <w:spacing w:after="120"/>
        <w:ind w:left="1077" w:hanging="357"/>
        <w:contextualSpacing w:val="0"/>
        <w:jc w:val="both"/>
        <w:rPr>
          <w:rFonts w:ascii="Calibri" w:hAnsi="Calibri"/>
        </w:rPr>
      </w:pPr>
      <w:r w:rsidRPr="00DE698D">
        <w:rPr>
          <w:rFonts w:ascii="Calibri" w:hAnsi="Calibri"/>
        </w:rPr>
        <w:t xml:space="preserve">Uredbe (EU), št. 1303/2013, Evropskega parlamenta in Sveta z dne 17. decembra 2013 (Uradni list Evropske unije L 347/320, 20. 12. 2013), </w:t>
      </w:r>
      <w:r w:rsidR="006D6BCF" w:rsidRPr="00DE698D">
        <w:rPr>
          <w:rFonts w:ascii="Calibri" w:hAnsi="Calibri"/>
        </w:rPr>
        <w:t>v nadaljevanju u</w:t>
      </w:r>
      <w:r w:rsidRPr="00DE698D">
        <w:rPr>
          <w:rFonts w:ascii="Calibri" w:hAnsi="Calibri"/>
        </w:rPr>
        <w:t>redba o skupnih določbah;</w:t>
      </w:r>
    </w:p>
    <w:p w:rsidR="00C109D5" w:rsidRPr="00DE698D" w:rsidRDefault="008926FE" w:rsidP="00266EAB">
      <w:pPr>
        <w:pStyle w:val="Odstavekseznama"/>
        <w:numPr>
          <w:ilvl w:val="0"/>
          <w:numId w:val="29"/>
        </w:numPr>
        <w:spacing w:after="120"/>
        <w:ind w:left="1077" w:hanging="357"/>
        <w:contextualSpacing w:val="0"/>
        <w:jc w:val="both"/>
        <w:rPr>
          <w:rFonts w:ascii="Calibri" w:hAnsi="Calibri"/>
        </w:rPr>
      </w:pPr>
      <w:r w:rsidRPr="00DE698D">
        <w:rPr>
          <w:rFonts w:ascii="Calibri" w:hAnsi="Calibri"/>
        </w:rPr>
        <w:t xml:space="preserve">Uredbe (EU), št. 1301/2013, Evropskega parlamenta in Sveta z dne 17. decembra 2013 (Uradni list Evropske unije L 347/289, 20. 12. 2013), </w:t>
      </w:r>
      <w:r w:rsidR="006D6BCF" w:rsidRPr="00DE698D">
        <w:rPr>
          <w:rFonts w:ascii="Calibri" w:hAnsi="Calibri"/>
        </w:rPr>
        <w:t>v nadaljevanju  u</w:t>
      </w:r>
      <w:r w:rsidRPr="00DE698D">
        <w:rPr>
          <w:rFonts w:ascii="Calibri" w:hAnsi="Calibri"/>
        </w:rPr>
        <w:t>redba o ESRR;</w:t>
      </w:r>
    </w:p>
    <w:p w:rsidR="00C109D5" w:rsidRPr="00DE698D" w:rsidRDefault="008926FE" w:rsidP="00A16E1C">
      <w:pPr>
        <w:pStyle w:val="Odstavekseznama"/>
        <w:numPr>
          <w:ilvl w:val="0"/>
          <w:numId w:val="29"/>
        </w:numPr>
        <w:spacing w:after="120"/>
        <w:ind w:left="1077" w:hanging="357"/>
        <w:contextualSpacing w:val="0"/>
        <w:jc w:val="both"/>
        <w:rPr>
          <w:rFonts w:ascii="Calibri" w:hAnsi="Calibri"/>
        </w:rPr>
      </w:pPr>
      <w:r w:rsidRPr="00DE698D">
        <w:rPr>
          <w:rFonts w:ascii="Calibri" w:hAnsi="Calibri"/>
        </w:rPr>
        <w:t xml:space="preserve">Uredbe (EU), št. 1299/2013, Evropskega parlamenta in Sveta z dne 17. decembra 2013 (Uradni list Evropske unije L 347/259, 20. 12. 2013), </w:t>
      </w:r>
      <w:r w:rsidR="006D6BCF" w:rsidRPr="00DE698D">
        <w:rPr>
          <w:rFonts w:ascii="Calibri" w:hAnsi="Calibri"/>
        </w:rPr>
        <w:t>v nadaljevanju  u</w:t>
      </w:r>
      <w:r w:rsidRPr="00DE698D">
        <w:rPr>
          <w:rFonts w:ascii="Calibri" w:hAnsi="Calibri"/>
        </w:rPr>
        <w:t xml:space="preserve">redba o </w:t>
      </w:r>
      <w:r w:rsidR="006D6BCF" w:rsidRPr="00DE698D">
        <w:rPr>
          <w:rFonts w:ascii="Calibri" w:hAnsi="Calibri"/>
        </w:rPr>
        <w:t>ETS</w:t>
      </w:r>
      <w:r w:rsidRPr="00DE698D">
        <w:rPr>
          <w:rFonts w:ascii="Calibri" w:hAnsi="Calibri"/>
        </w:rPr>
        <w:t>;</w:t>
      </w:r>
    </w:p>
    <w:p w:rsidR="00C109D5" w:rsidRPr="00DE698D" w:rsidRDefault="00C109D5" w:rsidP="00266EAB">
      <w:pPr>
        <w:pStyle w:val="Odstavekseznama"/>
        <w:numPr>
          <w:ilvl w:val="0"/>
          <w:numId w:val="29"/>
        </w:numPr>
        <w:spacing w:after="120"/>
        <w:ind w:left="1077" w:hanging="357"/>
        <w:contextualSpacing w:val="0"/>
        <w:jc w:val="both"/>
        <w:rPr>
          <w:rFonts w:ascii="Calibri" w:hAnsi="Calibri"/>
        </w:rPr>
      </w:pPr>
      <w:r w:rsidRPr="00DE698D">
        <w:rPr>
          <w:rFonts w:ascii="Calibri" w:hAnsi="Calibri"/>
        </w:rPr>
        <w:lastRenderedPageBreak/>
        <w:t>pr</w:t>
      </w:r>
      <w:r w:rsidR="006D6BCF" w:rsidRPr="00DE698D">
        <w:rPr>
          <w:rFonts w:ascii="Calibri" w:hAnsi="Calibri"/>
        </w:rPr>
        <w:t>edpisov</w:t>
      </w:r>
      <w:r w:rsidRPr="00DE698D">
        <w:rPr>
          <w:rFonts w:ascii="Calibri" w:hAnsi="Calibri"/>
        </w:rPr>
        <w:t xml:space="preserve"> Skupnosti in nacionalnih </w:t>
      </w:r>
      <w:r w:rsidR="006D6BCF" w:rsidRPr="00DE698D">
        <w:rPr>
          <w:rFonts w:ascii="Calibri" w:hAnsi="Calibri"/>
        </w:rPr>
        <w:t>predpisov</w:t>
      </w:r>
      <w:r w:rsidRPr="00DE698D">
        <w:rPr>
          <w:rFonts w:ascii="Calibri" w:hAnsi="Calibri"/>
        </w:rPr>
        <w:t xml:space="preserve"> na področju javnega naročanja in vstopa na trge, varstva okolja, enakih možnosti moški</w:t>
      </w:r>
      <w:r w:rsidR="006D6BCF" w:rsidRPr="00DE698D">
        <w:rPr>
          <w:rFonts w:ascii="Calibri" w:hAnsi="Calibri"/>
        </w:rPr>
        <w:t>h</w:t>
      </w:r>
      <w:r w:rsidRPr="00DE698D">
        <w:rPr>
          <w:rFonts w:ascii="Calibri" w:hAnsi="Calibri"/>
        </w:rPr>
        <w:t xml:space="preserve"> in žensk, državne pomoči/pravil</w:t>
      </w:r>
      <w:r w:rsidR="006D6BCF" w:rsidRPr="00DE698D">
        <w:rPr>
          <w:rFonts w:ascii="Calibri" w:hAnsi="Calibri"/>
        </w:rPr>
        <w:t>a</w:t>
      </w:r>
      <w:r w:rsidRPr="00DE698D">
        <w:rPr>
          <w:rFonts w:ascii="Calibri" w:hAnsi="Calibri"/>
        </w:rPr>
        <w:t xml:space="preserve"> </w:t>
      </w:r>
      <w:r w:rsidRPr="00DE698D">
        <w:rPr>
          <w:rFonts w:ascii="Calibri" w:hAnsi="Calibri"/>
          <w:i/>
        </w:rPr>
        <w:t xml:space="preserve">de </w:t>
      </w:r>
      <w:proofErr w:type="spellStart"/>
      <w:r w:rsidRPr="00DE698D">
        <w:rPr>
          <w:rFonts w:ascii="Calibri" w:hAnsi="Calibri"/>
          <w:i/>
        </w:rPr>
        <w:t>minimis</w:t>
      </w:r>
      <w:proofErr w:type="spellEnd"/>
      <w:r w:rsidRPr="00DE698D">
        <w:rPr>
          <w:rFonts w:ascii="Calibri" w:hAnsi="Calibri"/>
        </w:rPr>
        <w:t xml:space="preserve"> in preprečevanja goljufij;</w:t>
      </w:r>
    </w:p>
    <w:p w:rsidR="00C109D5" w:rsidRPr="00DE698D" w:rsidRDefault="00C109D5" w:rsidP="00266EAB">
      <w:pPr>
        <w:pStyle w:val="Odstavekseznama"/>
        <w:numPr>
          <w:ilvl w:val="0"/>
          <w:numId w:val="29"/>
        </w:numPr>
        <w:spacing w:after="120"/>
        <w:ind w:left="1077" w:hanging="357"/>
        <w:contextualSpacing w:val="0"/>
        <w:jc w:val="both"/>
        <w:rPr>
          <w:rFonts w:ascii="Calibri" w:hAnsi="Calibri"/>
        </w:rPr>
      </w:pPr>
      <w:r w:rsidRPr="00DE698D">
        <w:rPr>
          <w:rFonts w:ascii="Calibri" w:hAnsi="Calibri"/>
        </w:rPr>
        <w:t xml:space="preserve">Programa sodelovanja </w:t>
      </w:r>
      <w:proofErr w:type="spellStart"/>
      <w:r w:rsidRPr="00DE698D">
        <w:rPr>
          <w:rFonts w:ascii="Calibri" w:hAnsi="Calibri"/>
        </w:rPr>
        <w:t>Interreg</w:t>
      </w:r>
      <w:proofErr w:type="spellEnd"/>
      <w:r w:rsidRPr="00DE698D">
        <w:rPr>
          <w:rFonts w:ascii="Calibri" w:hAnsi="Calibri"/>
        </w:rPr>
        <w:t xml:space="preserve"> V-A Slovenija – Hrvaška, v zadnji odobreni različici;</w:t>
      </w:r>
    </w:p>
    <w:p w:rsidR="00C109D5" w:rsidRPr="00DE698D" w:rsidRDefault="002C138C" w:rsidP="00266EAB">
      <w:pPr>
        <w:pStyle w:val="Odstavekseznama"/>
        <w:numPr>
          <w:ilvl w:val="0"/>
          <w:numId w:val="29"/>
        </w:numPr>
        <w:spacing w:after="120"/>
        <w:ind w:left="1077" w:hanging="357"/>
        <w:contextualSpacing w:val="0"/>
        <w:jc w:val="both"/>
        <w:rPr>
          <w:rFonts w:ascii="Calibri" w:hAnsi="Calibri"/>
        </w:rPr>
      </w:pPr>
      <w:r w:rsidRPr="00DE698D">
        <w:rPr>
          <w:rFonts w:ascii="Calibri" w:hAnsi="Calibri"/>
        </w:rPr>
        <w:t>J</w:t>
      </w:r>
      <w:r w:rsidR="00C109D5" w:rsidRPr="00DE698D">
        <w:rPr>
          <w:rFonts w:ascii="Calibri" w:hAnsi="Calibri"/>
        </w:rPr>
        <w:t xml:space="preserve">avnega razpisa za </w:t>
      </w:r>
      <w:r w:rsidRPr="00DE698D">
        <w:rPr>
          <w:rFonts w:ascii="Calibri" w:hAnsi="Calibri"/>
        </w:rPr>
        <w:t>predložitev</w:t>
      </w:r>
      <w:r w:rsidR="00C109D5" w:rsidRPr="00DE698D">
        <w:rPr>
          <w:rFonts w:ascii="Calibri" w:hAnsi="Calibri"/>
        </w:rPr>
        <w:t xml:space="preserve"> projektov;</w:t>
      </w:r>
    </w:p>
    <w:p w:rsidR="00C109D5" w:rsidRPr="00DE698D" w:rsidRDefault="00C109D5" w:rsidP="00266EAB">
      <w:pPr>
        <w:pStyle w:val="Odstavekseznama"/>
        <w:numPr>
          <w:ilvl w:val="0"/>
          <w:numId w:val="29"/>
        </w:numPr>
        <w:spacing w:after="120"/>
        <w:ind w:left="1077" w:hanging="357"/>
        <w:contextualSpacing w:val="0"/>
        <w:jc w:val="both"/>
        <w:rPr>
          <w:rFonts w:ascii="Calibri" w:hAnsi="Calibri"/>
        </w:rPr>
      </w:pPr>
      <w:r w:rsidRPr="00DE698D">
        <w:rPr>
          <w:rFonts w:ascii="Calibri" w:hAnsi="Calibri"/>
        </w:rPr>
        <w:t xml:space="preserve">Priročnika </w:t>
      </w:r>
      <w:r w:rsidR="002C138C" w:rsidRPr="00DE698D">
        <w:rPr>
          <w:rFonts w:ascii="Calibri" w:hAnsi="Calibri"/>
        </w:rPr>
        <w:t>o</w:t>
      </w:r>
      <w:r w:rsidRPr="00DE698D">
        <w:rPr>
          <w:rFonts w:ascii="Calibri" w:hAnsi="Calibri"/>
        </w:rPr>
        <w:t xml:space="preserve"> izvajanj</w:t>
      </w:r>
      <w:r w:rsidR="002C138C" w:rsidRPr="00DE698D">
        <w:rPr>
          <w:rFonts w:ascii="Calibri" w:hAnsi="Calibri"/>
        </w:rPr>
        <w:t>u projektov za upravičence</w:t>
      </w:r>
      <w:r w:rsidRPr="00DE698D">
        <w:rPr>
          <w:rFonts w:ascii="Calibri" w:hAnsi="Calibri"/>
        </w:rPr>
        <w:t xml:space="preserve"> </w:t>
      </w:r>
      <w:r w:rsidR="002C138C" w:rsidRPr="00DE698D">
        <w:rPr>
          <w:rFonts w:ascii="Calibri" w:hAnsi="Calibri"/>
        </w:rPr>
        <w:t xml:space="preserve">v </w:t>
      </w:r>
      <w:r w:rsidRPr="00DE698D">
        <w:rPr>
          <w:rFonts w:ascii="Calibri" w:hAnsi="Calibri"/>
        </w:rPr>
        <w:t>Program</w:t>
      </w:r>
      <w:r w:rsidR="002C138C" w:rsidRPr="00DE698D">
        <w:rPr>
          <w:rFonts w:ascii="Calibri" w:hAnsi="Calibri"/>
        </w:rPr>
        <w:t>u</w:t>
      </w:r>
      <w:r w:rsidRPr="00DE698D">
        <w:rPr>
          <w:rFonts w:ascii="Calibri" w:hAnsi="Calibri"/>
        </w:rPr>
        <w:t xml:space="preserve"> sodelovanja </w:t>
      </w:r>
      <w:proofErr w:type="spellStart"/>
      <w:r w:rsidRPr="00DE698D">
        <w:rPr>
          <w:rFonts w:ascii="Calibri" w:hAnsi="Calibri"/>
        </w:rPr>
        <w:t>Interreg</w:t>
      </w:r>
      <w:proofErr w:type="spellEnd"/>
      <w:r w:rsidRPr="00DE698D">
        <w:rPr>
          <w:rFonts w:ascii="Calibri" w:hAnsi="Calibri"/>
        </w:rPr>
        <w:t xml:space="preserve"> V-A Slovenija – Hrvaška v zadnji odobreni različici;</w:t>
      </w:r>
    </w:p>
    <w:p w:rsidR="00C109D5" w:rsidRPr="00DE698D" w:rsidRDefault="00C109D5" w:rsidP="00266EAB">
      <w:pPr>
        <w:pStyle w:val="Odstavekseznama"/>
        <w:numPr>
          <w:ilvl w:val="0"/>
          <w:numId w:val="29"/>
        </w:numPr>
        <w:spacing w:after="120"/>
        <w:ind w:left="1077" w:hanging="357"/>
        <w:contextualSpacing w:val="0"/>
        <w:jc w:val="both"/>
        <w:rPr>
          <w:rFonts w:ascii="Calibri" w:hAnsi="Calibri"/>
        </w:rPr>
      </w:pPr>
      <w:r w:rsidRPr="00DE698D">
        <w:rPr>
          <w:rFonts w:ascii="Calibri" w:hAnsi="Calibri"/>
        </w:rPr>
        <w:t>odobrene (zadnje) različice vloge, vključno z vsemi odobrenimi spremembami, kot je shranjen</w:t>
      </w:r>
      <w:r w:rsidR="002C138C" w:rsidRPr="00DE698D">
        <w:rPr>
          <w:rFonts w:ascii="Calibri" w:hAnsi="Calibri"/>
        </w:rPr>
        <w:t>a</w:t>
      </w:r>
      <w:r w:rsidRPr="00DE698D">
        <w:rPr>
          <w:rFonts w:ascii="Calibri" w:hAnsi="Calibri"/>
        </w:rPr>
        <w:t xml:space="preserve"> v informacijskem sistemu programa (</w:t>
      </w:r>
      <w:proofErr w:type="spellStart"/>
      <w:r w:rsidRPr="00DE698D">
        <w:rPr>
          <w:rFonts w:ascii="Calibri" w:hAnsi="Calibri"/>
        </w:rPr>
        <w:t>eMS</w:t>
      </w:r>
      <w:proofErr w:type="spellEnd"/>
      <w:r w:rsidRPr="00DE698D">
        <w:rPr>
          <w:rFonts w:ascii="Calibri" w:hAnsi="Calibri"/>
        </w:rPr>
        <w:t>);</w:t>
      </w:r>
    </w:p>
    <w:p w:rsidR="00C109D5" w:rsidRPr="00DE698D" w:rsidRDefault="002C138C" w:rsidP="00266EAB">
      <w:pPr>
        <w:pStyle w:val="Odstavekseznama"/>
        <w:numPr>
          <w:ilvl w:val="0"/>
          <w:numId w:val="29"/>
        </w:numPr>
        <w:spacing w:after="120"/>
        <w:ind w:left="1077" w:hanging="357"/>
        <w:contextualSpacing w:val="0"/>
        <w:jc w:val="both"/>
        <w:rPr>
          <w:rFonts w:ascii="Calibri" w:hAnsi="Calibri"/>
        </w:rPr>
      </w:pPr>
      <w:r w:rsidRPr="00DE698D">
        <w:rPr>
          <w:rFonts w:ascii="Calibri" w:hAnsi="Calibri"/>
        </w:rPr>
        <w:t>odločitve</w:t>
      </w:r>
      <w:r w:rsidR="008926FE" w:rsidRPr="00DE698D">
        <w:rPr>
          <w:rFonts w:ascii="Calibri" w:hAnsi="Calibri"/>
        </w:rPr>
        <w:t xml:space="preserve"> Odbora za spremljanje (v nadalj</w:t>
      </w:r>
      <w:r w:rsidRPr="00DE698D">
        <w:rPr>
          <w:rFonts w:ascii="Calibri" w:hAnsi="Calibri"/>
        </w:rPr>
        <w:t>evanju</w:t>
      </w:r>
      <w:r w:rsidR="008926FE" w:rsidRPr="00DE698D">
        <w:rPr>
          <w:rFonts w:ascii="Calibri" w:hAnsi="Calibri"/>
        </w:rPr>
        <w:t xml:space="preserve">: </w:t>
      </w:r>
      <w:proofErr w:type="spellStart"/>
      <w:r w:rsidR="008926FE" w:rsidRPr="00DE698D">
        <w:rPr>
          <w:rFonts w:ascii="Calibri" w:hAnsi="Calibri"/>
        </w:rPr>
        <w:t>O</w:t>
      </w:r>
      <w:r w:rsidRPr="00DE698D">
        <w:rPr>
          <w:rFonts w:ascii="Calibri" w:hAnsi="Calibri"/>
        </w:rPr>
        <w:t>z</w:t>
      </w:r>
      <w:r w:rsidR="008926FE" w:rsidRPr="00DE698D">
        <w:rPr>
          <w:rFonts w:ascii="Calibri" w:hAnsi="Calibri"/>
        </w:rPr>
        <w:t>S</w:t>
      </w:r>
      <w:proofErr w:type="spellEnd"/>
      <w:r w:rsidR="008926FE" w:rsidRPr="00DE698D">
        <w:rPr>
          <w:rFonts w:ascii="Calibri" w:hAnsi="Calibri"/>
        </w:rPr>
        <w:t>) o odobritvi operacije.</w:t>
      </w:r>
    </w:p>
    <w:p w:rsidR="00C109D5" w:rsidRPr="00DE698D" w:rsidRDefault="00C109D5" w:rsidP="002250D4">
      <w:pPr>
        <w:jc w:val="center"/>
        <w:rPr>
          <w:rFonts w:ascii="Calibri" w:hAnsi="Calibri"/>
          <w:b/>
        </w:rPr>
      </w:pPr>
    </w:p>
    <w:p w:rsidR="007E3DE4" w:rsidRPr="00DE698D" w:rsidRDefault="002C138C" w:rsidP="00F258CB">
      <w:pPr>
        <w:pStyle w:val="Odstavekseznama"/>
        <w:numPr>
          <w:ilvl w:val="0"/>
          <w:numId w:val="54"/>
        </w:numPr>
        <w:jc w:val="both"/>
        <w:rPr>
          <w:rFonts w:ascii="Calibri" w:hAnsi="Calibri"/>
        </w:rPr>
      </w:pPr>
      <w:r w:rsidRPr="00DE698D">
        <w:rPr>
          <w:rFonts w:ascii="Calibri" w:hAnsi="Calibri"/>
        </w:rPr>
        <w:t>Prednost imajo načela, ki se morajo uporabljati zlasti,</w:t>
      </w:r>
      <w:r w:rsidR="002250D4" w:rsidRPr="00DE698D">
        <w:rPr>
          <w:rFonts w:ascii="Calibri" w:hAnsi="Calibri"/>
        </w:rPr>
        <w:t xml:space="preserve"> če </w:t>
      </w:r>
      <w:r w:rsidRPr="00DE698D">
        <w:rPr>
          <w:rFonts w:ascii="Calibri" w:hAnsi="Calibri"/>
        </w:rPr>
        <w:t>na</w:t>
      </w:r>
      <w:r w:rsidR="002250D4" w:rsidRPr="00DE698D">
        <w:rPr>
          <w:rFonts w:ascii="Calibri" w:hAnsi="Calibri"/>
        </w:rPr>
        <w:t xml:space="preserve"> določen</w:t>
      </w:r>
      <w:r w:rsidRPr="00DE698D">
        <w:rPr>
          <w:rFonts w:ascii="Calibri" w:hAnsi="Calibri"/>
        </w:rPr>
        <w:t>em</w:t>
      </w:r>
      <w:r w:rsidR="002250D4" w:rsidRPr="00DE698D">
        <w:rPr>
          <w:rFonts w:ascii="Calibri" w:hAnsi="Calibri"/>
        </w:rPr>
        <w:t xml:space="preserve"> </w:t>
      </w:r>
      <w:r w:rsidRPr="00DE698D">
        <w:rPr>
          <w:rFonts w:ascii="Calibri" w:hAnsi="Calibri"/>
        </w:rPr>
        <w:t>področju</w:t>
      </w:r>
      <w:r w:rsidR="002250D4" w:rsidRPr="00DE698D">
        <w:rPr>
          <w:rFonts w:ascii="Calibri" w:hAnsi="Calibri"/>
        </w:rPr>
        <w:t xml:space="preserve"> obstajajo predpisi EU. V okviru programa </w:t>
      </w:r>
      <w:r w:rsidR="00D67042">
        <w:rPr>
          <w:rFonts w:ascii="Calibri" w:hAnsi="Calibri"/>
        </w:rPr>
        <w:t xml:space="preserve">ter predpisov EU in nacionalnih predpisov so lahko </w:t>
      </w:r>
      <w:r w:rsidRPr="00DE698D">
        <w:rPr>
          <w:rFonts w:ascii="Calibri" w:hAnsi="Calibri"/>
        </w:rPr>
        <w:t>s</w:t>
      </w:r>
      <w:r w:rsidR="002250D4" w:rsidRPr="00DE698D">
        <w:rPr>
          <w:rFonts w:ascii="Calibri" w:hAnsi="Calibri"/>
        </w:rPr>
        <w:t xml:space="preserve"> Priročnik</w:t>
      </w:r>
      <w:r w:rsidRPr="00DE698D">
        <w:rPr>
          <w:rFonts w:ascii="Calibri" w:hAnsi="Calibri"/>
        </w:rPr>
        <w:t>om</w:t>
      </w:r>
      <w:r w:rsidR="002250D4" w:rsidRPr="00DE698D">
        <w:rPr>
          <w:rFonts w:ascii="Calibri" w:hAnsi="Calibri"/>
        </w:rPr>
        <w:t xml:space="preserve"> </w:t>
      </w:r>
      <w:r w:rsidRPr="00DE698D">
        <w:rPr>
          <w:rFonts w:ascii="Calibri" w:hAnsi="Calibri"/>
        </w:rPr>
        <w:t>o</w:t>
      </w:r>
      <w:r w:rsidR="002250D4" w:rsidRPr="00DE698D">
        <w:rPr>
          <w:rFonts w:ascii="Calibri" w:hAnsi="Calibri"/>
        </w:rPr>
        <w:t xml:space="preserve"> izvajanj</w:t>
      </w:r>
      <w:r w:rsidRPr="00DE698D">
        <w:rPr>
          <w:rFonts w:ascii="Calibri" w:hAnsi="Calibri"/>
        </w:rPr>
        <w:t>u projektov</w:t>
      </w:r>
      <w:r w:rsidR="002250D4" w:rsidRPr="00DE698D">
        <w:rPr>
          <w:rFonts w:ascii="Calibri" w:hAnsi="Calibri"/>
        </w:rPr>
        <w:t xml:space="preserve"> za upravičence določ</w:t>
      </w:r>
      <w:r w:rsidR="00231D83" w:rsidRPr="00DE698D">
        <w:rPr>
          <w:rFonts w:ascii="Calibri" w:hAnsi="Calibri"/>
        </w:rPr>
        <w:t>eni</w:t>
      </w:r>
      <w:r w:rsidR="002250D4" w:rsidRPr="00DE698D">
        <w:rPr>
          <w:rFonts w:ascii="Calibri" w:hAnsi="Calibri"/>
        </w:rPr>
        <w:t xml:space="preserve"> posebn</w:t>
      </w:r>
      <w:r w:rsidR="00231D83" w:rsidRPr="00DE698D">
        <w:rPr>
          <w:rFonts w:ascii="Calibri" w:hAnsi="Calibri"/>
        </w:rPr>
        <w:t>i</w:t>
      </w:r>
      <w:r w:rsidR="002250D4" w:rsidRPr="00DE698D">
        <w:rPr>
          <w:rFonts w:ascii="Calibri" w:hAnsi="Calibri"/>
        </w:rPr>
        <w:t xml:space="preserve"> pr</w:t>
      </w:r>
      <w:r w:rsidR="00231D83" w:rsidRPr="00DE698D">
        <w:rPr>
          <w:rFonts w:ascii="Calibri" w:hAnsi="Calibri"/>
        </w:rPr>
        <w:t>edpisi.</w:t>
      </w:r>
      <w:r w:rsidR="002250D4" w:rsidRPr="00DE698D">
        <w:rPr>
          <w:rFonts w:ascii="Calibri" w:hAnsi="Calibri"/>
        </w:rPr>
        <w:t xml:space="preserve"> Če noben zgoraj navedeni predpis ne ureja določene</w:t>
      </w:r>
      <w:r w:rsidR="00231D83" w:rsidRPr="00DE698D">
        <w:rPr>
          <w:rFonts w:ascii="Calibri" w:hAnsi="Calibri"/>
        </w:rPr>
        <w:t>ga področja</w:t>
      </w:r>
      <w:r w:rsidR="002250D4" w:rsidRPr="00DE698D">
        <w:rPr>
          <w:rFonts w:ascii="Calibri" w:hAnsi="Calibri"/>
        </w:rPr>
        <w:t>, veljajo nacionaln</w:t>
      </w:r>
      <w:r w:rsidR="00231D83" w:rsidRPr="00DE698D">
        <w:rPr>
          <w:rFonts w:ascii="Calibri" w:hAnsi="Calibri"/>
        </w:rPr>
        <w:t>i</w:t>
      </w:r>
      <w:r w:rsidR="002250D4" w:rsidRPr="00DE698D">
        <w:rPr>
          <w:rFonts w:ascii="Calibri" w:hAnsi="Calibri"/>
        </w:rPr>
        <w:t xml:space="preserve"> pr</w:t>
      </w:r>
      <w:r w:rsidR="00231D83" w:rsidRPr="00DE698D">
        <w:rPr>
          <w:rFonts w:ascii="Calibri" w:hAnsi="Calibri"/>
        </w:rPr>
        <w:t>edpisi</w:t>
      </w:r>
      <w:r w:rsidR="002250D4" w:rsidRPr="00DE698D">
        <w:rPr>
          <w:rFonts w:ascii="Calibri" w:hAnsi="Calibri"/>
        </w:rPr>
        <w:t xml:space="preserve">. </w:t>
      </w:r>
    </w:p>
    <w:p w:rsidR="00485743" w:rsidRPr="00DE698D" w:rsidRDefault="00485743" w:rsidP="002250D4">
      <w:pPr>
        <w:jc w:val="both"/>
        <w:rPr>
          <w:rFonts w:ascii="Calibri" w:hAnsi="Calibri"/>
        </w:rPr>
      </w:pPr>
    </w:p>
    <w:p w:rsidR="00266EAB" w:rsidRPr="00DE698D" w:rsidRDefault="00266EAB" w:rsidP="002250D4">
      <w:pPr>
        <w:jc w:val="both"/>
        <w:rPr>
          <w:rFonts w:ascii="Calibri" w:hAnsi="Calibri"/>
        </w:rPr>
      </w:pPr>
    </w:p>
    <w:p w:rsidR="007E3DE4" w:rsidRPr="00DE698D" w:rsidRDefault="002250D4" w:rsidP="002250D4">
      <w:pPr>
        <w:jc w:val="center"/>
        <w:rPr>
          <w:rFonts w:ascii="Calibri" w:hAnsi="Calibri"/>
          <w:b/>
        </w:rPr>
      </w:pPr>
      <w:r w:rsidRPr="00DE698D">
        <w:rPr>
          <w:rFonts w:ascii="Calibri" w:hAnsi="Calibri"/>
          <w:b/>
        </w:rPr>
        <w:t>2. člen</w:t>
      </w:r>
      <w:r w:rsidRPr="00DE698D">
        <w:rPr>
          <w:rFonts w:ascii="Calibri" w:hAnsi="Calibri"/>
          <w:b/>
        </w:rPr>
        <w:br/>
        <w:t>Dodelitev sofinanciranja</w:t>
      </w:r>
    </w:p>
    <w:p w:rsidR="00BF73EB" w:rsidRPr="00DE698D" w:rsidRDefault="00BF73EB" w:rsidP="002250D4">
      <w:pPr>
        <w:jc w:val="center"/>
        <w:rPr>
          <w:rFonts w:ascii="Calibri" w:hAnsi="Calibri"/>
          <w:b/>
        </w:rPr>
      </w:pPr>
    </w:p>
    <w:p w:rsidR="007E3DE4" w:rsidRPr="00DE698D" w:rsidRDefault="00BF73EB" w:rsidP="00266EAB">
      <w:pPr>
        <w:pStyle w:val="Odstavekseznama"/>
        <w:numPr>
          <w:ilvl w:val="0"/>
          <w:numId w:val="41"/>
        </w:numPr>
        <w:ind w:left="360"/>
        <w:jc w:val="both"/>
        <w:rPr>
          <w:rFonts w:ascii="Calibri" w:hAnsi="Calibri"/>
        </w:rPr>
      </w:pPr>
      <w:proofErr w:type="spellStart"/>
      <w:r w:rsidRPr="00DE698D">
        <w:rPr>
          <w:rFonts w:ascii="Calibri" w:hAnsi="Calibri"/>
        </w:rPr>
        <w:t>O</w:t>
      </w:r>
      <w:r w:rsidR="00231D83" w:rsidRPr="00DE698D">
        <w:rPr>
          <w:rFonts w:ascii="Calibri" w:hAnsi="Calibri"/>
        </w:rPr>
        <w:t>z</w:t>
      </w:r>
      <w:r w:rsidRPr="00DE698D">
        <w:rPr>
          <w:rFonts w:ascii="Calibri" w:hAnsi="Calibri"/>
        </w:rPr>
        <w:t>S</w:t>
      </w:r>
      <w:proofErr w:type="spellEnd"/>
      <w:r w:rsidRPr="00DE698D">
        <w:rPr>
          <w:rFonts w:ascii="Calibri" w:hAnsi="Calibri"/>
        </w:rPr>
        <w:t xml:space="preserve"> je </w:t>
      </w:r>
      <w:r w:rsidR="00231D83" w:rsidRPr="00DE698D">
        <w:rPr>
          <w:rFonts w:ascii="Calibri" w:hAnsi="Calibri"/>
        </w:rPr>
        <w:t xml:space="preserve">odobril </w:t>
      </w:r>
      <w:r w:rsidRPr="00DE698D">
        <w:rPr>
          <w:rFonts w:ascii="Calibri" w:hAnsi="Calibri"/>
        </w:rPr>
        <w:t xml:space="preserve">projekt </w:t>
      </w:r>
      <w:r w:rsidR="00266EAB" w:rsidRPr="00D25D3C">
        <w:rPr>
          <w:rFonts w:ascii="Calibri" w:hAnsi="Calibri"/>
          <w:highlight w:val="lightGray"/>
        </w:rPr>
        <w:t>&lt;</w:t>
      </w:r>
      <w:r w:rsidR="00305234" w:rsidRPr="00DE698D">
        <w:rPr>
          <w:rFonts w:ascii="Calibri" w:hAnsi="Calibri"/>
          <w:highlight w:val="lightGray"/>
        </w:rPr>
        <w:t>XX</w:t>
      </w:r>
      <w:r w:rsidR="00266EAB" w:rsidRPr="00D25D3C">
        <w:rPr>
          <w:rFonts w:ascii="Calibri" w:hAnsi="Calibri"/>
          <w:highlight w:val="lightGray"/>
        </w:rPr>
        <w:t>&gt;</w:t>
      </w:r>
      <w:r w:rsidRPr="00D25D3C">
        <w:rPr>
          <w:rFonts w:ascii="Calibri" w:hAnsi="Calibri"/>
        </w:rPr>
        <w:t xml:space="preserve"> </w:t>
      </w:r>
      <w:r w:rsidRPr="00DE698D">
        <w:rPr>
          <w:rFonts w:ascii="Calibri" w:hAnsi="Calibri"/>
        </w:rPr>
        <w:t xml:space="preserve">dne </w:t>
      </w:r>
      <w:r w:rsidR="00266EAB" w:rsidRPr="00D25D3C">
        <w:rPr>
          <w:rFonts w:ascii="Calibri" w:hAnsi="Calibri"/>
          <w:highlight w:val="lightGray"/>
        </w:rPr>
        <w:t>&lt;</w:t>
      </w:r>
      <w:r w:rsidRPr="00D25D3C">
        <w:rPr>
          <w:rFonts w:ascii="Calibri" w:hAnsi="Calibri"/>
          <w:highlight w:val="lightGray"/>
        </w:rPr>
        <w:t>datum</w:t>
      </w:r>
      <w:r w:rsidR="00266EAB" w:rsidRPr="00D25D3C">
        <w:rPr>
          <w:rFonts w:ascii="Calibri" w:hAnsi="Calibri"/>
          <w:highlight w:val="lightGray"/>
        </w:rPr>
        <w:t>&gt;</w:t>
      </w:r>
      <w:r w:rsidRPr="00DE698D">
        <w:rPr>
          <w:rFonts w:ascii="Calibri" w:hAnsi="Calibri"/>
        </w:rPr>
        <w:t xml:space="preserve">. </w:t>
      </w:r>
      <w:r w:rsidR="00231D83" w:rsidRPr="00DE698D">
        <w:rPr>
          <w:rFonts w:ascii="Calibri" w:hAnsi="Calibri"/>
        </w:rPr>
        <w:t>Odločitev</w:t>
      </w:r>
      <w:r w:rsidRPr="00DE698D">
        <w:rPr>
          <w:rFonts w:ascii="Calibri" w:hAnsi="Calibri"/>
        </w:rPr>
        <w:t xml:space="preserve"> </w:t>
      </w:r>
      <w:proofErr w:type="spellStart"/>
      <w:r w:rsidRPr="00DE698D">
        <w:rPr>
          <w:rFonts w:ascii="Calibri" w:hAnsi="Calibri"/>
        </w:rPr>
        <w:t>O</w:t>
      </w:r>
      <w:r w:rsidR="00231D83" w:rsidRPr="00DE698D">
        <w:rPr>
          <w:rFonts w:ascii="Calibri" w:hAnsi="Calibri"/>
        </w:rPr>
        <w:t>z</w:t>
      </w:r>
      <w:r w:rsidRPr="00DE698D">
        <w:rPr>
          <w:rFonts w:ascii="Calibri" w:hAnsi="Calibri"/>
        </w:rPr>
        <w:t>S</w:t>
      </w:r>
      <w:proofErr w:type="spellEnd"/>
      <w:r w:rsidRPr="00DE698D">
        <w:rPr>
          <w:rFonts w:ascii="Calibri" w:hAnsi="Calibri"/>
        </w:rPr>
        <w:t xml:space="preserve"> temelji na</w:t>
      </w:r>
      <w:r w:rsidR="00231D83" w:rsidRPr="00DE698D">
        <w:rPr>
          <w:rFonts w:ascii="Calibri" w:hAnsi="Calibri"/>
        </w:rPr>
        <w:t xml:space="preserve"> kriterijih</w:t>
      </w:r>
      <w:r w:rsidRPr="00DE698D">
        <w:rPr>
          <w:rFonts w:ascii="Calibri" w:hAnsi="Calibri"/>
        </w:rPr>
        <w:t xml:space="preserve">, določenih v Priročniku </w:t>
      </w:r>
      <w:r w:rsidR="00231D83" w:rsidRPr="00DE698D">
        <w:rPr>
          <w:rFonts w:ascii="Calibri" w:hAnsi="Calibri"/>
        </w:rPr>
        <w:t>o</w:t>
      </w:r>
      <w:r w:rsidRPr="00DE698D">
        <w:rPr>
          <w:rFonts w:ascii="Calibri" w:hAnsi="Calibri"/>
        </w:rPr>
        <w:t xml:space="preserve"> izvajanj</w:t>
      </w:r>
      <w:r w:rsidR="00231D83" w:rsidRPr="00DE698D">
        <w:rPr>
          <w:rFonts w:ascii="Calibri" w:hAnsi="Calibri"/>
        </w:rPr>
        <w:t>u projektov</w:t>
      </w:r>
      <w:r w:rsidRPr="00DE698D">
        <w:rPr>
          <w:rFonts w:ascii="Calibri" w:hAnsi="Calibri"/>
        </w:rPr>
        <w:t xml:space="preserve"> za upravičence, ki jih je odobril </w:t>
      </w:r>
      <w:proofErr w:type="spellStart"/>
      <w:r w:rsidRPr="00DE698D">
        <w:rPr>
          <w:rFonts w:ascii="Calibri" w:hAnsi="Calibri"/>
        </w:rPr>
        <w:t>O</w:t>
      </w:r>
      <w:r w:rsidR="00231D83" w:rsidRPr="00DE698D">
        <w:rPr>
          <w:rFonts w:ascii="Calibri" w:hAnsi="Calibri"/>
        </w:rPr>
        <w:t>z</w:t>
      </w:r>
      <w:r w:rsidRPr="00DE698D">
        <w:rPr>
          <w:rFonts w:ascii="Calibri" w:hAnsi="Calibri"/>
        </w:rPr>
        <w:t>S</w:t>
      </w:r>
      <w:proofErr w:type="spellEnd"/>
      <w:r w:rsidRPr="00DE698D">
        <w:rPr>
          <w:rFonts w:ascii="Calibri" w:hAnsi="Calibri"/>
        </w:rPr>
        <w:t xml:space="preserve">. Če je </w:t>
      </w:r>
      <w:proofErr w:type="spellStart"/>
      <w:r w:rsidRPr="00DE698D">
        <w:rPr>
          <w:rFonts w:ascii="Calibri" w:hAnsi="Calibri"/>
        </w:rPr>
        <w:t>O</w:t>
      </w:r>
      <w:r w:rsidR="00231D83" w:rsidRPr="00DE698D">
        <w:rPr>
          <w:rFonts w:ascii="Calibri" w:hAnsi="Calibri"/>
        </w:rPr>
        <w:t>z</w:t>
      </w:r>
      <w:r w:rsidR="00C5394C" w:rsidRPr="00DE698D">
        <w:rPr>
          <w:rFonts w:ascii="Calibri" w:hAnsi="Calibri"/>
        </w:rPr>
        <w:t>S</w:t>
      </w:r>
      <w:proofErr w:type="spellEnd"/>
      <w:r w:rsidR="00C5394C" w:rsidRPr="00DE698D">
        <w:rPr>
          <w:rFonts w:ascii="Calibri" w:hAnsi="Calibri"/>
        </w:rPr>
        <w:t xml:space="preserve"> določil posebne pogoje,</w:t>
      </w:r>
      <w:r w:rsidR="00231D83" w:rsidRPr="00DE698D">
        <w:rPr>
          <w:rFonts w:ascii="Calibri" w:hAnsi="Calibri"/>
        </w:rPr>
        <w:t xml:space="preserve"> je </w:t>
      </w:r>
      <w:r w:rsidR="00C5394C" w:rsidRPr="00DE698D">
        <w:rPr>
          <w:rFonts w:ascii="Calibri" w:hAnsi="Calibri"/>
        </w:rPr>
        <w:t xml:space="preserve">tudi te </w:t>
      </w:r>
      <w:r w:rsidRPr="00DE698D">
        <w:rPr>
          <w:rFonts w:ascii="Calibri" w:hAnsi="Calibri"/>
        </w:rPr>
        <w:t xml:space="preserve">treba </w:t>
      </w:r>
      <w:r w:rsidR="00231D83" w:rsidRPr="00DE698D">
        <w:rPr>
          <w:rFonts w:ascii="Calibri" w:hAnsi="Calibri"/>
        </w:rPr>
        <w:t>upoštevati</w:t>
      </w:r>
      <w:r w:rsidRPr="00DE698D">
        <w:rPr>
          <w:rFonts w:ascii="Calibri" w:hAnsi="Calibri"/>
        </w:rPr>
        <w:t xml:space="preserve">. </w:t>
      </w:r>
    </w:p>
    <w:p w:rsidR="00BF73EB" w:rsidRPr="00DE698D" w:rsidRDefault="00BF73EB" w:rsidP="00266EAB">
      <w:pPr>
        <w:jc w:val="both"/>
        <w:rPr>
          <w:rFonts w:ascii="Calibri" w:hAnsi="Calibri"/>
        </w:rPr>
      </w:pPr>
    </w:p>
    <w:p w:rsidR="007E3DE4" w:rsidRPr="00DE698D" w:rsidRDefault="00231D83" w:rsidP="00266EAB">
      <w:pPr>
        <w:pStyle w:val="Odstavekseznama"/>
        <w:numPr>
          <w:ilvl w:val="0"/>
          <w:numId w:val="41"/>
        </w:numPr>
        <w:ind w:left="360"/>
        <w:jc w:val="both"/>
        <w:rPr>
          <w:rFonts w:ascii="Calibri" w:hAnsi="Calibri"/>
        </w:rPr>
      </w:pPr>
      <w:r w:rsidRPr="00DE698D">
        <w:rPr>
          <w:rFonts w:ascii="Calibri" w:hAnsi="Calibri"/>
        </w:rPr>
        <w:t xml:space="preserve">OU </w:t>
      </w:r>
      <w:r w:rsidR="007E3DE4" w:rsidRPr="00DE698D">
        <w:rPr>
          <w:rFonts w:ascii="Calibri" w:hAnsi="Calibri"/>
        </w:rPr>
        <w:t xml:space="preserve">na podlagi </w:t>
      </w:r>
      <w:r w:rsidRPr="00DE698D">
        <w:rPr>
          <w:rFonts w:ascii="Calibri" w:hAnsi="Calibri"/>
        </w:rPr>
        <w:t>odločitve</w:t>
      </w:r>
      <w:r w:rsidR="007E3DE4" w:rsidRPr="00DE698D">
        <w:rPr>
          <w:rFonts w:ascii="Calibri" w:hAnsi="Calibri"/>
        </w:rPr>
        <w:t xml:space="preserve"> </w:t>
      </w:r>
      <w:proofErr w:type="spellStart"/>
      <w:r w:rsidRPr="00DE698D">
        <w:rPr>
          <w:rFonts w:ascii="Calibri" w:hAnsi="Calibri"/>
        </w:rPr>
        <w:t>OzS</w:t>
      </w:r>
      <w:proofErr w:type="spellEnd"/>
      <w:r w:rsidRPr="00DE698D" w:rsidDel="00231D83">
        <w:rPr>
          <w:rFonts w:ascii="Calibri" w:hAnsi="Calibri"/>
        </w:rPr>
        <w:t xml:space="preserve"> </w:t>
      </w:r>
      <w:r w:rsidR="007E3DE4" w:rsidRPr="00DE698D">
        <w:rPr>
          <w:rFonts w:ascii="Calibri" w:hAnsi="Calibri"/>
        </w:rPr>
        <w:t>organizaciji VP</w:t>
      </w:r>
      <w:r w:rsidRPr="00DE698D">
        <w:rPr>
          <w:rFonts w:ascii="Calibri" w:hAnsi="Calibri"/>
        </w:rPr>
        <w:t xml:space="preserve"> za</w:t>
      </w:r>
      <w:r w:rsidR="00266EAB" w:rsidRPr="00DE698D">
        <w:rPr>
          <w:rFonts w:ascii="Calibri" w:hAnsi="Calibri"/>
        </w:rPr>
        <w:t xml:space="preserve"> </w:t>
      </w:r>
      <w:r w:rsidR="007E3DE4" w:rsidRPr="00DE698D">
        <w:rPr>
          <w:rFonts w:ascii="Calibri" w:hAnsi="Calibri"/>
        </w:rPr>
        <w:t>projekt dodeli sofinanciranj</w:t>
      </w:r>
      <w:r w:rsidRPr="00DE698D">
        <w:rPr>
          <w:rFonts w:ascii="Calibri" w:hAnsi="Calibri"/>
        </w:rPr>
        <w:t>e</w:t>
      </w:r>
      <w:r w:rsidR="007E3DE4" w:rsidRPr="00DE698D">
        <w:rPr>
          <w:rFonts w:ascii="Calibri" w:hAnsi="Calibri"/>
        </w:rPr>
        <w:t xml:space="preserve"> v</w:t>
      </w:r>
      <w:r w:rsidRPr="00DE698D">
        <w:rPr>
          <w:rFonts w:ascii="Calibri" w:hAnsi="Calibri"/>
        </w:rPr>
        <w:t xml:space="preserve"> višini največ do</w:t>
      </w:r>
      <w:r w:rsidR="007E3DE4" w:rsidRPr="00DE698D">
        <w:rPr>
          <w:rFonts w:ascii="Calibri" w:hAnsi="Calibri"/>
        </w:rPr>
        <w:t xml:space="preserve"> </w:t>
      </w:r>
      <w:r w:rsidR="00266EAB" w:rsidRPr="00D25D3C">
        <w:rPr>
          <w:rFonts w:ascii="Calibri" w:hAnsi="Calibri"/>
          <w:highlight w:val="lightGray"/>
        </w:rPr>
        <w:t>&lt;</w:t>
      </w:r>
      <w:r w:rsidR="007E3DE4" w:rsidRPr="00D25D3C">
        <w:rPr>
          <w:rFonts w:ascii="Calibri" w:hAnsi="Calibri"/>
          <w:highlight w:val="lightGray"/>
        </w:rPr>
        <w:t>znesek</w:t>
      </w:r>
      <w:r w:rsidR="00266EAB" w:rsidRPr="00D25D3C">
        <w:rPr>
          <w:rFonts w:ascii="Calibri" w:hAnsi="Calibri"/>
          <w:highlight w:val="lightGray"/>
        </w:rPr>
        <w:t>&gt;</w:t>
      </w:r>
      <w:r w:rsidR="007E3DE4" w:rsidRPr="00DE698D">
        <w:rPr>
          <w:rFonts w:ascii="Calibri" w:hAnsi="Calibri"/>
        </w:rPr>
        <w:t> EUR</w:t>
      </w:r>
      <w:r w:rsidRPr="00DE698D">
        <w:rPr>
          <w:rFonts w:ascii="Calibri" w:hAnsi="Calibri"/>
        </w:rPr>
        <w:t xml:space="preserve"> iz sredstev ESRR</w:t>
      </w:r>
      <w:r w:rsidR="007E3DE4" w:rsidRPr="00DE698D">
        <w:rPr>
          <w:rFonts w:ascii="Calibri" w:hAnsi="Calibri"/>
        </w:rPr>
        <w:t>.</w:t>
      </w:r>
    </w:p>
    <w:p w:rsidR="00BF73EB" w:rsidRPr="00DE698D" w:rsidRDefault="00BF73EB" w:rsidP="00266EAB">
      <w:pPr>
        <w:jc w:val="both"/>
        <w:rPr>
          <w:rFonts w:ascii="Calibri" w:hAnsi="Calibri"/>
        </w:rPr>
      </w:pPr>
    </w:p>
    <w:p w:rsidR="000232A8" w:rsidRPr="00DE698D" w:rsidRDefault="000232A8" w:rsidP="00266EAB">
      <w:pPr>
        <w:pStyle w:val="Odstavekseznama"/>
        <w:numPr>
          <w:ilvl w:val="0"/>
          <w:numId w:val="41"/>
        </w:numPr>
        <w:ind w:left="360"/>
        <w:jc w:val="both"/>
        <w:rPr>
          <w:rFonts w:ascii="Calibri" w:hAnsi="Calibri"/>
        </w:rPr>
      </w:pPr>
      <w:r w:rsidRPr="00DE698D">
        <w:rPr>
          <w:rFonts w:ascii="Calibri" w:hAnsi="Calibri"/>
        </w:rPr>
        <w:t>Odobreni skupni</w:t>
      </w:r>
      <w:r w:rsidR="00231D83" w:rsidRPr="00DE698D">
        <w:rPr>
          <w:rFonts w:ascii="Calibri" w:hAnsi="Calibri"/>
        </w:rPr>
        <w:t xml:space="preserve"> stroškovni načrt</w:t>
      </w:r>
      <w:r w:rsidRPr="00DE698D">
        <w:rPr>
          <w:rFonts w:ascii="Calibri" w:hAnsi="Calibri"/>
        </w:rPr>
        <w:t xml:space="preserve"> (EUR)</w:t>
      </w:r>
    </w:p>
    <w:p w:rsidR="00BF73EB" w:rsidRPr="00DE698D" w:rsidRDefault="00BF73EB" w:rsidP="002250D4">
      <w:pPr>
        <w:jc w:val="both"/>
        <w:rPr>
          <w:rFonts w:ascii="Calibri" w:hAnsi="Calibri"/>
          <w:b/>
        </w:rPr>
      </w:pPr>
    </w:p>
    <w:tbl>
      <w:tblPr>
        <w:tblW w:w="0" w:type="auto"/>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357"/>
        <w:gridCol w:w="2552"/>
      </w:tblGrid>
      <w:tr w:rsidR="00A917C7" w:rsidRPr="00DE698D" w:rsidTr="00FA0A1A">
        <w:trPr>
          <w:trHeight w:val="340"/>
        </w:trPr>
        <w:tc>
          <w:tcPr>
            <w:tcW w:w="5357" w:type="dxa"/>
            <w:vAlign w:val="center"/>
          </w:tcPr>
          <w:p w:rsidR="00AF4E14" w:rsidRPr="00DE698D" w:rsidRDefault="00AF4E14" w:rsidP="00231D83">
            <w:pPr>
              <w:jc w:val="both"/>
              <w:rPr>
                <w:rFonts w:ascii="Calibri" w:hAnsi="Calibri"/>
              </w:rPr>
            </w:pPr>
            <w:r w:rsidRPr="00DE698D">
              <w:rPr>
                <w:rFonts w:ascii="Calibri" w:hAnsi="Calibri"/>
              </w:rPr>
              <w:t>Stroški osebj</w:t>
            </w:r>
            <w:r w:rsidR="00231D83" w:rsidRPr="00DE698D">
              <w:rPr>
                <w:rFonts w:ascii="Calibri" w:hAnsi="Calibri"/>
              </w:rPr>
              <w:t>a</w:t>
            </w:r>
          </w:p>
        </w:tc>
        <w:tc>
          <w:tcPr>
            <w:tcW w:w="2552" w:type="dxa"/>
            <w:vAlign w:val="center"/>
          </w:tcPr>
          <w:p w:rsidR="00AF4E14" w:rsidRPr="00DE698D" w:rsidRDefault="0024441D" w:rsidP="002250D4">
            <w:pPr>
              <w:jc w:val="both"/>
              <w:rPr>
                <w:rFonts w:ascii="Calibri" w:hAnsi="Calibri"/>
                <w:highlight w:val="lightGray"/>
              </w:rPr>
            </w:pPr>
            <w:r w:rsidRPr="00DE698D">
              <w:rPr>
                <w:rFonts w:ascii="Calibri" w:hAnsi="Calibri"/>
                <w:highlight w:val="lightGray"/>
              </w:rPr>
              <w:t>EUR</w:t>
            </w:r>
          </w:p>
        </w:tc>
      </w:tr>
      <w:tr w:rsidR="00E153CA" w:rsidRPr="00DE698D" w:rsidTr="00FA0A1A">
        <w:trPr>
          <w:trHeight w:val="340"/>
        </w:trPr>
        <w:tc>
          <w:tcPr>
            <w:tcW w:w="5357" w:type="dxa"/>
            <w:vAlign w:val="center"/>
          </w:tcPr>
          <w:p w:rsidR="00E153CA" w:rsidRPr="00DE698D" w:rsidRDefault="00E153CA" w:rsidP="0044385F">
            <w:pPr>
              <w:jc w:val="both"/>
              <w:rPr>
                <w:rFonts w:ascii="Calibri" w:hAnsi="Calibri"/>
              </w:rPr>
            </w:pPr>
            <w:r w:rsidRPr="00DE698D">
              <w:rPr>
                <w:rFonts w:ascii="Calibri" w:hAnsi="Calibri"/>
              </w:rPr>
              <w:t xml:space="preserve">Pisarniški in administrativni izdatki </w:t>
            </w:r>
          </w:p>
        </w:tc>
        <w:tc>
          <w:tcPr>
            <w:tcW w:w="2552" w:type="dxa"/>
            <w:vAlign w:val="center"/>
          </w:tcPr>
          <w:p w:rsidR="00E153CA" w:rsidRPr="00D25D3C" w:rsidRDefault="0024441D" w:rsidP="00E153CA">
            <w:pPr>
              <w:spacing w:before="120"/>
              <w:jc w:val="both"/>
              <w:rPr>
                <w:rFonts w:ascii="Calibri" w:hAnsi="Calibri"/>
                <w:highlight w:val="lightGray"/>
              </w:rPr>
            </w:pPr>
            <w:r w:rsidRPr="00DE698D">
              <w:rPr>
                <w:rFonts w:ascii="Calibri" w:hAnsi="Calibri"/>
                <w:highlight w:val="lightGray"/>
              </w:rPr>
              <w:t>EUR</w:t>
            </w:r>
          </w:p>
        </w:tc>
      </w:tr>
      <w:tr w:rsidR="00E153CA" w:rsidRPr="00DE698D" w:rsidTr="00FA0A1A">
        <w:trPr>
          <w:trHeight w:val="340"/>
        </w:trPr>
        <w:tc>
          <w:tcPr>
            <w:tcW w:w="5357" w:type="dxa"/>
            <w:vAlign w:val="center"/>
          </w:tcPr>
          <w:p w:rsidR="00E153CA" w:rsidRPr="00D25D3C" w:rsidRDefault="00E153CA" w:rsidP="00231D83">
            <w:pPr>
              <w:spacing w:before="120"/>
              <w:jc w:val="both"/>
              <w:rPr>
                <w:rFonts w:ascii="Calibri" w:hAnsi="Calibri"/>
              </w:rPr>
            </w:pPr>
            <w:r w:rsidRPr="00DE698D">
              <w:rPr>
                <w:rFonts w:ascii="Calibri" w:hAnsi="Calibri"/>
              </w:rPr>
              <w:t xml:space="preserve">Potni in </w:t>
            </w:r>
            <w:r w:rsidR="00231D83" w:rsidRPr="00DE698D">
              <w:rPr>
                <w:rFonts w:ascii="Calibri" w:hAnsi="Calibri"/>
              </w:rPr>
              <w:t xml:space="preserve">namestitveni </w:t>
            </w:r>
            <w:r w:rsidRPr="00DE698D">
              <w:rPr>
                <w:rFonts w:ascii="Calibri" w:hAnsi="Calibri"/>
              </w:rPr>
              <w:t>stroški</w:t>
            </w:r>
          </w:p>
        </w:tc>
        <w:tc>
          <w:tcPr>
            <w:tcW w:w="2552" w:type="dxa"/>
            <w:vAlign w:val="center"/>
          </w:tcPr>
          <w:p w:rsidR="00E153CA" w:rsidRPr="00D25D3C" w:rsidRDefault="0024441D" w:rsidP="00E153CA">
            <w:pPr>
              <w:spacing w:before="120"/>
              <w:jc w:val="both"/>
              <w:rPr>
                <w:rFonts w:ascii="Calibri" w:hAnsi="Calibri"/>
                <w:highlight w:val="lightGray"/>
              </w:rPr>
            </w:pPr>
            <w:r w:rsidRPr="00DE698D">
              <w:rPr>
                <w:rFonts w:ascii="Calibri" w:hAnsi="Calibri"/>
                <w:highlight w:val="lightGray"/>
              </w:rPr>
              <w:t>EUR</w:t>
            </w:r>
          </w:p>
        </w:tc>
      </w:tr>
      <w:tr w:rsidR="00E153CA" w:rsidRPr="00DE698D" w:rsidTr="00FA0A1A">
        <w:trPr>
          <w:trHeight w:val="340"/>
        </w:trPr>
        <w:tc>
          <w:tcPr>
            <w:tcW w:w="5357" w:type="dxa"/>
            <w:vAlign w:val="center"/>
          </w:tcPr>
          <w:p w:rsidR="00E153CA" w:rsidRPr="00D25D3C" w:rsidRDefault="00E153CA" w:rsidP="002119AA">
            <w:pPr>
              <w:spacing w:before="120"/>
              <w:jc w:val="both"/>
              <w:rPr>
                <w:rFonts w:ascii="Calibri" w:hAnsi="Calibri"/>
              </w:rPr>
            </w:pPr>
            <w:r w:rsidRPr="00DE698D">
              <w:rPr>
                <w:rFonts w:ascii="Calibri" w:hAnsi="Calibri"/>
              </w:rPr>
              <w:t>Stroški zunanj</w:t>
            </w:r>
            <w:r w:rsidR="002119AA" w:rsidRPr="00DE698D">
              <w:rPr>
                <w:rFonts w:ascii="Calibri" w:hAnsi="Calibri"/>
              </w:rPr>
              <w:t>ih strokovnih izvajalcev</w:t>
            </w:r>
            <w:r w:rsidRPr="00DE698D">
              <w:rPr>
                <w:rFonts w:ascii="Calibri" w:hAnsi="Calibri"/>
              </w:rPr>
              <w:t xml:space="preserve"> in storitev</w:t>
            </w:r>
          </w:p>
        </w:tc>
        <w:tc>
          <w:tcPr>
            <w:tcW w:w="2552" w:type="dxa"/>
            <w:vAlign w:val="center"/>
          </w:tcPr>
          <w:p w:rsidR="00E153CA" w:rsidRPr="00D25D3C" w:rsidRDefault="0024441D" w:rsidP="00E153CA">
            <w:pPr>
              <w:spacing w:before="120"/>
              <w:jc w:val="both"/>
              <w:rPr>
                <w:rFonts w:ascii="Calibri" w:hAnsi="Calibri"/>
                <w:highlight w:val="lightGray"/>
              </w:rPr>
            </w:pPr>
            <w:r w:rsidRPr="00DE698D">
              <w:rPr>
                <w:rFonts w:ascii="Calibri" w:hAnsi="Calibri"/>
                <w:highlight w:val="lightGray"/>
              </w:rPr>
              <w:t>EUR</w:t>
            </w:r>
          </w:p>
        </w:tc>
      </w:tr>
      <w:tr w:rsidR="00E153CA" w:rsidRPr="00DE698D" w:rsidTr="00FA0A1A">
        <w:trPr>
          <w:trHeight w:val="340"/>
        </w:trPr>
        <w:tc>
          <w:tcPr>
            <w:tcW w:w="5357" w:type="dxa"/>
            <w:vAlign w:val="center"/>
          </w:tcPr>
          <w:p w:rsidR="00E153CA" w:rsidRPr="00D25D3C" w:rsidRDefault="00E153CA" w:rsidP="00E153CA">
            <w:pPr>
              <w:spacing w:before="120"/>
              <w:jc w:val="both"/>
              <w:rPr>
                <w:rFonts w:ascii="Calibri" w:hAnsi="Calibri"/>
              </w:rPr>
            </w:pPr>
            <w:r w:rsidRPr="00DE698D">
              <w:rPr>
                <w:rFonts w:ascii="Calibri" w:hAnsi="Calibri"/>
              </w:rPr>
              <w:t>Izdatki za opremo</w:t>
            </w:r>
          </w:p>
        </w:tc>
        <w:tc>
          <w:tcPr>
            <w:tcW w:w="2552" w:type="dxa"/>
            <w:vAlign w:val="center"/>
          </w:tcPr>
          <w:p w:rsidR="00E153CA" w:rsidRPr="00D25D3C" w:rsidRDefault="0024441D" w:rsidP="00E153CA">
            <w:pPr>
              <w:spacing w:before="120"/>
              <w:jc w:val="both"/>
              <w:rPr>
                <w:rFonts w:ascii="Calibri" w:hAnsi="Calibri"/>
                <w:highlight w:val="lightGray"/>
              </w:rPr>
            </w:pPr>
            <w:r w:rsidRPr="00DE698D">
              <w:rPr>
                <w:rFonts w:ascii="Calibri" w:hAnsi="Calibri"/>
                <w:highlight w:val="lightGray"/>
              </w:rPr>
              <w:t>EUR</w:t>
            </w:r>
          </w:p>
        </w:tc>
      </w:tr>
      <w:tr w:rsidR="00E153CA" w:rsidRPr="00DE698D" w:rsidTr="00FA0A1A">
        <w:trPr>
          <w:trHeight w:val="340"/>
        </w:trPr>
        <w:tc>
          <w:tcPr>
            <w:tcW w:w="5357" w:type="dxa"/>
            <w:vAlign w:val="center"/>
          </w:tcPr>
          <w:p w:rsidR="00E153CA" w:rsidRPr="00D25D3C" w:rsidRDefault="002119AA" w:rsidP="002119AA">
            <w:pPr>
              <w:spacing w:before="120"/>
              <w:jc w:val="both"/>
              <w:rPr>
                <w:rFonts w:ascii="Calibri" w:hAnsi="Calibri"/>
              </w:rPr>
            </w:pPr>
            <w:r w:rsidRPr="00DE698D">
              <w:rPr>
                <w:rFonts w:ascii="Calibri" w:hAnsi="Calibri"/>
              </w:rPr>
              <w:t>Izdatki za infrastrukturo in gradnje</w:t>
            </w:r>
          </w:p>
        </w:tc>
        <w:tc>
          <w:tcPr>
            <w:tcW w:w="2552" w:type="dxa"/>
            <w:vAlign w:val="center"/>
          </w:tcPr>
          <w:p w:rsidR="00E153CA" w:rsidRPr="00D25D3C" w:rsidRDefault="0024441D" w:rsidP="00E153CA">
            <w:pPr>
              <w:spacing w:before="120"/>
              <w:jc w:val="both"/>
              <w:rPr>
                <w:rFonts w:ascii="Calibri" w:hAnsi="Calibri"/>
                <w:highlight w:val="lightGray"/>
              </w:rPr>
            </w:pPr>
            <w:r w:rsidRPr="00DE698D">
              <w:rPr>
                <w:rFonts w:ascii="Calibri" w:hAnsi="Calibri"/>
                <w:highlight w:val="lightGray"/>
              </w:rPr>
              <w:t>EUR</w:t>
            </w:r>
          </w:p>
        </w:tc>
      </w:tr>
      <w:tr w:rsidR="00E153CA" w:rsidRPr="00DE698D" w:rsidTr="00FA0A1A">
        <w:trPr>
          <w:trHeight w:val="340"/>
        </w:trPr>
        <w:tc>
          <w:tcPr>
            <w:tcW w:w="5357" w:type="dxa"/>
            <w:vAlign w:val="center"/>
          </w:tcPr>
          <w:p w:rsidR="00E153CA" w:rsidRPr="00D25D3C" w:rsidRDefault="00E153CA" w:rsidP="002119AA">
            <w:pPr>
              <w:spacing w:before="120"/>
              <w:jc w:val="both"/>
              <w:rPr>
                <w:rFonts w:ascii="Calibri" w:hAnsi="Calibri"/>
                <w:b/>
              </w:rPr>
            </w:pPr>
            <w:r w:rsidRPr="00DE698D">
              <w:rPr>
                <w:rFonts w:ascii="Calibri" w:hAnsi="Calibri"/>
                <w:b/>
              </w:rPr>
              <w:t>SKUP</w:t>
            </w:r>
            <w:r w:rsidR="002119AA" w:rsidRPr="00DE698D">
              <w:rPr>
                <w:rFonts w:ascii="Calibri" w:hAnsi="Calibri"/>
                <w:b/>
              </w:rPr>
              <w:t>NI STROŠKI</w:t>
            </w:r>
          </w:p>
        </w:tc>
        <w:tc>
          <w:tcPr>
            <w:tcW w:w="2552" w:type="dxa"/>
            <w:vAlign w:val="center"/>
          </w:tcPr>
          <w:p w:rsidR="00E153CA" w:rsidRPr="00D25D3C" w:rsidRDefault="0024441D" w:rsidP="00E153CA">
            <w:pPr>
              <w:spacing w:before="120"/>
              <w:jc w:val="both"/>
              <w:rPr>
                <w:rFonts w:ascii="Calibri" w:hAnsi="Calibri"/>
                <w:highlight w:val="lightGray"/>
              </w:rPr>
            </w:pPr>
            <w:r w:rsidRPr="00DE698D">
              <w:rPr>
                <w:rFonts w:ascii="Calibri" w:hAnsi="Calibri"/>
                <w:highlight w:val="lightGray"/>
              </w:rPr>
              <w:t>EUR</w:t>
            </w:r>
          </w:p>
        </w:tc>
      </w:tr>
      <w:tr w:rsidR="00E153CA" w:rsidRPr="00DE698D" w:rsidTr="00FA0A1A">
        <w:trPr>
          <w:trHeight w:val="340"/>
        </w:trPr>
        <w:tc>
          <w:tcPr>
            <w:tcW w:w="5357" w:type="dxa"/>
            <w:vAlign w:val="center"/>
          </w:tcPr>
          <w:p w:rsidR="00E153CA" w:rsidRPr="00D25D3C" w:rsidRDefault="0024441D" w:rsidP="00E153CA">
            <w:pPr>
              <w:spacing w:before="120"/>
              <w:jc w:val="both"/>
              <w:rPr>
                <w:rFonts w:ascii="Calibri" w:hAnsi="Calibri"/>
                <w:b/>
              </w:rPr>
            </w:pPr>
            <w:r w:rsidRPr="00DE698D">
              <w:rPr>
                <w:rFonts w:ascii="Calibri" w:hAnsi="Calibri"/>
                <w:b/>
              </w:rPr>
              <w:t>P</w:t>
            </w:r>
            <w:r w:rsidR="00F5521E" w:rsidRPr="00DE698D">
              <w:rPr>
                <w:rFonts w:ascii="Calibri" w:hAnsi="Calibri"/>
                <w:b/>
              </w:rPr>
              <w:t>rihodki</w:t>
            </w:r>
          </w:p>
        </w:tc>
        <w:tc>
          <w:tcPr>
            <w:tcW w:w="2552" w:type="dxa"/>
            <w:vAlign w:val="center"/>
          </w:tcPr>
          <w:p w:rsidR="00E153CA" w:rsidRPr="00D25D3C" w:rsidRDefault="0024441D" w:rsidP="00E153CA">
            <w:pPr>
              <w:spacing w:before="120"/>
              <w:jc w:val="both"/>
              <w:rPr>
                <w:rFonts w:ascii="Calibri" w:hAnsi="Calibri"/>
                <w:highlight w:val="lightGray"/>
              </w:rPr>
            </w:pPr>
            <w:r w:rsidRPr="00DE698D">
              <w:rPr>
                <w:rFonts w:ascii="Calibri" w:hAnsi="Calibri"/>
                <w:highlight w:val="lightGray"/>
              </w:rPr>
              <w:t>EUR</w:t>
            </w:r>
          </w:p>
        </w:tc>
      </w:tr>
      <w:tr w:rsidR="00E153CA" w:rsidRPr="00DE698D" w:rsidTr="00FA0A1A">
        <w:trPr>
          <w:trHeight w:val="340"/>
        </w:trPr>
        <w:tc>
          <w:tcPr>
            <w:tcW w:w="5357" w:type="dxa"/>
            <w:vAlign w:val="center"/>
          </w:tcPr>
          <w:p w:rsidR="00E153CA" w:rsidRPr="00D25D3C" w:rsidRDefault="00E153CA" w:rsidP="002119AA">
            <w:pPr>
              <w:spacing w:before="120"/>
              <w:jc w:val="both"/>
              <w:rPr>
                <w:rFonts w:ascii="Calibri" w:hAnsi="Calibri"/>
              </w:rPr>
            </w:pPr>
            <w:r w:rsidRPr="00DE698D">
              <w:rPr>
                <w:rFonts w:ascii="Calibri" w:hAnsi="Calibri"/>
                <w:b/>
              </w:rPr>
              <w:t>SKUP</w:t>
            </w:r>
            <w:r w:rsidR="002119AA" w:rsidRPr="00DE698D">
              <w:rPr>
                <w:rFonts w:ascii="Calibri" w:hAnsi="Calibri"/>
                <w:b/>
              </w:rPr>
              <w:t>NI</w:t>
            </w:r>
            <w:r w:rsidRPr="00DE698D">
              <w:rPr>
                <w:rFonts w:ascii="Calibri" w:hAnsi="Calibri"/>
                <w:b/>
              </w:rPr>
              <w:t xml:space="preserve"> </w:t>
            </w:r>
            <w:r w:rsidR="002119AA" w:rsidRPr="00DE698D">
              <w:rPr>
                <w:rFonts w:ascii="Calibri" w:hAnsi="Calibri"/>
                <w:b/>
              </w:rPr>
              <w:t xml:space="preserve">UPRAVIČENI </w:t>
            </w:r>
            <w:r w:rsidRPr="00DE698D">
              <w:rPr>
                <w:rFonts w:ascii="Calibri" w:hAnsi="Calibri"/>
                <w:b/>
              </w:rPr>
              <w:t>STROŠKI</w:t>
            </w:r>
          </w:p>
        </w:tc>
        <w:tc>
          <w:tcPr>
            <w:tcW w:w="2552" w:type="dxa"/>
            <w:vAlign w:val="center"/>
          </w:tcPr>
          <w:p w:rsidR="00E153CA" w:rsidRPr="00D25D3C" w:rsidRDefault="0024441D" w:rsidP="00E153CA">
            <w:pPr>
              <w:spacing w:before="120"/>
              <w:jc w:val="both"/>
              <w:rPr>
                <w:rFonts w:ascii="Calibri" w:hAnsi="Calibri"/>
                <w:highlight w:val="lightGray"/>
              </w:rPr>
            </w:pPr>
            <w:r w:rsidRPr="00DE698D">
              <w:rPr>
                <w:rFonts w:ascii="Calibri" w:hAnsi="Calibri"/>
                <w:highlight w:val="lightGray"/>
              </w:rPr>
              <w:t>EUR</w:t>
            </w:r>
          </w:p>
        </w:tc>
      </w:tr>
    </w:tbl>
    <w:p w:rsidR="000232A8" w:rsidRPr="00DE698D" w:rsidRDefault="000232A8" w:rsidP="002250D4">
      <w:pPr>
        <w:jc w:val="both"/>
        <w:rPr>
          <w:rFonts w:ascii="Calibri" w:hAnsi="Calibri"/>
          <w:b/>
        </w:rPr>
      </w:pPr>
    </w:p>
    <w:p w:rsidR="007E3DE4" w:rsidRPr="00DE698D" w:rsidRDefault="007E3DE4" w:rsidP="00266EAB">
      <w:pPr>
        <w:pStyle w:val="Odstavekseznama"/>
        <w:numPr>
          <w:ilvl w:val="0"/>
          <w:numId w:val="41"/>
        </w:numPr>
        <w:ind w:left="360"/>
        <w:jc w:val="both"/>
        <w:rPr>
          <w:rFonts w:ascii="Calibri" w:hAnsi="Calibri"/>
          <w:b/>
        </w:rPr>
      </w:pPr>
      <w:r w:rsidRPr="00DE698D">
        <w:rPr>
          <w:rFonts w:ascii="Calibri" w:hAnsi="Calibri"/>
          <w:b/>
        </w:rPr>
        <w:t xml:space="preserve">Odobreni </w:t>
      </w:r>
      <w:r w:rsidR="002119AA" w:rsidRPr="00DE698D">
        <w:rPr>
          <w:rFonts w:ascii="Calibri" w:hAnsi="Calibri"/>
          <w:b/>
        </w:rPr>
        <w:t>viri</w:t>
      </w:r>
      <w:r w:rsidR="00F5521E" w:rsidRPr="00DE698D">
        <w:rPr>
          <w:rFonts w:ascii="Calibri" w:hAnsi="Calibri"/>
          <w:b/>
        </w:rPr>
        <w:t xml:space="preserve"> financiranja</w:t>
      </w:r>
      <w:r w:rsidRPr="00DE698D">
        <w:rPr>
          <w:rFonts w:ascii="Calibri" w:hAnsi="Calibri"/>
          <w:b/>
        </w:rPr>
        <w:t xml:space="preserve"> in prispevek ESRR (EUR)</w:t>
      </w:r>
    </w:p>
    <w:p w:rsidR="00BF73EB" w:rsidRPr="00DE698D" w:rsidRDefault="00BF73EB" w:rsidP="002250D4">
      <w:pPr>
        <w:jc w:val="both"/>
        <w:rPr>
          <w:rFonts w:ascii="Calibri" w:hAnsi="Calibri"/>
          <w:b/>
        </w:rPr>
      </w:pPr>
    </w:p>
    <w:tbl>
      <w:tblPr>
        <w:tblW w:w="0" w:type="auto"/>
        <w:tblInd w:w="4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307"/>
        <w:gridCol w:w="2552"/>
      </w:tblGrid>
      <w:tr w:rsidR="00E153CA" w:rsidRPr="00DE698D" w:rsidTr="000232A8">
        <w:trPr>
          <w:trHeight w:val="510"/>
        </w:trPr>
        <w:tc>
          <w:tcPr>
            <w:tcW w:w="5307" w:type="dxa"/>
            <w:vAlign w:val="center"/>
          </w:tcPr>
          <w:p w:rsidR="00E153CA" w:rsidRPr="00DE698D" w:rsidRDefault="00E153CA" w:rsidP="00E153CA">
            <w:pPr>
              <w:jc w:val="both"/>
              <w:rPr>
                <w:rFonts w:ascii="Calibri" w:hAnsi="Calibri"/>
              </w:rPr>
            </w:pPr>
            <w:r w:rsidRPr="00DE698D">
              <w:rPr>
                <w:rFonts w:ascii="Calibri" w:hAnsi="Calibri"/>
              </w:rPr>
              <w:t xml:space="preserve">Odobreni prispevek ESRR </w:t>
            </w:r>
          </w:p>
          <w:p w:rsidR="00E153CA" w:rsidRPr="00DE698D" w:rsidRDefault="00E153CA" w:rsidP="00E153CA">
            <w:pPr>
              <w:jc w:val="both"/>
              <w:rPr>
                <w:rFonts w:ascii="Calibri" w:hAnsi="Calibri"/>
              </w:rPr>
            </w:pPr>
            <w:r w:rsidRPr="00DE698D">
              <w:rPr>
                <w:rFonts w:ascii="Calibri" w:hAnsi="Calibri"/>
              </w:rPr>
              <w:t>(</w:t>
            </w:r>
            <w:r w:rsidR="00F5521E" w:rsidRPr="00DE698D">
              <w:rPr>
                <w:rFonts w:ascii="Calibri" w:hAnsi="Calibri"/>
              </w:rPr>
              <w:t>največji</w:t>
            </w:r>
            <w:r w:rsidRPr="00DE698D">
              <w:rPr>
                <w:rFonts w:ascii="Calibri" w:hAnsi="Calibri"/>
              </w:rPr>
              <w:t xml:space="preserve"> znesek)</w:t>
            </w:r>
          </w:p>
        </w:tc>
        <w:tc>
          <w:tcPr>
            <w:tcW w:w="2552" w:type="dxa"/>
            <w:vAlign w:val="center"/>
          </w:tcPr>
          <w:p w:rsidR="00E153CA" w:rsidRPr="00DE698D" w:rsidRDefault="0024441D" w:rsidP="00E153CA">
            <w:pPr>
              <w:jc w:val="both"/>
              <w:rPr>
                <w:rFonts w:ascii="Calibri" w:hAnsi="Calibri"/>
                <w:highlight w:val="lightGray"/>
              </w:rPr>
            </w:pPr>
            <w:r w:rsidRPr="00DE698D">
              <w:rPr>
                <w:rFonts w:ascii="Calibri" w:hAnsi="Calibri"/>
                <w:highlight w:val="lightGray"/>
              </w:rPr>
              <w:t>EUR</w:t>
            </w:r>
          </w:p>
        </w:tc>
      </w:tr>
      <w:tr w:rsidR="00E153CA" w:rsidRPr="00DE698D" w:rsidTr="000232A8">
        <w:trPr>
          <w:trHeight w:val="510"/>
        </w:trPr>
        <w:tc>
          <w:tcPr>
            <w:tcW w:w="5307" w:type="dxa"/>
            <w:vAlign w:val="center"/>
          </w:tcPr>
          <w:p w:rsidR="00E153CA" w:rsidRPr="00DE698D" w:rsidRDefault="00F5521E" w:rsidP="00E153CA">
            <w:pPr>
              <w:jc w:val="both"/>
              <w:rPr>
                <w:rFonts w:ascii="Calibri" w:hAnsi="Calibri"/>
              </w:rPr>
            </w:pPr>
            <w:r w:rsidRPr="00DE698D">
              <w:rPr>
                <w:rFonts w:ascii="Calibri" w:hAnsi="Calibri"/>
              </w:rPr>
              <w:t xml:space="preserve">Prispevek iz nacionalnih </w:t>
            </w:r>
            <w:r w:rsidR="00E153CA" w:rsidRPr="00DE698D">
              <w:rPr>
                <w:rFonts w:ascii="Calibri" w:hAnsi="Calibri"/>
              </w:rPr>
              <w:t>javni</w:t>
            </w:r>
            <w:r w:rsidRPr="00DE698D">
              <w:rPr>
                <w:rFonts w:ascii="Calibri" w:hAnsi="Calibri"/>
              </w:rPr>
              <w:t>h</w:t>
            </w:r>
            <w:r w:rsidR="00E153CA" w:rsidRPr="00DE698D">
              <w:rPr>
                <w:rFonts w:ascii="Calibri" w:hAnsi="Calibri"/>
              </w:rPr>
              <w:t xml:space="preserve"> </w:t>
            </w:r>
            <w:r w:rsidRPr="00DE698D">
              <w:rPr>
                <w:rFonts w:ascii="Calibri" w:hAnsi="Calibri"/>
              </w:rPr>
              <w:t>sredstev</w:t>
            </w:r>
            <w:r w:rsidR="00E153CA" w:rsidRPr="00DE698D">
              <w:rPr>
                <w:rFonts w:ascii="Calibri" w:hAnsi="Calibri"/>
              </w:rPr>
              <w:t xml:space="preserve"> </w:t>
            </w:r>
          </w:p>
          <w:p w:rsidR="00E153CA" w:rsidRPr="00DE698D" w:rsidRDefault="00E153CA" w:rsidP="00E153CA">
            <w:pPr>
              <w:jc w:val="both"/>
              <w:rPr>
                <w:rFonts w:ascii="Calibri" w:hAnsi="Calibri"/>
              </w:rPr>
            </w:pPr>
            <w:r w:rsidRPr="00DE698D">
              <w:rPr>
                <w:rFonts w:ascii="Calibri" w:hAnsi="Calibri"/>
              </w:rPr>
              <w:lastRenderedPageBreak/>
              <w:t>(</w:t>
            </w:r>
            <w:r w:rsidR="00F5521E" w:rsidRPr="00DE698D">
              <w:rPr>
                <w:rFonts w:ascii="Calibri" w:hAnsi="Calibri"/>
              </w:rPr>
              <w:t>največji</w:t>
            </w:r>
            <w:r w:rsidRPr="00DE698D">
              <w:rPr>
                <w:rFonts w:ascii="Calibri" w:hAnsi="Calibri"/>
              </w:rPr>
              <w:t xml:space="preserve"> znesek)</w:t>
            </w:r>
          </w:p>
        </w:tc>
        <w:tc>
          <w:tcPr>
            <w:tcW w:w="2552" w:type="dxa"/>
            <w:vAlign w:val="center"/>
          </w:tcPr>
          <w:p w:rsidR="00E153CA" w:rsidRPr="00D25D3C" w:rsidRDefault="0024441D" w:rsidP="00E153CA">
            <w:pPr>
              <w:spacing w:before="120"/>
              <w:jc w:val="both"/>
              <w:rPr>
                <w:rFonts w:ascii="Calibri" w:hAnsi="Calibri"/>
                <w:highlight w:val="lightGray"/>
              </w:rPr>
            </w:pPr>
            <w:r w:rsidRPr="00DE698D">
              <w:rPr>
                <w:rFonts w:ascii="Calibri" w:hAnsi="Calibri"/>
                <w:highlight w:val="lightGray"/>
              </w:rPr>
              <w:lastRenderedPageBreak/>
              <w:t>EUR</w:t>
            </w:r>
          </w:p>
        </w:tc>
      </w:tr>
      <w:tr w:rsidR="00E153CA" w:rsidRPr="00DE698D" w:rsidTr="000232A8">
        <w:trPr>
          <w:trHeight w:val="510"/>
        </w:trPr>
        <w:tc>
          <w:tcPr>
            <w:tcW w:w="5307" w:type="dxa"/>
            <w:vAlign w:val="center"/>
          </w:tcPr>
          <w:p w:rsidR="00E153CA" w:rsidRPr="00D25D3C" w:rsidRDefault="00F5521E" w:rsidP="00E153CA">
            <w:pPr>
              <w:spacing w:before="120"/>
              <w:jc w:val="both"/>
              <w:rPr>
                <w:rFonts w:ascii="Calibri" w:hAnsi="Calibri"/>
              </w:rPr>
            </w:pPr>
            <w:r w:rsidRPr="00DE698D">
              <w:rPr>
                <w:rFonts w:ascii="Calibri" w:hAnsi="Calibri"/>
              </w:rPr>
              <w:lastRenderedPageBreak/>
              <w:t xml:space="preserve">Prispevek iz </w:t>
            </w:r>
            <w:r w:rsidR="00E153CA" w:rsidRPr="00DE698D">
              <w:rPr>
                <w:rFonts w:ascii="Calibri" w:hAnsi="Calibri"/>
              </w:rPr>
              <w:t>nacionalni</w:t>
            </w:r>
            <w:r w:rsidRPr="00DE698D">
              <w:rPr>
                <w:rFonts w:ascii="Calibri" w:hAnsi="Calibri"/>
              </w:rPr>
              <w:t>h</w:t>
            </w:r>
            <w:r w:rsidR="00E153CA" w:rsidRPr="00DE698D">
              <w:rPr>
                <w:rFonts w:ascii="Calibri" w:hAnsi="Calibri"/>
              </w:rPr>
              <w:t xml:space="preserve"> zasebni</w:t>
            </w:r>
            <w:r w:rsidRPr="00DE698D">
              <w:rPr>
                <w:rFonts w:ascii="Calibri" w:hAnsi="Calibri"/>
              </w:rPr>
              <w:t>h</w:t>
            </w:r>
            <w:r w:rsidR="00E153CA" w:rsidRPr="00DE698D">
              <w:rPr>
                <w:rFonts w:ascii="Calibri" w:hAnsi="Calibri"/>
              </w:rPr>
              <w:t xml:space="preserve"> </w:t>
            </w:r>
            <w:r w:rsidRPr="00DE698D">
              <w:rPr>
                <w:rFonts w:ascii="Calibri" w:hAnsi="Calibri"/>
              </w:rPr>
              <w:t>sredstev</w:t>
            </w:r>
            <w:r w:rsidR="00E153CA" w:rsidRPr="00DE698D">
              <w:rPr>
                <w:rFonts w:ascii="Calibri" w:hAnsi="Calibri"/>
              </w:rPr>
              <w:t xml:space="preserve"> </w:t>
            </w:r>
          </w:p>
          <w:p w:rsidR="00E153CA" w:rsidRPr="00DE698D" w:rsidRDefault="00E153CA" w:rsidP="00F5521E">
            <w:pPr>
              <w:jc w:val="both"/>
              <w:rPr>
                <w:rFonts w:ascii="Calibri" w:hAnsi="Calibri"/>
              </w:rPr>
            </w:pPr>
            <w:r w:rsidRPr="00DE698D">
              <w:rPr>
                <w:rFonts w:ascii="Calibri" w:hAnsi="Calibri"/>
              </w:rPr>
              <w:t>(</w:t>
            </w:r>
            <w:r w:rsidR="00F5521E" w:rsidRPr="00DE698D">
              <w:rPr>
                <w:rFonts w:ascii="Calibri" w:hAnsi="Calibri"/>
              </w:rPr>
              <w:t>največji</w:t>
            </w:r>
            <w:r w:rsidRPr="00DE698D">
              <w:rPr>
                <w:rFonts w:ascii="Calibri" w:hAnsi="Calibri"/>
              </w:rPr>
              <w:t xml:space="preserve"> znesek)</w:t>
            </w:r>
          </w:p>
        </w:tc>
        <w:tc>
          <w:tcPr>
            <w:tcW w:w="2552" w:type="dxa"/>
            <w:vAlign w:val="center"/>
          </w:tcPr>
          <w:p w:rsidR="00E153CA" w:rsidRPr="00D25D3C" w:rsidRDefault="0024441D" w:rsidP="00E153CA">
            <w:pPr>
              <w:spacing w:before="120"/>
              <w:jc w:val="both"/>
              <w:rPr>
                <w:rFonts w:ascii="Calibri" w:hAnsi="Calibri"/>
                <w:highlight w:val="lightGray"/>
              </w:rPr>
            </w:pPr>
            <w:r w:rsidRPr="00DE698D">
              <w:rPr>
                <w:rFonts w:ascii="Calibri" w:hAnsi="Calibri"/>
                <w:highlight w:val="lightGray"/>
              </w:rPr>
              <w:t>EUR</w:t>
            </w:r>
          </w:p>
        </w:tc>
      </w:tr>
      <w:tr w:rsidR="00E153CA" w:rsidRPr="00DE698D" w:rsidTr="000232A8">
        <w:trPr>
          <w:trHeight w:val="340"/>
        </w:trPr>
        <w:tc>
          <w:tcPr>
            <w:tcW w:w="5307" w:type="dxa"/>
            <w:vAlign w:val="center"/>
          </w:tcPr>
          <w:p w:rsidR="00E153CA" w:rsidRPr="00D25D3C" w:rsidRDefault="00E153CA" w:rsidP="00F5521E">
            <w:pPr>
              <w:spacing w:before="120"/>
              <w:jc w:val="both"/>
              <w:rPr>
                <w:rFonts w:ascii="Calibri" w:hAnsi="Calibri"/>
                <w:b/>
              </w:rPr>
            </w:pPr>
            <w:r w:rsidRPr="00DE698D">
              <w:rPr>
                <w:rFonts w:ascii="Calibri" w:hAnsi="Calibri"/>
                <w:b/>
              </w:rPr>
              <w:t xml:space="preserve">FINANCIRANJE </w:t>
            </w:r>
            <w:r w:rsidR="00F5521E" w:rsidRPr="00DE698D">
              <w:rPr>
                <w:rFonts w:ascii="Calibri" w:hAnsi="Calibri"/>
                <w:b/>
              </w:rPr>
              <w:t>UPRAVČENIH STROŠKOV</w:t>
            </w:r>
          </w:p>
        </w:tc>
        <w:tc>
          <w:tcPr>
            <w:tcW w:w="2552" w:type="dxa"/>
            <w:vAlign w:val="center"/>
          </w:tcPr>
          <w:p w:rsidR="00E153CA" w:rsidRPr="00D25D3C" w:rsidRDefault="0024441D" w:rsidP="00E153CA">
            <w:pPr>
              <w:spacing w:before="120"/>
              <w:jc w:val="both"/>
              <w:rPr>
                <w:rFonts w:ascii="Calibri" w:hAnsi="Calibri"/>
                <w:highlight w:val="lightGray"/>
              </w:rPr>
            </w:pPr>
            <w:r w:rsidRPr="00DE698D">
              <w:rPr>
                <w:rFonts w:ascii="Calibri" w:hAnsi="Calibri"/>
                <w:highlight w:val="lightGray"/>
              </w:rPr>
              <w:t>EUR</w:t>
            </w:r>
          </w:p>
        </w:tc>
      </w:tr>
      <w:tr w:rsidR="00E153CA" w:rsidRPr="00DE698D" w:rsidTr="000232A8">
        <w:trPr>
          <w:trHeight w:val="340"/>
        </w:trPr>
        <w:tc>
          <w:tcPr>
            <w:tcW w:w="5307" w:type="dxa"/>
            <w:vAlign w:val="center"/>
          </w:tcPr>
          <w:p w:rsidR="00E153CA" w:rsidRPr="00D25D3C" w:rsidRDefault="00F5521E" w:rsidP="00E153CA">
            <w:pPr>
              <w:spacing w:before="120"/>
              <w:jc w:val="both"/>
              <w:rPr>
                <w:rFonts w:ascii="Calibri" w:hAnsi="Calibri"/>
                <w:b/>
              </w:rPr>
            </w:pPr>
            <w:r w:rsidRPr="00DE698D">
              <w:rPr>
                <w:rFonts w:ascii="Calibri" w:hAnsi="Calibri"/>
                <w:b/>
              </w:rPr>
              <w:t>Pri</w:t>
            </w:r>
            <w:r w:rsidR="0024441D" w:rsidRPr="00DE698D">
              <w:rPr>
                <w:rFonts w:ascii="Calibri" w:hAnsi="Calibri"/>
                <w:b/>
              </w:rPr>
              <w:t>hodki</w:t>
            </w:r>
          </w:p>
        </w:tc>
        <w:tc>
          <w:tcPr>
            <w:tcW w:w="2552" w:type="dxa"/>
            <w:vAlign w:val="center"/>
          </w:tcPr>
          <w:p w:rsidR="00E153CA" w:rsidRPr="00D25D3C" w:rsidRDefault="0024441D" w:rsidP="00E153CA">
            <w:pPr>
              <w:spacing w:before="120"/>
              <w:jc w:val="both"/>
              <w:rPr>
                <w:rFonts w:ascii="Calibri" w:hAnsi="Calibri"/>
                <w:highlight w:val="lightGray"/>
              </w:rPr>
            </w:pPr>
            <w:r w:rsidRPr="00DE698D">
              <w:rPr>
                <w:rFonts w:ascii="Calibri" w:hAnsi="Calibri"/>
                <w:highlight w:val="lightGray"/>
              </w:rPr>
              <w:t>EUR</w:t>
            </w:r>
          </w:p>
        </w:tc>
      </w:tr>
      <w:tr w:rsidR="00E153CA" w:rsidRPr="00DE698D" w:rsidTr="000232A8">
        <w:trPr>
          <w:trHeight w:val="340"/>
        </w:trPr>
        <w:tc>
          <w:tcPr>
            <w:tcW w:w="5307" w:type="dxa"/>
            <w:vAlign w:val="center"/>
          </w:tcPr>
          <w:p w:rsidR="00E153CA" w:rsidRPr="00D25D3C" w:rsidRDefault="00E153CA" w:rsidP="00E153CA">
            <w:pPr>
              <w:spacing w:before="120"/>
              <w:jc w:val="both"/>
              <w:rPr>
                <w:rFonts w:ascii="Calibri" w:hAnsi="Calibri"/>
                <w:b/>
              </w:rPr>
            </w:pPr>
            <w:r w:rsidRPr="00DE698D">
              <w:rPr>
                <w:rFonts w:ascii="Calibri" w:hAnsi="Calibri"/>
                <w:b/>
              </w:rPr>
              <w:t>SKUPNO FINANCIRANJE</w:t>
            </w:r>
          </w:p>
        </w:tc>
        <w:tc>
          <w:tcPr>
            <w:tcW w:w="2552" w:type="dxa"/>
            <w:vAlign w:val="center"/>
          </w:tcPr>
          <w:p w:rsidR="00E153CA" w:rsidRPr="00D25D3C" w:rsidRDefault="0024441D" w:rsidP="00E153CA">
            <w:pPr>
              <w:spacing w:before="120"/>
              <w:jc w:val="both"/>
              <w:rPr>
                <w:rFonts w:ascii="Calibri" w:hAnsi="Calibri"/>
                <w:highlight w:val="lightGray"/>
              </w:rPr>
            </w:pPr>
            <w:r w:rsidRPr="00DE698D">
              <w:rPr>
                <w:rFonts w:ascii="Calibri" w:hAnsi="Calibri"/>
                <w:highlight w:val="lightGray"/>
              </w:rPr>
              <w:t>EUR</w:t>
            </w:r>
          </w:p>
        </w:tc>
      </w:tr>
    </w:tbl>
    <w:p w:rsidR="007E3DE4" w:rsidRPr="00DE698D" w:rsidRDefault="007E3DE4" w:rsidP="002250D4">
      <w:pPr>
        <w:jc w:val="both"/>
        <w:rPr>
          <w:rFonts w:ascii="Calibri" w:hAnsi="Calibri"/>
        </w:rPr>
      </w:pPr>
    </w:p>
    <w:p w:rsidR="007E3DE4" w:rsidRPr="00DE698D" w:rsidRDefault="007E3DE4" w:rsidP="00A16E1C">
      <w:pPr>
        <w:pStyle w:val="Odstavekseznama"/>
        <w:numPr>
          <w:ilvl w:val="0"/>
          <w:numId w:val="41"/>
        </w:numPr>
        <w:ind w:left="360"/>
        <w:jc w:val="both"/>
        <w:rPr>
          <w:rFonts w:ascii="Calibri" w:hAnsi="Calibri"/>
        </w:rPr>
      </w:pPr>
      <w:r w:rsidRPr="00DE698D">
        <w:rPr>
          <w:rFonts w:ascii="Calibri" w:hAnsi="Calibri"/>
        </w:rPr>
        <w:t>Finan</w:t>
      </w:r>
      <w:r w:rsidR="00AE5522" w:rsidRPr="00DE698D">
        <w:rPr>
          <w:rFonts w:ascii="Calibri" w:hAnsi="Calibri"/>
        </w:rPr>
        <w:t>čna sredstva</w:t>
      </w:r>
      <w:r w:rsidRPr="00DE698D">
        <w:rPr>
          <w:rFonts w:ascii="Calibri" w:hAnsi="Calibri"/>
        </w:rPr>
        <w:t xml:space="preserve"> projekta </w:t>
      </w:r>
      <w:r w:rsidR="00AE5522" w:rsidRPr="00DE698D">
        <w:rPr>
          <w:rFonts w:ascii="Calibri" w:hAnsi="Calibri"/>
        </w:rPr>
        <w:t>so</w:t>
      </w:r>
      <w:r w:rsidRPr="00DE698D">
        <w:rPr>
          <w:rFonts w:ascii="Calibri" w:hAnsi="Calibri"/>
        </w:rPr>
        <w:t xml:space="preserve"> vsota </w:t>
      </w:r>
      <w:r w:rsidR="00AE5522" w:rsidRPr="00DE698D">
        <w:rPr>
          <w:rFonts w:ascii="Calibri" w:hAnsi="Calibri"/>
        </w:rPr>
        <w:t xml:space="preserve">vseh sredstev, ki jih prispevajo vsi partnerji iz sodelujočih </w:t>
      </w:r>
      <w:r w:rsidRPr="00DE698D">
        <w:rPr>
          <w:rFonts w:ascii="Calibri" w:hAnsi="Calibri"/>
        </w:rPr>
        <w:t>držav članic</w:t>
      </w:r>
      <w:r w:rsidR="00AE5522" w:rsidRPr="00DE698D">
        <w:rPr>
          <w:rFonts w:ascii="Calibri" w:hAnsi="Calibri"/>
        </w:rPr>
        <w:t>,</w:t>
      </w:r>
      <w:r w:rsidRPr="00DE698D">
        <w:rPr>
          <w:rFonts w:ascii="Calibri" w:hAnsi="Calibri"/>
        </w:rPr>
        <w:t xml:space="preserve"> in skupnega zneska, dodeljenega iz sredstev programa </w:t>
      </w:r>
      <w:proofErr w:type="spellStart"/>
      <w:r w:rsidRPr="00DE698D">
        <w:rPr>
          <w:rFonts w:ascii="Calibri" w:hAnsi="Calibri"/>
        </w:rPr>
        <w:t>Interreg</w:t>
      </w:r>
      <w:proofErr w:type="spellEnd"/>
      <w:r w:rsidRPr="00DE698D">
        <w:rPr>
          <w:rFonts w:ascii="Calibri" w:hAnsi="Calibri"/>
        </w:rPr>
        <w:t xml:space="preserve"> V-</w:t>
      </w:r>
      <w:r w:rsidR="00AE5522" w:rsidRPr="00DE698D">
        <w:rPr>
          <w:rFonts w:ascii="Calibri" w:hAnsi="Calibri"/>
        </w:rPr>
        <w:t>A</w:t>
      </w:r>
      <w:r w:rsidRPr="00DE698D">
        <w:rPr>
          <w:rFonts w:ascii="Calibri" w:hAnsi="Calibri"/>
        </w:rPr>
        <w:t xml:space="preserve"> SI–HR. </w:t>
      </w:r>
      <w:r w:rsidR="00AE5522" w:rsidRPr="00DE698D">
        <w:rPr>
          <w:rFonts w:ascii="Calibri" w:hAnsi="Calibri"/>
        </w:rPr>
        <w:t>Šteje se, da so vsi prispevki najvišji dovoljeni okvirni zneski.</w:t>
      </w:r>
      <w:r w:rsidRPr="00DE698D">
        <w:rPr>
          <w:rFonts w:ascii="Calibri" w:hAnsi="Calibri"/>
        </w:rPr>
        <w:t xml:space="preserve"> </w:t>
      </w:r>
    </w:p>
    <w:p w:rsidR="00BF73EB" w:rsidRPr="00DE698D" w:rsidRDefault="00BF73EB" w:rsidP="00A16E1C">
      <w:pPr>
        <w:jc w:val="both"/>
        <w:rPr>
          <w:rFonts w:ascii="Calibri" w:hAnsi="Calibri"/>
        </w:rPr>
      </w:pPr>
    </w:p>
    <w:p w:rsidR="007E3DE4" w:rsidRPr="00DE698D" w:rsidRDefault="007E3DE4" w:rsidP="00A16E1C">
      <w:pPr>
        <w:pStyle w:val="Odstavekseznama"/>
        <w:numPr>
          <w:ilvl w:val="0"/>
          <w:numId w:val="41"/>
        </w:numPr>
        <w:ind w:left="360"/>
        <w:jc w:val="both"/>
        <w:rPr>
          <w:rFonts w:ascii="Calibri" w:hAnsi="Calibri"/>
        </w:rPr>
      </w:pPr>
      <w:r w:rsidRPr="00DE698D">
        <w:rPr>
          <w:rFonts w:ascii="Calibri" w:hAnsi="Calibri"/>
        </w:rPr>
        <w:t xml:space="preserve">Izplačilo sofinanciranja ESRR se izvede skladno s stopnjo </w:t>
      </w:r>
      <w:r w:rsidR="00A317BF" w:rsidRPr="00DE698D">
        <w:rPr>
          <w:rFonts w:ascii="Calibri" w:hAnsi="Calibri"/>
        </w:rPr>
        <w:t xml:space="preserve">ESRR </w:t>
      </w:r>
      <w:r w:rsidRPr="00DE698D">
        <w:rPr>
          <w:rFonts w:ascii="Calibri" w:hAnsi="Calibri"/>
        </w:rPr>
        <w:t>sofinanciranja projektnega partnerja, kot je odobren</w:t>
      </w:r>
      <w:r w:rsidR="00A317BF" w:rsidRPr="00DE698D">
        <w:rPr>
          <w:rFonts w:ascii="Calibri" w:hAnsi="Calibri"/>
        </w:rPr>
        <w:t>a</w:t>
      </w:r>
      <w:r w:rsidRPr="00DE698D">
        <w:rPr>
          <w:rFonts w:ascii="Calibri" w:hAnsi="Calibri"/>
        </w:rPr>
        <w:t xml:space="preserve"> v prijavnici</w:t>
      </w:r>
      <w:r w:rsidR="00A317BF" w:rsidRPr="00DE698D">
        <w:rPr>
          <w:rFonts w:ascii="Calibri" w:hAnsi="Calibri"/>
        </w:rPr>
        <w:t>.</w:t>
      </w:r>
      <w:r w:rsidRPr="00DE698D">
        <w:rPr>
          <w:rFonts w:ascii="Calibri" w:hAnsi="Calibri"/>
        </w:rPr>
        <w:t xml:space="preserve"> </w:t>
      </w:r>
    </w:p>
    <w:p w:rsidR="00305234" w:rsidRPr="00D25D3C" w:rsidRDefault="00305234" w:rsidP="00D25D3C">
      <w:pPr>
        <w:pStyle w:val="Odstavekseznama"/>
        <w:rPr>
          <w:rFonts w:ascii="Calibri" w:hAnsi="Calibri"/>
        </w:rPr>
      </w:pPr>
    </w:p>
    <w:p w:rsidR="00031042" w:rsidRPr="00DE698D" w:rsidRDefault="00031042" w:rsidP="00D25D3C">
      <w:pPr>
        <w:pStyle w:val="Odstavekseznama"/>
        <w:numPr>
          <w:ilvl w:val="0"/>
          <w:numId w:val="41"/>
        </w:numPr>
        <w:ind w:left="360"/>
        <w:jc w:val="both"/>
        <w:rPr>
          <w:rFonts w:ascii="Calibri" w:hAnsi="Calibri"/>
        </w:rPr>
      </w:pPr>
      <w:r w:rsidRPr="00DE698D">
        <w:rPr>
          <w:rFonts w:ascii="Calibri" w:hAnsi="Calibri"/>
        </w:rPr>
        <w:t>Ker lahko v času implementacije</w:t>
      </w:r>
      <w:r w:rsidRPr="00D25D3C">
        <w:rPr>
          <w:rFonts w:ascii="Calibri" w:hAnsi="Calibri"/>
        </w:rPr>
        <w:t xml:space="preserve"> projekt postane relevanten z vidika državnih pomoči</w:t>
      </w:r>
      <w:r w:rsidRPr="00DE698D">
        <w:rPr>
          <w:rFonts w:ascii="Calibri" w:hAnsi="Calibri"/>
        </w:rPr>
        <w:t>,</w:t>
      </w:r>
      <w:r w:rsidRPr="00D25D3C">
        <w:rPr>
          <w:rFonts w:ascii="Calibri" w:hAnsi="Calibri"/>
        </w:rPr>
        <w:t xml:space="preserve"> se VP zavezuje in strinja, da se lahko začasni znesek sofinanciranja iz ESRR zniža glede na mnenje o državnih pomočeh, ki ga podajo države članice (vključno z državno pomočjo de </w:t>
      </w:r>
      <w:proofErr w:type="spellStart"/>
      <w:r w:rsidRPr="00D25D3C">
        <w:rPr>
          <w:rFonts w:ascii="Calibri" w:hAnsi="Calibri"/>
        </w:rPr>
        <w:t>minimis</w:t>
      </w:r>
      <w:proofErr w:type="spellEnd"/>
      <w:r w:rsidRPr="00D25D3C">
        <w:rPr>
          <w:rFonts w:ascii="Calibri" w:hAnsi="Calibri"/>
        </w:rPr>
        <w:t>). V</w:t>
      </w:r>
      <w:r w:rsidRPr="00DE698D">
        <w:rPr>
          <w:rFonts w:ascii="Calibri" w:hAnsi="Calibri"/>
        </w:rPr>
        <w:t xml:space="preserve"> primeru odkrite državne pomoči</w:t>
      </w:r>
      <w:r w:rsidRPr="00D25D3C">
        <w:rPr>
          <w:rFonts w:ascii="Calibri" w:hAnsi="Calibri"/>
        </w:rPr>
        <w:t xml:space="preserve"> bodo VP in njegovi projektni partnerji prispevali razliko od načrtovane stopnje sofinanciranja iz ESRR do načrtovane vrednosti pro</w:t>
      </w:r>
      <w:r w:rsidR="00DE698D" w:rsidRPr="00DE698D">
        <w:rPr>
          <w:rFonts w:ascii="Calibri" w:hAnsi="Calibri"/>
        </w:rPr>
        <w:t xml:space="preserve">jekta iz lastnega financiranja </w:t>
      </w:r>
      <w:r w:rsidR="00DE698D">
        <w:rPr>
          <w:rFonts w:ascii="Calibri" w:hAnsi="Calibri"/>
        </w:rPr>
        <w:t>V</w:t>
      </w:r>
      <w:r w:rsidRPr="00D25D3C">
        <w:rPr>
          <w:rFonts w:ascii="Calibri" w:hAnsi="Calibri"/>
        </w:rPr>
        <w:t xml:space="preserve">P in projektnih partnerjev. </w:t>
      </w:r>
    </w:p>
    <w:p w:rsidR="00305234" w:rsidRPr="00D25D3C" w:rsidRDefault="00305234" w:rsidP="00D25D3C">
      <w:pPr>
        <w:pStyle w:val="Odstavekseznama"/>
        <w:ind w:left="360"/>
        <w:jc w:val="both"/>
        <w:rPr>
          <w:rFonts w:ascii="Calibri" w:hAnsi="Calibri"/>
        </w:rPr>
      </w:pPr>
      <w:r w:rsidRPr="00D25D3C">
        <w:rPr>
          <w:rFonts w:ascii="Calibri" w:hAnsi="Calibri"/>
        </w:rPr>
        <w:t xml:space="preserve"> </w:t>
      </w:r>
    </w:p>
    <w:p w:rsidR="00B8098E" w:rsidRPr="00DE698D" w:rsidRDefault="00E50F25" w:rsidP="00A16E1C">
      <w:pPr>
        <w:pStyle w:val="Odstavekseznama"/>
        <w:numPr>
          <w:ilvl w:val="0"/>
          <w:numId w:val="41"/>
        </w:numPr>
        <w:spacing w:after="120"/>
        <w:ind w:left="354" w:hanging="357"/>
        <w:contextualSpacing w:val="0"/>
        <w:jc w:val="both"/>
        <w:rPr>
          <w:rFonts w:ascii="Calibri" w:hAnsi="Calibri"/>
        </w:rPr>
      </w:pPr>
      <w:r w:rsidRPr="00DE698D">
        <w:rPr>
          <w:rFonts w:ascii="Calibri" w:hAnsi="Calibri"/>
        </w:rPr>
        <w:t xml:space="preserve">Manjša </w:t>
      </w:r>
      <w:r w:rsidR="00B8098E" w:rsidRPr="00DE698D">
        <w:rPr>
          <w:rFonts w:ascii="Calibri" w:hAnsi="Calibri"/>
        </w:rPr>
        <w:t>poraba sredstev</w:t>
      </w:r>
      <w:r w:rsidRPr="00DE698D">
        <w:rPr>
          <w:rFonts w:ascii="Calibri" w:hAnsi="Calibri"/>
        </w:rPr>
        <w:t xml:space="preserve"> od načrtovane</w:t>
      </w:r>
      <w:r w:rsidR="00B8098E" w:rsidRPr="00DE698D">
        <w:rPr>
          <w:rFonts w:ascii="Calibri" w:hAnsi="Calibri"/>
        </w:rPr>
        <w:t>:</w:t>
      </w:r>
    </w:p>
    <w:p w:rsidR="007E3DE4" w:rsidRPr="00DE698D" w:rsidRDefault="00E50F25" w:rsidP="00D25D3C">
      <w:pPr>
        <w:pStyle w:val="Odstavekseznama"/>
        <w:numPr>
          <w:ilvl w:val="0"/>
          <w:numId w:val="70"/>
        </w:numPr>
        <w:spacing w:after="120"/>
        <w:contextualSpacing w:val="0"/>
        <w:jc w:val="both"/>
        <w:rPr>
          <w:rFonts w:ascii="Calibri" w:hAnsi="Calibri"/>
        </w:rPr>
      </w:pPr>
      <w:r w:rsidRPr="00DE698D">
        <w:rPr>
          <w:rFonts w:ascii="Calibri" w:hAnsi="Calibri"/>
        </w:rPr>
        <w:t>Na</w:t>
      </w:r>
      <w:r w:rsidR="007C0AC3" w:rsidRPr="00DE698D">
        <w:rPr>
          <w:rFonts w:ascii="Calibri" w:hAnsi="Calibri"/>
        </w:rPr>
        <w:t xml:space="preserve"> splošn</w:t>
      </w:r>
      <w:r w:rsidRPr="00DE698D">
        <w:rPr>
          <w:rFonts w:ascii="Calibri" w:hAnsi="Calibri"/>
        </w:rPr>
        <w:t>o</w:t>
      </w:r>
      <w:r w:rsidR="007C0AC3" w:rsidRPr="00DE698D">
        <w:rPr>
          <w:rFonts w:ascii="Calibri" w:hAnsi="Calibri"/>
        </w:rPr>
        <w:t xml:space="preserve"> </w:t>
      </w:r>
      <w:r w:rsidRPr="00DE698D">
        <w:rPr>
          <w:rFonts w:ascii="Calibri" w:hAnsi="Calibri"/>
        </w:rPr>
        <w:t xml:space="preserve">se finančna sredstva programa </w:t>
      </w:r>
      <w:proofErr w:type="spellStart"/>
      <w:r w:rsidR="00847CC5" w:rsidRPr="00DE698D">
        <w:rPr>
          <w:rFonts w:ascii="Calibri" w:hAnsi="Calibri"/>
        </w:rPr>
        <w:t>Interreg</w:t>
      </w:r>
      <w:proofErr w:type="spellEnd"/>
      <w:r w:rsidR="00847CC5" w:rsidRPr="00DE698D">
        <w:rPr>
          <w:rFonts w:ascii="Calibri" w:hAnsi="Calibri"/>
        </w:rPr>
        <w:t xml:space="preserve"> V-A SI–</w:t>
      </w:r>
      <w:r w:rsidRPr="00DE698D">
        <w:rPr>
          <w:rFonts w:ascii="Calibri" w:hAnsi="Calibri"/>
        </w:rPr>
        <w:t xml:space="preserve">HR </w:t>
      </w:r>
      <w:r w:rsidR="00847CC5" w:rsidRPr="00DE698D">
        <w:rPr>
          <w:rFonts w:ascii="Calibri" w:hAnsi="Calibri"/>
        </w:rPr>
        <w:t>zmanjšajo sorazmerno z višino neporabljenih</w:t>
      </w:r>
      <w:r w:rsidR="00C5394C" w:rsidRPr="00DE698D">
        <w:rPr>
          <w:rFonts w:ascii="Calibri" w:hAnsi="Calibri"/>
        </w:rPr>
        <w:t xml:space="preserve"> sredstev</w:t>
      </w:r>
      <w:r w:rsidR="007C0AC3" w:rsidRPr="00DE698D">
        <w:rPr>
          <w:rFonts w:ascii="Calibri" w:hAnsi="Calibri"/>
        </w:rPr>
        <w:t>. Končni znesek ESRR se izplača le na podlagi poroč</w:t>
      </w:r>
      <w:r w:rsidR="00847CC5" w:rsidRPr="00DE698D">
        <w:rPr>
          <w:rFonts w:ascii="Calibri" w:hAnsi="Calibri"/>
        </w:rPr>
        <w:t>a</w:t>
      </w:r>
      <w:r w:rsidR="007C0AC3" w:rsidRPr="00DE698D">
        <w:rPr>
          <w:rFonts w:ascii="Calibri" w:hAnsi="Calibri"/>
        </w:rPr>
        <w:t>nih skupnih upravičenih izdatkov.</w:t>
      </w:r>
    </w:p>
    <w:p w:rsidR="007C0AC3" w:rsidRPr="00DE698D" w:rsidRDefault="00847CC5" w:rsidP="00D25D3C">
      <w:pPr>
        <w:pStyle w:val="Odstavekseznama"/>
        <w:numPr>
          <w:ilvl w:val="0"/>
          <w:numId w:val="70"/>
        </w:numPr>
        <w:spacing w:after="120"/>
        <w:ind w:left="1077" w:hanging="357"/>
        <w:contextualSpacing w:val="0"/>
        <w:jc w:val="both"/>
        <w:rPr>
          <w:rFonts w:ascii="Calibri" w:hAnsi="Calibri"/>
        </w:rPr>
      </w:pPr>
      <w:r w:rsidRPr="00DE698D">
        <w:rPr>
          <w:rFonts w:ascii="Calibri" w:hAnsi="Calibri"/>
        </w:rPr>
        <w:t>Znatno</w:t>
      </w:r>
      <w:r w:rsidR="007C0AC3" w:rsidRPr="00DE698D">
        <w:rPr>
          <w:rFonts w:ascii="Calibri" w:hAnsi="Calibri"/>
        </w:rPr>
        <w:t xml:space="preserve"> </w:t>
      </w:r>
      <w:r w:rsidRPr="00DE698D">
        <w:rPr>
          <w:rFonts w:ascii="Calibri" w:hAnsi="Calibri"/>
        </w:rPr>
        <w:t>manjša</w:t>
      </w:r>
      <w:r w:rsidR="007C0AC3" w:rsidRPr="00DE698D">
        <w:rPr>
          <w:rFonts w:ascii="Calibri" w:hAnsi="Calibri"/>
        </w:rPr>
        <w:t xml:space="preserve"> poraba sredstev </w:t>
      </w:r>
      <w:r w:rsidRPr="00DE698D">
        <w:rPr>
          <w:rFonts w:ascii="Calibri" w:hAnsi="Calibri"/>
        </w:rPr>
        <w:t>projekta vodi k</w:t>
      </w:r>
      <w:r w:rsidR="007C0AC3" w:rsidRPr="00DE698D">
        <w:rPr>
          <w:rFonts w:ascii="Calibri" w:hAnsi="Calibri"/>
        </w:rPr>
        <w:t xml:space="preserve"> zmanjšanj</w:t>
      </w:r>
      <w:r w:rsidRPr="00DE698D">
        <w:rPr>
          <w:rFonts w:ascii="Calibri" w:hAnsi="Calibri"/>
        </w:rPr>
        <w:t>u</w:t>
      </w:r>
      <w:r w:rsidR="007C0AC3" w:rsidRPr="00DE698D">
        <w:rPr>
          <w:rFonts w:ascii="Calibri" w:hAnsi="Calibri"/>
        </w:rPr>
        <w:t xml:space="preserve"> </w:t>
      </w:r>
      <w:r w:rsidR="00B53CAA" w:rsidRPr="00DE698D">
        <w:rPr>
          <w:rFonts w:ascii="Calibri" w:hAnsi="Calibri"/>
        </w:rPr>
        <w:t xml:space="preserve">stroškovnega </w:t>
      </w:r>
      <w:r w:rsidRPr="00DE698D">
        <w:rPr>
          <w:rFonts w:ascii="Calibri" w:hAnsi="Calibri"/>
        </w:rPr>
        <w:t xml:space="preserve">načrta </w:t>
      </w:r>
      <w:r w:rsidR="007C0AC3" w:rsidRPr="00DE698D">
        <w:rPr>
          <w:rFonts w:ascii="Calibri" w:hAnsi="Calibri"/>
        </w:rPr>
        <w:t>projekt</w:t>
      </w:r>
      <w:r w:rsidRPr="00DE698D">
        <w:rPr>
          <w:rFonts w:ascii="Calibri" w:hAnsi="Calibri"/>
        </w:rPr>
        <w:t>a</w:t>
      </w:r>
      <w:r w:rsidR="007C0AC3" w:rsidRPr="00DE698D">
        <w:rPr>
          <w:rFonts w:ascii="Calibri" w:hAnsi="Calibri"/>
        </w:rPr>
        <w:t xml:space="preserve"> in </w:t>
      </w:r>
      <w:r w:rsidRPr="00DE698D">
        <w:rPr>
          <w:rFonts w:ascii="Calibri" w:hAnsi="Calibri"/>
        </w:rPr>
        <w:t xml:space="preserve">k </w:t>
      </w:r>
      <w:r w:rsidR="007C0AC3" w:rsidRPr="00DE698D">
        <w:rPr>
          <w:rFonts w:ascii="Calibri" w:hAnsi="Calibri"/>
        </w:rPr>
        <w:t>ustrezno zmanjšane</w:t>
      </w:r>
      <w:r w:rsidRPr="00DE698D">
        <w:rPr>
          <w:rFonts w:ascii="Calibri" w:hAnsi="Calibri"/>
        </w:rPr>
        <w:t>mu</w:t>
      </w:r>
      <w:r w:rsidR="007C0AC3" w:rsidRPr="00DE698D">
        <w:rPr>
          <w:rFonts w:ascii="Calibri" w:hAnsi="Calibri"/>
        </w:rPr>
        <w:t xml:space="preserve"> </w:t>
      </w:r>
      <w:r w:rsidRPr="00DE698D">
        <w:rPr>
          <w:rFonts w:ascii="Calibri" w:hAnsi="Calibri"/>
        </w:rPr>
        <w:t xml:space="preserve">ESRR </w:t>
      </w:r>
      <w:r w:rsidR="007C0AC3" w:rsidRPr="00DE698D">
        <w:rPr>
          <w:rFonts w:ascii="Calibri" w:hAnsi="Calibri"/>
        </w:rPr>
        <w:t>financiranj</w:t>
      </w:r>
      <w:r w:rsidRPr="00DE698D">
        <w:rPr>
          <w:rFonts w:ascii="Calibri" w:hAnsi="Calibri"/>
        </w:rPr>
        <w:t>u</w:t>
      </w:r>
      <w:r w:rsidR="007C0AC3" w:rsidRPr="00DE698D">
        <w:rPr>
          <w:rFonts w:ascii="Calibri" w:hAnsi="Calibri"/>
        </w:rPr>
        <w:t>.</w:t>
      </w:r>
    </w:p>
    <w:p w:rsidR="007C0AC3" w:rsidRPr="00DE698D" w:rsidRDefault="007C0AC3" w:rsidP="00D25D3C">
      <w:pPr>
        <w:pStyle w:val="Odstavekseznama"/>
        <w:numPr>
          <w:ilvl w:val="0"/>
          <w:numId w:val="70"/>
        </w:numPr>
        <w:spacing w:after="120"/>
        <w:ind w:left="1077" w:hanging="357"/>
        <w:contextualSpacing w:val="0"/>
        <w:jc w:val="both"/>
        <w:rPr>
          <w:rFonts w:ascii="Calibri" w:hAnsi="Calibri"/>
        </w:rPr>
      </w:pPr>
      <w:r w:rsidRPr="00DE698D">
        <w:rPr>
          <w:rFonts w:ascii="Calibri" w:hAnsi="Calibri"/>
        </w:rPr>
        <w:t>Ocena porabe sredstev projekt</w:t>
      </w:r>
      <w:r w:rsidR="009B329C" w:rsidRPr="00DE698D">
        <w:rPr>
          <w:rFonts w:ascii="Calibri" w:hAnsi="Calibri"/>
        </w:rPr>
        <w:t>a</w:t>
      </w:r>
      <w:r w:rsidRPr="00DE698D">
        <w:rPr>
          <w:rFonts w:ascii="Calibri" w:hAnsi="Calibri"/>
        </w:rPr>
        <w:t xml:space="preserve"> temelji na poročilu o napredku pro</w:t>
      </w:r>
      <w:r w:rsidR="009B329C" w:rsidRPr="00DE698D">
        <w:rPr>
          <w:rFonts w:ascii="Calibri" w:hAnsi="Calibri"/>
        </w:rPr>
        <w:t>jekta</w:t>
      </w:r>
      <w:r w:rsidRPr="00DE698D">
        <w:rPr>
          <w:rFonts w:ascii="Calibri" w:hAnsi="Calibri"/>
        </w:rPr>
        <w:t xml:space="preserve"> od </w:t>
      </w:r>
      <w:r w:rsidR="009B329C" w:rsidRPr="00DE698D">
        <w:rPr>
          <w:rFonts w:ascii="Calibri" w:hAnsi="Calibri"/>
        </w:rPr>
        <w:t>drugega</w:t>
      </w:r>
      <w:r w:rsidRPr="00DE698D">
        <w:rPr>
          <w:rFonts w:ascii="Calibri" w:hAnsi="Calibri"/>
        </w:rPr>
        <w:t xml:space="preserve"> obdobja poročanja naprej. </w:t>
      </w:r>
      <w:r w:rsidR="009B329C" w:rsidRPr="00DE698D">
        <w:rPr>
          <w:rFonts w:ascii="Calibri" w:hAnsi="Calibri"/>
        </w:rPr>
        <w:t xml:space="preserve">Dovoljena višina neporabljenih sredstev v okviru projekta znaša do 15% predvidenega </w:t>
      </w:r>
      <w:r w:rsidR="00B53CAA" w:rsidRPr="00DE698D">
        <w:rPr>
          <w:rFonts w:ascii="Calibri" w:hAnsi="Calibri"/>
        </w:rPr>
        <w:t>stroškovnega</w:t>
      </w:r>
      <w:r w:rsidR="009B329C" w:rsidRPr="00DE698D">
        <w:rPr>
          <w:rFonts w:ascii="Calibri" w:hAnsi="Calibri"/>
        </w:rPr>
        <w:t xml:space="preserve"> načrta</w:t>
      </w:r>
      <w:r w:rsidRPr="00DE698D">
        <w:rPr>
          <w:rFonts w:ascii="Calibri" w:hAnsi="Calibri"/>
        </w:rPr>
        <w:t xml:space="preserve"> za predhodna obdobja. </w:t>
      </w:r>
      <w:r w:rsidR="009B329C" w:rsidRPr="00DE698D">
        <w:rPr>
          <w:rFonts w:ascii="Calibri" w:hAnsi="Calibri"/>
        </w:rPr>
        <w:t xml:space="preserve">Višina neporabljenih sredstev lahko preseže to mejo le, če se posamezni stroški zamaknejo </w:t>
      </w:r>
      <w:r w:rsidRPr="00DE698D">
        <w:rPr>
          <w:rFonts w:ascii="Calibri" w:hAnsi="Calibri"/>
        </w:rPr>
        <w:t xml:space="preserve">zaradi vzrokov, </w:t>
      </w:r>
      <w:r w:rsidR="009B329C" w:rsidRPr="00DE698D">
        <w:rPr>
          <w:rFonts w:ascii="Calibri" w:hAnsi="Calibri"/>
        </w:rPr>
        <w:t xml:space="preserve">na katere </w:t>
      </w:r>
      <w:r w:rsidRPr="00DE698D">
        <w:rPr>
          <w:rFonts w:ascii="Calibri" w:hAnsi="Calibri"/>
        </w:rPr>
        <w:t>partner</w:t>
      </w:r>
      <w:r w:rsidR="009B329C" w:rsidRPr="00DE698D">
        <w:rPr>
          <w:rFonts w:ascii="Calibri" w:hAnsi="Calibri"/>
        </w:rPr>
        <w:t>(</w:t>
      </w:r>
      <w:r w:rsidRPr="00DE698D">
        <w:rPr>
          <w:rFonts w:ascii="Calibri" w:hAnsi="Calibri"/>
        </w:rPr>
        <w:t>j</w:t>
      </w:r>
      <w:r w:rsidR="009B329C" w:rsidRPr="00DE698D">
        <w:rPr>
          <w:rFonts w:ascii="Calibri" w:hAnsi="Calibri"/>
        </w:rPr>
        <w:t>i)n</w:t>
      </w:r>
      <w:r w:rsidR="00670D12" w:rsidRPr="00DE698D">
        <w:rPr>
          <w:rFonts w:ascii="Calibri" w:hAnsi="Calibri"/>
        </w:rPr>
        <w:t>e more(</w:t>
      </w:r>
      <w:r w:rsidR="009B329C" w:rsidRPr="00DE698D">
        <w:rPr>
          <w:rFonts w:ascii="Calibri" w:hAnsi="Calibri"/>
        </w:rPr>
        <w:t>jo</w:t>
      </w:r>
      <w:r w:rsidR="00670D12" w:rsidRPr="00DE698D">
        <w:rPr>
          <w:rFonts w:ascii="Calibri" w:hAnsi="Calibri"/>
        </w:rPr>
        <w:t>)</w:t>
      </w:r>
      <w:r w:rsidR="009B329C" w:rsidRPr="00DE698D">
        <w:rPr>
          <w:rFonts w:ascii="Calibri" w:hAnsi="Calibri"/>
        </w:rPr>
        <w:t xml:space="preserve"> vpliva</w:t>
      </w:r>
      <w:r w:rsidR="00670D12" w:rsidRPr="00DE698D">
        <w:rPr>
          <w:rFonts w:ascii="Calibri" w:hAnsi="Calibri"/>
        </w:rPr>
        <w:t>ti</w:t>
      </w:r>
      <w:r w:rsidRPr="00DE698D">
        <w:rPr>
          <w:rFonts w:ascii="Calibri" w:hAnsi="Calibri"/>
        </w:rPr>
        <w:t>.</w:t>
      </w:r>
    </w:p>
    <w:p w:rsidR="007C0AC3" w:rsidRPr="00DE698D" w:rsidRDefault="007C0AC3" w:rsidP="00D25D3C">
      <w:pPr>
        <w:pStyle w:val="Odstavekseznama"/>
        <w:numPr>
          <w:ilvl w:val="0"/>
          <w:numId w:val="70"/>
        </w:numPr>
        <w:ind w:left="1077" w:hanging="357"/>
        <w:contextualSpacing w:val="0"/>
        <w:jc w:val="both"/>
        <w:rPr>
          <w:rFonts w:ascii="Calibri" w:hAnsi="Calibri"/>
        </w:rPr>
      </w:pPr>
      <w:r w:rsidRPr="00DE698D">
        <w:rPr>
          <w:rFonts w:ascii="Calibri" w:hAnsi="Calibri"/>
        </w:rPr>
        <w:t xml:space="preserve">Če </w:t>
      </w:r>
      <w:r w:rsidR="00670D12" w:rsidRPr="00DE698D">
        <w:rPr>
          <w:rFonts w:ascii="Calibri" w:hAnsi="Calibri"/>
        </w:rPr>
        <w:t xml:space="preserve">je neporabljenih </w:t>
      </w:r>
      <w:r w:rsidRPr="00DE698D">
        <w:rPr>
          <w:rFonts w:ascii="Calibri" w:hAnsi="Calibri"/>
        </w:rPr>
        <w:t xml:space="preserve">sredstev </w:t>
      </w:r>
      <w:r w:rsidR="00670D12" w:rsidRPr="00DE698D">
        <w:rPr>
          <w:rFonts w:ascii="Calibri" w:hAnsi="Calibri"/>
        </w:rPr>
        <w:t>v okviru</w:t>
      </w:r>
      <w:r w:rsidRPr="00DE698D">
        <w:rPr>
          <w:rFonts w:ascii="Calibri" w:hAnsi="Calibri"/>
        </w:rPr>
        <w:t xml:space="preserve"> projekt</w:t>
      </w:r>
      <w:r w:rsidR="00670D12" w:rsidRPr="00DE698D">
        <w:rPr>
          <w:rFonts w:ascii="Calibri" w:hAnsi="Calibri"/>
        </w:rPr>
        <w:t>a</w:t>
      </w:r>
      <w:r w:rsidRPr="00DE698D">
        <w:rPr>
          <w:rFonts w:ascii="Calibri" w:hAnsi="Calibri"/>
        </w:rPr>
        <w:t xml:space="preserve"> </w:t>
      </w:r>
      <w:r w:rsidR="00670D12" w:rsidRPr="00DE698D">
        <w:rPr>
          <w:rFonts w:ascii="Calibri" w:hAnsi="Calibri"/>
        </w:rPr>
        <w:t>več</w:t>
      </w:r>
      <w:r w:rsidRPr="00DE698D">
        <w:rPr>
          <w:rFonts w:ascii="Calibri" w:hAnsi="Calibri"/>
        </w:rPr>
        <w:t xml:space="preserve">, se </w:t>
      </w:r>
      <w:r w:rsidR="00670D12" w:rsidRPr="00DE698D">
        <w:rPr>
          <w:rFonts w:ascii="Calibri" w:hAnsi="Calibri"/>
        </w:rPr>
        <w:t xml:space="preserve">lahko </w:t>
      </w:r>
      <w:r w:rsidRPr="00DE698D">
        <w:rPr>
          <w:rFonts w:ascii="Calibri" w:hAnsi="Calibri"/>
        </w:rPr>
        <w:t xml:space="preserve">znesek, ki presega </w:t>
      </w:r>
      <w:r w:rsidR="00670D12" w:rsidRPr="00DE698D">
        <w:rPr>
          <w:rFonts w:ascii="Calibri" w:hAnsi="Calibri"/>
        </w:rPr>
        <w:t>navedeno o</w:t>
      </w:r>
      <w:r w:rsidRPr="00DE698D">
        <w:rPr>
          <w:rFonts w:ascii="Calibri" w:hAnsi="Calibri"/>
        </w:rPr>
        <w:t>mej</w:t>
      </w:r>
      <w:r w:rsidR="00670D12" w:rsidRPr="00DE698D">
        <w:rPr>
          <w:rFonts w:ascii="Calibri" w:hAnsi="Calibri"/>
        </w:rPr>
        <w:t>itev</w:t>
      </w:r>
      <w:r w:rsidRPr="00DE698D">
        <w:rPr>
          <w:rFonts w:ascii="Calibri" w:hAnsi="Calibri"/>
        </w:rPr>
        <w:t xml:space="preserve">, odšteje od </w:t>
      </w:r>
      <w:r w:rsidR="00670D12" w:rsidRPr="00DE698D">
        <w:rPr>
          <w:rFonts w:ascii="Calibri" w:hAnsi="Calibri"/>
        </w:rPr>
        <w:t>finančnega načrta</w:t>
      </w:r>
      <w:r w:rsidRPr="00DE698D">
        <w:rPr>
          <w:rFonts w:ascii="Calibri" w:hAnsi="Calibri"/>
        </w:rPr>
        <w:t xml:space="preserve"> projekta in </w:t>
      </w:r>
      <w:r w:rsidR="00670D12" w:rsidRPr="00DE698D">
        <w:rPr>
          <w:rFonts w:ascii="Calibri" w:hAnsi="Calibri"/>
        </w:rPr>
        <w:t xml:space="preserve">od </w:t>
      </w:r>
      <w:r w:rsidRPr="00DE698D">
        <w:rPr>
          <w:rFonts w:ascii="Calibri" w:hAnsi="Calibri"/>
        </w:rPr>
        <w:t xml:space="preserve">financiranja ESRR. </w:t>
      </w:r>
    </w:p>
    <w:p w:rsidR="007E3DE4" w:rsidRPr="00DE698D" w:rsidRDefault="007E3DE4" w:rsidP="002250D4">
      <w:pPr>
        <w:jc w:val="both"/>
        <w:rPr>
          <w:rFonts w:ascii="Calibri" w:hAnsi="Calibri"/>
        </w:rPr>
      </w:pPr>
      <w:r w:rsidRPr="00DE698D">
        <w:rPr>
          <w:rFonts w:ascii="Calibri" w:hAnsi="Calibri"/>
        </w:rPr>
        <w:t xml:space="preserve"> </w:t>
      </w:r>
    </w:p>
    <w:p w:rsidR="007E3DE4" w:rsidRPr="00DE698D" w:rsidRDefault="00670D12" w:rsidP="00A16E1C">
      <w:pPr>
        <w:pStyle w:val="Odstavekseznama"/>
        <w:numPr>
          <w:ilvl w:val="0"/>
          <w:numId w:val="41"/>
        </w:numPr>
        <w:ind w:left="360"/>
        <w:jc w:val="both"/>
        <w:rPr>
          <w:rFonts w:ascii="Calibri" w:hAnsi="Calibri"/>
        </w:rPr>
      </w:pPr>
      <w:r w:rsidRPr="00DE698D">
        <w:rPr>
          <w:rFonts w:ascii="Calibri" w:hAnsi="Calibri"/>
        </w:rPr>
        <w:t>Izplačilo</w:t>
      </w:r>
      <w:r w:rsidR="007E3DE4" w:rsidRPr="00DE698D">
        <w:rPr>
          <w:rFonts w:ascii="Calibri" w:hAnsi="Calibri"/>
        </w:rPr>
        <w:t xml:space="preserve"> sofinanciranj</w:t>
      </w:r>
      <w:r w:rsidRPr="00DE698D">
        <w:rPr>
          <w:rFonts w:ascii="Calibri" w:hAnsi="Calibri"/>
        </w:rPr>
        <w:t>a</w:t>
      </w:r>
      <w:r w:rsidR="007E3DE4" w:rsidRPr="00DE698D">
        <w:rPr>
          <w:rFonts w:ascii="Calibri" w:hAnsi="Calibri"/>
        </w:rPr>
        <w:t xml:space="preserve"> </w:t>
      </w:r>
      <w:r w:rsidRPr="00DE698D">
        <w:rPr>
          <w:rFonts w:ascii="Calibri" w:hAnsi="Calibri"/>
        </w:rPr>
        <w:t>bo pogojeno z</w:t>
      </w:r>
      <w:r w:rsidR="007E3DE4" w:rsidRPr="00DE698D">
        <w:rPr>
          <w:rFonts w:ascii="Calibri" w:hAnsi="Calibri"/>
        </w:rPr>
        <w:t xml:space="preserve"> ustrezno izved</w:t>
      </w:r>
      <w:r w:rsidRPr="00DE698D">
        <w:rPr>
          <w:rFonts w:ascii="Calibri" w:hAnsi="Calibri"/>
        </w:rPr>
        <w:t>bo</w:t>
      </w:r>
      <w:r w:rsidR="007E3DE4" w:rsidRPr="00DE698D">
        <w:rPr>
          <w:rFonts w:ascii="Calibri" w:hAnsi="Calibri"/>
        </w:rPr>
        <w:t xml:space="preserve"> </w:t>
      </w:r>
      <w:r w:rsidRPr="00DE698D">
        <w:rPr>
          <w:rFonts w:ascii="Calibri" w:hAnsi="Calibri"/>
        </w:rPr>
        <w:t xml:space="preserve">prvostopenjske kontrole </w:t>
      </w:r>
      <w:r w:rsidR="007E3DE4" w:rsidRPr="00DE698D">
        <w:rPr>
          <w:rFonts w:ascii="Calibri" w:hAnsi="Calibri"/>
        </w:rPr>
        <w:t xml:space="preserve"> (člen 125 (4) Uredbe (EU), št. 1303/2013) </w:t>
      </w:r>
      <w:r w:rsidRPr="00DE698D">
        <w:rPr>
          <w:rFonts w:ascii="Calibri" w:hAnsi="Calibri"/>
        </w:rPr>
        <w:t xml:space="preserve">kot tudi z ustrezno izvedenim potrjevanjem </w:t>
      </w:r>
      <w:r w:rsidR="007E3DE4" w:rsidRPr="00DE698D">
        <w:rPr>
          <w:rFonts w:ascii="Calibri" w:hAnsi="Calibri"/>
        </w:rPr>
        <w:t>OU.</w:t>
      </w:r>
    </w:p>
    <w:p w:rsidR="00BF73EB" w:rsidRPr="00DE698D" w:rsidRDefault="00BF73EB" w:rsidP="00A16E1C">
      <w:pPr>
        <w:jc w:val="both"/>
        <w:rPr>
          <w:rFonts w:ascii="Calibri" w:hAnsi="Calibri"/>
        </w:rPr>
      </w:pPr>
    </w:p>
    <w:p w:rsidR="007E3DE4" w:rsidRPr="00DE698D" w:rsidRDefault="007E3DE4" w:rsidP="00A16E1C">
      <w:pPr>
        <w:pStyle w:val="Odstavekseznama"/>
        <w:numPr>
          <w:ilvl w:val="0"/>
          <w:numId w:val="41"/>
        </w:numPr>
        <w:ind w:left="360"/>
        <w:jc w:val="both"/>
        <w:rPr>
          <w:rFonts w:ascii="Calibri" w:hAnsi="Calibri"/>
        </w:rPr>
      </w:pPr>
      <w:r w:rsidRPr="00DE698D">
        <w:rPr>
          <w:rFonts w:ascii="Calibri" w:hAnsi="Calibri"/>
        </w:rPr>
        <w:t>Če Evropska komisija</w:t>
      </w:r>
      <w:r w:rsidR="00B90B01" w:rsidRPr="00DE698D">
        <w:rPr>
          <w:rFonts w:ascii="Calibri" w:hAnsi="Calibri"/>
        </w:rPr>
        <w:t xml:space="preserve"> (v nadaljevanju EK)</w:t>
      </w:r>
      <w:r w:rsidRPr="00DE698D">
        <w:rPr>
          <w:rFonts w:ascii="Calibri" w:hAnsi="Calibri"/>
        </w:rPr>
        <w:t xml:space="preserve"> </w:t>
      </w:r>
      <w:r w:rsidR="00380F11" w:rsidRPr="00DE698D">
        <w:rPr>
          <w:rFonts w:ascii="Calibri" w:hAnsi="Calibri"/>
        </w:rPr>
        <w:t>iz</w:t>
      </w:r>
      <w:r w:rsidRPr="00DE698D">
        <w:rPr>
          <w:rFonts w:ascii="Calibri" w:hAnsi="Calibri"/>
        </w:rPr>
        <w:t xml:space="preserve"> ka</w:t>
      </w:r>
      <w:r w:rsidR="00380F11" w:rsidRPr="00DE698D">
        <w:rPr>
          <w:rFonts w:ascii="Calibri" w:hAnsi="Calibri"/>
        </w:rPr>
        <w:t>terega</w:t>
      </w:r>
      <w:r w:rsidRPr="00DE698D">
        <w:rPr>
          <w:rFonts w:ascii="Calibri" w:hAnsi="Calibri"/>
        </w:rPr>
        <w:t xml:space="preserve"> koli razloga ne zagotovi sredstev program</w:t>
      </w:r>
      <w:r w:rsidR="00380F11" w:rsidRPr="00DE698D">
        <w:rPr>
          <w:rFonts w:ascii="Calibri" w:hAnsi="Calibri"/>
        </w:rPr>
        <w:t>u</w:t>
      </w:r>
      <w:r w:rsidRPr="00DE698D">
        <w:rPr>
          <w:rFonts w:ascii="Calibri" w:hAnsi="Calibri"/>
        </w:rPr>
        <w:t xml:space="preserve"> </w:t>
      </w:r>
      <w:proofErr w:type="spellStart"/>
      <w:r w:rsidRPr="00DE698D">
        <w:rPr>
          <w:rFonts w:ascii="Calibri" w:hAnsi="Calibri"/>
        </w:rPr>
        <w:t>Interreg</w:t>
      </w:r>
      <w:proofErr w:type="spellEnd"/>
      <w:r w:rsidRPr="00DE698D">
        <w:rPr>
          <w:rFonts w:ascii="Calibri" w:hAnsi="Calibri"/>
        </w:rPr>
        <w:t xml:space="preserve"> V-A SI–HR, </w:t>
      </w:r>
      <w:r w:rsidR="00380F11" w:rsidRPr="00DE698D">
        <w:rPr>
          <w:rFonts w:ascii="Calibri" w:hAnsi="Calibri"/>
        </w:rPr>
        <w:t xml:space="preserve">ima </w:t>
      </w:r>
      <w:r w:rsidRPr="00DE698D">
        <w:rPr>
          <w:rFonts w:ascii="Calibri" w:hAnsi="Calibri"/>
        </w:rPr>
        <w:t xml:space="preserve">OU </w:t>
      </w:r>
      <w:r w:rsidR="00380F11" w:rsidRPr="00DE698D">
        <w:rPr>
          <w:rFonts w:ascii="Calibri" w:hAnsi="Calibri"/>
        </w:rPr>
        <w:t xml:space="preserve">pravico </w:t>
      </w:r>
      <w:r w:rsidRPr="00DE698D">
        <w:rPr>
          <w:rFonts w:ascii="Calibri" w:hAnsi="Calibri"/>
        </w:rPr>
        <w:t>zadrž</w:t>
      </w:r>
      <w:r w:rsidR="00380F11" w:rsidRPr="00DE698D">
        <w:rPr>
          <w:rFonts w:ascii="Calibri" w:hAnsi="Calibri"/>
        </w:rPr>
        <w:t>ati</w:t>
      </w:r>
      <w:r w:rsidRPr="00DE698D">
        <w:rPr>
          <w:rFonts w:ascii="Calibri" w:hAnsi="Calibri"/>
        </w:rPr>
        <w:t xml:space="preserve"> </w:t>
      </w:r>
      <w:r w:rsidR="00380F11" w:rsidRPr="00DE698D">
        <w:rPr>
          <w:rFonts w:ascii="Calibri" w:hAnsi="Calibri"/>
        </w:rPr>
        <w:t>iz</w:t>
      </w:r>
      <w:r w:rsidRPr="00DE698D">
        <w:rPr>
          <w:rFonts w:ascii="Calibri" w:hAnsi="Calibri"/>
        </w:rPr>
        <w:t>plačila</w:t>
      </w:r>
      <w:r w:rsidR="00380F11" w:rsidRPr="00DE698D">
        <w:rPr>
          <w:rFonts w:ascii="Calibri" w:hAnsi="Calibri"/>
        </w:rPr>
        <w:t>, kolikor dolgo</w:t>
      </w:r>
      <w:r w:rsidRPr="00DE698D">
        <w:rPr>
          <w:rFonts w:ascii="Calibri" w:hAnsi="Calibri"/>
        </w:rPr>
        <w:t xml:space="preserve"> je potrebno</w:t>
      </w:r>
      <w:r w:rsidR="00380F11" w:rsidRPr="00DE698D">
        <w:rPr>
          <w:rFonts w:ascii="Calibri" w:hAnsi="Calibri"/>
        </w:rPr>
        <w:t xml:space="preserve">, ali v skrajnem primeru </w:t>
      </w:r>
      <w:r w:rsidR="00C80512" w:rsidRPr="00DE698D">
        <w:rPr>
          <w:rFonts w:ascii="Calibri" w:hAnsi="Calibri"/>
        </w:rPr>
        <w:t>prekiniti to</w:t>
      </w:r>
      <w:r w:rsidRPr="00DE698D">
        <w:rPr>
          <w:rFonts w:ascii="Calibri" w:hAnsi="Calibri"/>
        </w:rPr>
        <w:t xml:space="preserve"> pogodb</w:t>
      </w:r>
      <w:r w:rsidR="00C80512" w:rsidRPr="00DE698D">
        <w:rPr>
          <w:rFonts w:ascii="Calibri" w:hAnsi="Calibri"/>
        </w:rPr>
        <w:t>o</w:t>
      </w:r>
      <w:r w:rsidRPr="00DE698D">
        <w:rPr>
          <w:rFonts w:ascii="Calibri" w:hAnsi="Calibri"/>
        </w:rPr>
        <w:t xml:space="preserve">. </w:t>
      </w:r>
    </w:p>
    <w:p w:rsidR="00637C0F" w:rsidRPr="00DE698D" w:rsidRDefault="00637C0F" w:rsidP="00A16E1C">
      <w:pPr>
        <w:pStyle w:val="Odstavekseznama"/>
        <w:ind w:left="360"/>
        <w:rPr>
          <w:rFonts w:ascii="Calibri" w:hAnsi="Calibri"/>
        </w:rPr>
      </w:pPr>
    </w:p>
    <w:p w:rsidR="00637C0F" w:rsidRPr="00DE698D" w:rsidRDefault="00C80512" w:rsidP="00A16E1C">
      <w:pPr>
        <w:pStyle w:val="Odstavekseznama"/>
        <w:numPr>
          <w:ilvl w:val="0"/>
          <w:numId w:val="41"/>
        </w:numPr>
        <w:ind w:left="360"/>
        <w:jc w:val="both"/>
        <w:rPr>
          <w:rFonts w:ascii="Calibri" w:hAnsi="Calibri"/>
        </w:rPr>
      </w:pPr>
      <w:r w:rsidRPr="00DE698D">
        <w:rPr>
          <w:rFonts w:ascii="Calibri" w:hAnsi="Calibri"/>
        </w:rPr>
        <w:t xml:space="preserve">V primeru </w:t>
      </w:r>
      <w:r w:rsidR="00637C0F" w:rsidRPr="00DE698D">
        <w:rPr>
          <w:rFonts w:ascii="Calibri" w:hAnsi="Calibri"/>
        </w:rPr>
        <w:t>resne</w:t>
      </w:r>
      <w:r w:rsidRPr="00DE698D">
        <w:rPr>
          <w:rFonts w:ascii="Calibri" w:hAnsi="Calibri"/>
        </w:rPr>
        <w:t>ga</w:t>
      </w:r>
      <w:r w:rsidR="00637C0F" w:rsidRPr="00DE698D">
        <w:rPr>
          <w:rFonts w:ascii="Calibri" w:hAnsi="Calibri"/>
        </w:rPr>
        <w:t xml:space="preserve"> neizpolnjevanj</w:t>
      </w:r>
      <w:r w:rsidRPr="00DE698D">
        <w:rPr>
          <w:rFonts w:ascii="Calibri" w:hAnsi="Calibri"/>
        </w:rPr>
        <w:t>a</w:t>
      </w:r>
      <w:r w:rsidR="00637C0F" w:rsidRPr="00DE698D">
        <w:rPr>
          <w:rFonts w:ascii="Calibri" w:hAnsi="Calibri"/>
        </w:rPr>
        <w:t xml:space="preserve"> ciljev, </w:t>
      </w:r>
      <w:r w:rsidRPr="00DE698D">
        <w:rPr>
          <w:rFonts w:ascii="Calibri" w:hAnsi="Calibri"/>
        </w:rPr>
        <w:t>ki se nanašajo na</w:t>
      </w:r>
      <w:r w:rsidR="00631407" w:rsidRPr="00DE698D">
        <w:rPr>
          <w:rFonts w:ascii="Calibri" w:hAnsi="Calibri"/>
        </w:rPr>
        <w:t xml:space="preserve"> </w:t>
      </w:r>
      <w:r w:rsidR="00637C0F" w:rsidRPr="00DE698D">
        <w:rPr>
          <w:rFonts w:ascii="Calibri" w:hAnsi="Calibri"/>
        </w:rPr>
        <w:t>kazalnik</w:t>
      </w:r>
      <w:r w:rsidR="00631407" w:rsidRPr="00DE698D">
        <w:rPr>
          <w:rFonts w:ascii="Calibri" w:hAnsi="Calibri"/>
        </w:rPr>
        <w:t>e</w:t>
      </w:r>
      <w:r w:rsidR="00637C0F" w:rsidRPr="00DE698D">
        <w:rPr>
          <w:rFonts w:ascii="Calibri" w:hAnsi="Calibri"/>
        </w:rPr>
        <w:t xml:space="preserve"> </w:t>
      </w:r>
      <w:r w:rsidR="00631407" w:rsidRPr="00DE698D">
        <w:rPr>
          <w:rFonts w:ascii="Calibri" w:hAnsi="Calibri"/>
        </w:rPr>
        <w:t xml:space="preserve">neposrednega </w:t>
      </w:r>
      <w:r w:rsidR="00637C0F" w:rsidRPr="00DE698D">
        <w:rPr>
          <w:rFonts w:ascii="Calibri" w:hAnsi="Calibri"/>
        </w:rPr>
        <w:t>učinka, se lahko na ravni operacije uporabljajo finančni popravki.</w:t>
      </w:r>
    </w:p>
    <w:p w:rsidR="007E3DE4" w:rsidRPr="00DE698D" w:rsidRDefault="007E3DE4" w:rsidP="00A16E1C">
      <w:pPr>
        <w:jc w:val="both"/>
        <w:rPr>
          <w:rFonts w:ascii="Calibri" w:hAnsi="Calibri"/>
        </w:rPr>
      </w:pPr>
    </w:p>
    <w:p w:rsidR="007E3DE4" w:rsidRPr="00DE698D" w:rsidRDefault="007E3DE4" w:rsidP="00A16E1C">
      <w:pPr>
        <w:pStyle w:val="Odstavekseznama"/>
        <w:numPr>
          <w:ilvl w:val="0"/>
          <w:numId w:val="41"/>
        </w:numPr>
        <w:ind w:left="360"/>
        <w:jc w:val="both"/>
        <w:rPr>
          <w:rFonts w:ascii="Calibri" w:hAnsi="Calibri"/>
        </w:rPr>
      </w:pPr>
      <w:r w:rsidRPr="00DE698D">
        <w:rPr>
          <w:rFonts w:ascii="Calibri" w:hAnsi="Calibri"/>
        </w:rPr>
        <w:t xml:space="preserve">Če VP ali </w:t>
      </w:r>
      <w:r w:rsidR="00631407" w:rsidRPr="00DE698D">
        <w:rPr>
          <w:rFonts w:ascii="Calibri" w:hAnsi="Calibri"/>
        </w:rPr>
        <w:t>projektni partnerji</w:t>
      </w:r>
      <w:r w:rsidR="00305234" w:rsidRPr="00DE698D">
        <w:rPr>
          <w:rFonts w:ascii="Calibri" w:hAnsi="Calibri"/>
        </w:rPr>
        <w:t xml:space="preserve"> </w:t>
      </w:r>
      <w:r w:rsidRPr="00DE698D">
        <w:rPr>
          <w:rFonts w:ascii="Calibri" w:hAnsi="Calibri"/>
        </w:rPr>
        <w:t>ne izpoln</w:t>
      </w:r>
      <w:r w:rsidR="00631407" w:rsidRPr="00DE698D">
        <w:rPr>
          <w:rFonts w:ascii="Calibri" w:hAnsi="Calibri"/>
        </w:rPr>
        <w:t>ijo</w:t>
      </w:r>
      <w:r w:rsidRPr="00DE698D">
        <w:rPr>
          <w:rFonts w:ascii="Calibri" w:hAnsi="Calibri"/>
        </w:rPr>
        <w:t xml:space="preserve"> zahtev </w:t>
      </w:r>
      <w:r w:rsidR="00631407" w:rsidRPr="00DE698D">
        <w:rPr>
          <w:rFonts w:ascii="Calibri" w:hAnsi="Calibri"/>
        </w:rPr>
        <w:t xml:space="preserve">za </w:t>
      </w:r>
      <w:r w:rsidRPr="00DE698D">
        <w:rPr>
          <w:rFonts w:ascii="Calibri" w:hAnsi="Calibri"/>
        </w:rPr>
        <w:t>sofinanciranj</w:t>
      </w:r>
      <w:r w:rsidR="00631407" w:rsidRPr="00DE698D">
        <w:rPr>
          <w:rFonts w:ascii="Calibri" w:hAnsi="Calibri"/>
        </w:rPr>
        <w:t>e</w:t>
      </w:r>
      <w:r w:rsidRPr="00DE698D">
        <w:rPr>
          <w:rFonts w:ascii="Calibri" w:hAnsi="Calibri"/>
        </w:rPr>
        <w:t xml:space="preserve">, kot </w:t>
      </w:r>
      <w:r w:rsidR="00631407" w:rsidRPr="00DE698D">
        <w:rPr>
          <w:rFonts w:ascii="Calibri" w:hAnsi="Calibri"/>
        </w:rPr>
        <w:t>so</w:t>
      </w:r>
      <w:r w:rsidRPr="00DE698D">
        <w:rPr>
          <w:rFonts w:ascii="Calibri" w:hAnsi="Calibri"/>
        </w:rPr>
        <w:t xml:space="preserve"> določen</w:t>
      </w:r>
      <w:r w:rsidR="00631407" w:rsidRPr="00DE698D">
        <w:rPr>
          <w:rFonts w:ascii="Calibri" w:hAnsi="Calibri"/>
        </w:rPr>
        <w:t>e</w:t>
      </w:r>
      <w:r w:rsidRPr="00DE698D">
        <w:rPr>
          <w:rFonts w:ascii="Calibri" w:hAnsi="Calibri"/>
        </w:rPr>
        <w:t xml:space="preserve"> v tej pogodbi na podlagi odobrene prijavnice, ima OU pravico </w:t>
      </w:r>
      <w:r w:rsidR="000F7E01" w:rsidRPr="00DE698D">
        <w:rPr>
          <w:rFonts w:ascii="Calibri" w:hAnsi="Calibri"/>
        </w:rPr>
        <w:t xml:space="preserve">bodisi </w:t>
      </w:r>
      <w:r w:rsidRPr="00DE698D">
        <w:rPr>
          <w:rFonts w:ascii="Calibri" w:hAnsi="Calibri"/>
        </w:rPr>
        <w:t>prekiniti to pogodbo</w:t>
      </w:r>
      <w:r w:rsidR="000F7E01" w:rsidRPr="00DE698D">
        <w:rPr>
          <w:rFonts w:ascii="Calibri" w:hAnsi="Calibri"/>
        </w:rPr>
        <w:t xml:space="preserve"> bodisi,</w:t>
      </w:r>
      <w:r w:rsidRPr="00DE698D">
        <w:rPr>
          <w:rFonts w:ascii="Calibri" w:hAnsi="Calibri"/>
        </w:rPr>
        <w:t xml:space="preserve"> odvisno od primera</w:t>
      </w:r>
      <w:r w:rsidR="000F7E01" w:rsidRPr="00DE698D">
        <w:rPr>
          <w:rFonts w:ascii="Calibri" w:hAnsi="Calibri"/>
        </w:rPr>
        <w:t>,</w:t>
      </w:r>
      <w:r w:rsidRPr="00DE698D">
        <w:rPr>
          <w:rFonts w:ascii="Calibri" w:hAnsi="Calibri"/>
        </w:rPr>
        <w:t xml:space="preserve"> zmanjšati znesek sofinanciranja </w:t>
      </w:r>
      <w:r w:rsidR="000F7E01" w:rsidRPr="00DE698D">
        <w:rPr>
          <w:rFonts w:ascii="Calibri" w:hAnsi="Calibri"/>
        </w:rPr>
        <w:t>sorazmerno z</w:t>
      </w:r>
      <w:r w:rsidRPr="00DE698D">
        <w:rPr>
          <w:rFonts w:ascii="Calibri" w:hAnsi="Calibri"/>
        </w:rPr>
        <w:t xml:space="preserve"> z</w:t>
      </w:r>
      <w:r w:rsidR="000F7E01" w:rsidRPr="00DE698D">
        <w:rPr>
          <w:rFonts w:ascii="Calibri" w:hAnsi="Calibri"/>
        </w:rPr>
        <w:t>nižanjem</w:t>
      </w:r>
      <w:r w:rsidRPr="00DE698D">
        <w:rPr>
          <w:rFonts w:ascii="Calibri" w:hAnsi="Calibri"/>
        </w:rPr>
        <w:t xml:space="preserve"> nacionaln</w:t>
      </w:r>
      <w:r w:rsidR="000F7E01" w:rsidRPr="00DE698D">
        <w:rPr>
          <w:rFonts w:ascii="Calibri" w:hAnsi="Calibri"/>
        </w:rPr>
        <w:t>ega</w:t>
      </w:r>
      <w:r w:rsidRPr="00DE698D">
        <w:rPr>
          <w:rFonts w:ascii="Calibri" w:hAnsi="Calibri"/>
        </w:rPr>
        <w:t xml:space="preserve"> sofinanciranj</w:t>
      </w:r>
      <w:r w:rsidR="000F7E01" w:rsidRPr="00DE698D">
        <w:rPr>
          <w:rFonts w:ascii="Calibri" w:hAnsi="Calibri"/>
        </w:rPr>
        <w:t>a</w:t>
      </w:r>
      <w:r w:rsidRPr="00DE698D">
        <w:rPr>
          <w:rFonts w:ascii="Calibri" w:hAnsi="Calibri"/>
        </w:rPr>
        <w:t xml:space="preserve">. VP lahko </w:t>
      </w:r>
      <w:r w:rsidR="000F7E01" w:rsidRPr="00DE698D">
        <w:rPr>
          <w:rFonts w:ascii="Calibri" w:hAnsi="Calibri"/>
        </w:rPr>
        <w:t>zoper</w:t>
      </w:r>
      <w:r w:rsidRPr="00DE698D">
        <w:rPr>
          <w:rFonts w:ascii="Calibri" w:hAnsi="Calibri"/>
        </w:rPr>
        <w:t xml:space="preserve"> takšn</w:t>
      </w:r>
      <w:r w:rsidR="000F7E01" w:rsidRPr="00DE698D">
        <w:rPr>
          <w:rFonts w:ascii="Calibri" w:hAnsi="Calibri"/>
        </w:rPr>
        <w:t>e</w:t>
      </w:r>
      <w:r w:rsidRPr="00DE698D">
        <w:rPr>
          <w:rFonts w:ascii="Calibri" w:hAnsi="Calibri"/>
        </w:rPr>
        <w:t xml:space="preserve"> ukrep</w:t>
      </w:r>
      <w:r w:rsidR="000F7E01" w:rsidRPr="00DE698D">
        <w:rPr>
          <w:rFonts w:ascii="Calibri" w:hAnsi="Calibri"/>
        </w:rPr>
        <w:t>e</w:t>
      </w:r>
      <w:r w:rsidRPr="00DE698D">
        <w:rPr>
          <w:rFonts w:ascii="Calibri" w:hAnsi="Calibri"/>
        </w:rPr>
        <w:t xml:space="preserve"> OU uporabi pritožbeni postopek. Po uporabi pritožbenega postopka</w:t>
      </w:r>
      <w:r w:rsidR="000F7E01" w:rsidRPr="00DE698D">
        <w:rPr>
          <w:rFonts w:ascii="Calibri" w:hAnsi="Calibri"/>
        </w:rPr>
        <w:t>, potem ko si zadevni</w:t>
      </w:r>
      <w:r w:rsidRPr="00DE698D">
        <w:rPr>
          <w:rFonts w:ascii="Calibri" w:hAnsi="Calibri"/>
        </w:rPr>
        <w:t xml:space="preserve"> </w:t>
      </w:r>
      <w:r w:rsidR="000F7E01" w:rsidRPr="00DE698D">
        <w:rPr>
          <w:rFonts w:ascii="Calibri" w:hAnsi="Calibri"/>
        </w:rPr>
        <w:t>strank</w:t>
      </w:r>
      <w:r w:rsidR="00A16E1C" w:rsidRPr="00DE698D">
        <w:rPr>
          <w:rFonts w:ascii="Calibri" w:hAnsi="Calibri"/>
        </w:rPr>
        <w:t>i</w:t>
      </w:r>
      <w:r w:rsidR="000F7E01" w:rsidRPr="00DE698D">
        <w:rPr>
          <w:rFonts w:ascii="Calibri" w:hAnsi="Calibri"/>
        </w:rPr>
        <w:t xml:space="preserve"> izmenjata informacije o zadevi in v razumnem času ni doseženo medsebojno soglasje, </w:t>
      </w:r>
      <w:r w:rsidRPr="00DE698D">
        <w:rPr>
          <w:rFonts w:ascii="Calibri" w:hAnsi="Calibri"/>
        </w:rPr>
        <w:t>s</w:t>
      </w:r>
      <w:r w:rsidR="000F7E01" w:rsidRPr="00DE698D">
        <w:rPr>
          <w:rFonts w:ascii="Calibri" w:hAnsi="Calibri"/>
        </w:rPr>
        <w:t>o</w:t>
      </w:r>
      <w:r w:rsidRPr="00DE698D">
        <w:rPr>
          <w:rFonts w:ascii="Calibri" w:hAnsi="Calibri"/>
        </w:rPr>
        <w:t xml:space="preserve"> vs</w:t>
      </w:r>
      <w:r w:rsidR="000F7E01" w:rsidRPr="00DE698D">
        <w:rPr>
          <w:rFonts w:ascii="Calibri" w:hAnsi="Calibri"/>
        </w:rPr>
        <w:t>e</w:t>
      </w:r>
      <w:r w:rsidRPr="00DE698D">
        <w:rPr>
          <w:rFonts w:ascii="Calibri" w:hAnsi="Calibri"/>
        </w:rPr>
        <w:t xml:space="preserve"> zahteve VP </w:t>
      </w:r>
      <w:r w:rsidR="000F7E01" w:rsidRPr="00DE698D">
        <w:rPr>
          <w:rFonts w:ascii="Calibri" w:hAnsi="Calibri"/>
        </w:rPr>
        <w:t>do</w:t>
      </w:r>
      <w:r w:rsidRPr="00DE698D">
        <w:rPr>
          <w:rFonts w:ascii="Calibri" w:hAnsi="Calibri"/>
        </w:rPr>
        <w:t xml:space="preserve"> OU</w:t>
      </w:r>
      <w:r w:rsidR="000F7E01" w:rsidRPr="00DE698D">
        <w:rPr>
          <w:rFonts w:ascii="Calibri" w:hAnsi="Calibri"/>
        </w:rPr>
        <w:t xml:space="preserve"> iz</w:t>
      </w:r>
      <w:r w:rsidRPr="00DE698D">
        <w:rPr>
          <w:rFonts w:ascii="Calibri" w:hAnsi="Calibri"/>
        </w:rPr>
        <w:t xml:space="preserve"> katerega koli razloga izključ</w:t>
      </w:r>
      <w:r w:rsidR="000F7E01" w:rsidRPr="00DE698D">
        <w:rPr>
          <w:rFonts w:ascii="Calibri" w:hAnsi="Calibri"/>
        </w:rPr>
        <w:t>ene</w:t>
      </w:r>
      <w:r w:rsidRPr="00DE698D">
        <w:rPr>
          <w:rFonts w:ascii="Calibri" w:hAnsi="Calibri"/>
        </w:rPr>
        <w:t xml:space="preserve">. </w:t>
      </w:r>
    </w:p>
    <w:p w:rsidR="008D41DA" w:rsidRPr="00DE698D" w:rsidRDefault="008D41DA" w:rsidP="002250D4">
      <w:pPr>
        <w:jc w:val="both"/>
        <w:rPr>
          <w:rFonts w:ascii="Calibri" w:hAnsi="Calibri"/>
        </w:rPr>
      </w:pPr>
    </w:p>
    <w:p w:rsidR="00212A83" w:rsidRPr="00DE698D" w:rsidRDefault="00212A83" w:rsidP="002250D4">
      <w:pPr>
        <w:jc w:val="both"/>
        <w:rPr>
          <w:rFonts w:ascii="Calibri" w:hAnsi="Calibri"/>
        </w:rPr>
      </w:pPr>
    </w:p>
    <w:p w:rsidR="00775745" w:rsidRPr="00DE698D" w:rsidRDefault="00775745" w:rsidP="00775745">
      <w:pPr>
        <w:jc w:val="center"/>
        <w:rPr>
          <w:rFonts w:ascii="Calibri" w:hAnsi="Calibri"/>
          <w:b/>
        </w:rPr>
      </w:pPr>
      <w:r w:rsidRPr="00DE698D">
        <w:rPr>
          <w:rFonts w:ascii="Calibri" w:hAnsi="Calibri"/>
          <w:b/>
        </w:rPr>
        <w:t>3. člen</w:t>
      </w:r>
    </w:p>
    <w:p w:rsidR="007E3DE4" w:rsidRPr="00DE698D" w:rsidRDefault="007E3DE4" w:rsidP="00775745">
      <w:pPr>
        <w:jc w:val="center"/>
        <w:rPr>
          <w:rFonts w:ascii="Calibri" w:hAnsi="Calibri"/>
          <w:b/>
        </w:rPr>
      </w:pPr>
      <w:r w:rsidRPr="00DE698D">
        <w:rPr>
          <w:rFonts w:ascii="Calibri" w:hAnsi="Calibri"/>
          <w:b/>
        </w:rPr>
        <w:t xml:space="preserve">Predmet </w:t>
      </w:r>
      <w:r w:rsidR="000F7E01" w:rsidRPr="00DE698D">
        <w:rPr>
          <w:rFonts w:ascii="Calibri" w:hAnsi="Calibri"/>
          <w:b/>
        </w:rPr>
        <w:t>uporabe</w:t>
      </w:r>
      <w:r w:rsidRPr="00DE698D">
        <w:rPr>
          <w:rFonts w:ascii="Calibri" w:hAnsi="Calibri"/>
          <w:b/>
        </w:rPr>
        <w:t>, upravičenost stroškov in spremembe projekta</w:t>
      </w:r>
    </w:p>
    <w:p w:rsidR="007E3DE4" w:rsidRPr="00DE698D" w:rsidRDefault="007E3DE4" w:rsidP="002250D4">
      <w:pPr>
        <w:jc w:val="both"/>
        <w:rPr>
          <w:rFonts w:ascii="Calibri" w:hAnsi="Calibri"/>
        </w:rPr>
      </w:pPr>
    </w:p>
    <w:p w:rsidR="007E3DE4" w:rsidRPr="00DE698D" w:rsidRDefault="007E3DE4" w:rsidP="009B6530">
      <w:pPr>
        <w:pStyle w:val="Odstavekseznama"/>
        <w:numPr>
          <w:ilvl w:val="0"/>
          <w:numId w:val="42"/>
        </w:numPr>
        <w:ind w:left="360"/>
        <w:jc w:val="both"/>
        <w:rPr>
          <w:rFonts w:ascii="Calibri" w:hAnsi="Calibri"/>
        </w:rPr>
      </w:pPr>
      <w:r w:rsidRPr="00DE698D">
        <w:rPr>
          <w:rFonts w:ascii="Calibri" w:hAnsi="Calibri"/>
        </w:rPr>
        <w:t>Sofinanciranj</w:t>
      </w:r>
      <w:r w:rsidR="000F7E01" w:rsidRPr="00DE698D">
        <w:rPr>
          <w:rFonts w:ascii="Calibri" w:hAnsi="Calibri"/>
        </w:rPr>
        <w:t>e</w:t>
      </w:r>
      <w:r w:rsidRPr="00DE698D">
        <w:rPr>
          <w:rFonts w:ascii="Calibri" w:hAnsi="Calibri"/>
        </w:rPr>
        <w:t xml:space="preserve"> se dodeli izključno za izvajanje projekta, kot je opisan v prijavnici.</w:t>
      </w:r>
    </w:p>
    <w:p w:rsidR="00775745" w:rsidRPr="00DE698D" w:rsidRDefault="00775745" w:rsidP="009B6530">
      <w:pPr>
        <w:jc w:val="both"/>
        <w:rPr>
          <w:rFonts w:ascii="Calibri" w:hAnsi="Calibri"/>
        </w:rPr>
      </w:pPr>
    </w:p>
    <w:p w:rsidR="007E3DE4" w:rsidRPr="00DE698D" w:rsidRDefault="007E3DE4" w:rsidP="009B6530">
      <w:pPr>
        <w:pStyle w:val="Odstavekseznama"/>
        <w:numPr>
          <w:ilvl w:val="0"/>
          <w:numId w:val="42"/>
        </w:numPr>
        <w:ind w:left="360"/>
        <w:jc w:val="both"/>
        <w:rPr>
          <w:rFonts w:ascii="Calibri" w:hAnsi="Calibri"/>
        </w:rPr>
      </w:pPr>
      <w:r w:rsidRPr="00DE698D">
        <w:rPr>
          <w:rFonts w:ascii="Calibri" w:hAnsi="Calibri"/>
        </w:rPr>
        <w:t xml:space="preserve">VP in </w:t>
      </w:r>
      <w:r w:rsidR="00C5394C" w:rsidRPr="00DE698D">
        <w:rPr>
          <w:rFonts w:ascii="Calibri" w:hAnsi="Calibri"/>
        </w:rPr>
        <w:t>projektni partner</w:t>
      </w:r>
      <w:r w:rsidRPr="00DE698D">
        <w:rPr>
          <w:rFonts w:ascii="Calibri" w:hAnsi="Calibri"/>
        </w:rPr>
        <w:t>ji projekt izvaja</w:t>
      </w:r>
      <w:r w:rsidR="004409A2" w:rsidRPr="00DE698D">
        <w:rPr>
          <w:rFonts w:ascii="Calibri" w:hAnsi="Calibri"/>
        </w:rPr>
        <w:t>jo</w:t>
      </w:r>
      <w:r w:rsidRPr="00DE698D">
        <w:rPr>
          <w:rFonts w:ascii="Calibri" w:hAnsi="Calibri"/>
        </w:rPr>
        <w:t xml:space="preserve"> s potrebno </w:t>
      </w:r>
      <w:r w:rsidR="004409A2" w:rsidRPr="00DE698D">
        <w:rPr>
          <w:rFonts w:ascii="Calibri" w:hAnsi="Calibri"/>
        </w:rPr>
        <w:t>natančnostjo</w:t>
      </w:r>
      <w:r w:rsidRPr="00DE698D">
        <w:rPr>
          <w:rFonts w:ascii="Calibri" w:hAnsi="Calibri"/>
        </w:rPr>
        <w:t xml:space="preserve">, učinkovitostjo, preglednostjo in </w:t>
      </w:r>
      <w:r w:rsidR="004409A2" w:rsidRPr="00DE698D">
        <w:rPr>
          <w:rFonts w:ascii="Calibri" w:hAnsi="Calibri"/>
        </w:rPr>
        <w:t>skrbnostjo,</w:t>
      </w:r>
      <w:r w:rsidRPr="00DE698D">
        <w:rPr>
          <w:rFonts w:ascii="Calibri" w:hAnsi="Calibri"/>
        </w:rPr>
        <w:t xml:space="preserve"> skladno z dobro prakso na zadevnem področju in skladno s to pogodbo. Za ta namen VP in </w:t>
      </w:r>
      <w:r w:rsidR="00C5394C" w:rsidRPr="00DE698D">
        <w:rPr>
          <w:rFonts w:ascii="Calibri" w:hAnsi="Calibri"/>
        </w:rPr>
        <w:t xml:space="preserve">projektni partnerji </w:t>
      </w:r>
      <w:r w:rsidR="004409A2" w:rsidRPr="00DE698D">
        <w:rPr>
          <w:rFonts w:ascii="Calibri" w:hAnsi="Calibri"/>
        </w:rPr>
        <w:t>uporabijo</w:t>
      </w:r>
      <w:r w:rsidRPr="00DE698D">
        <w:rPr>
          <w:rFonts w:ascii="Calibri" w:hAnsi="Calibri"/>
        </w:rPr>
        <w:t xml:space="preserve"> vse finančne, človeške in materialne vire, potrebn</w:t>
      </w:r>
      <w:r w:rsidR="00C5394C" w:rsidRPr="00DE698D">
        <w:rPr>
          <w:rFonts w:ascii="Calibri" w:hAnsi="Calibri"/>
        </w:rPr>
        <w:t>e</w:t>
      </w:r>
      <w:r w:rsidRPr="00DE698D">
        <w:rPr>
          <w:rFonts w:ascii="Calibri" w:hAnsi="Calibri"/>
        </w:rPr>
        <w:t xml:space="preserve"> za popolno izvajanje projekta, kot je </w:t>
      </w:r>
      <w:r w:rsidR="004409A2" w:rsidRPr="00DE698D">
        <w:rPr>
          <w:rFonts w:ascii="Calibri" w:hAnsi="Calibri"/>
        </w:rPr>
        <w:t xml:space="preserve">navedeno </w:t>
      </w:r>
      <w:r w:rsidRPr="00DE698D">
        <w:rPr>
          <w:rFonts w:ascii="Calibri" w:hAnsi="Calibri"/>
        </w:rPr>
        <w:t>v prijavnici.</w:t>
      </w:r>
    </w:p>
    <w:p w:rsidR="007E3DE4" w:rsidRPr="00DE698D" w:rsidRDefault="007E3DE4" w:rsidP="009B6530">
      <w:pPr>
        <w:jc w:val="both"/>
        <w:rPr>
          <w:rFonts w:ascii="Calibri" w:hAnsi="Calibri"/>
        </w:rPr>
      </w:pPr>
    </w:p>
    <w:p w:rsidR="007E3DE4" w:rsidRPr="00DE698D" w:rsidRDefault="007E3DE4" w:rsidP="009B6530">
      <w:pPr>
        <w:pStyle w:val="Odstavekseznama"/>
        <w:numPr>
          <w:ilvl w:val="0"/>
          <w:numId w:val="42"/>
        </w:numPr>
        <w:ind w:left="360"/>
        <w:jc w:val="both"/>
        <w:rPr>
          <w:rFonts w:ascii="Calibri" w:hAnsi="Calibri"/>
        </w:rPr>
      </w:pPr>
      <w:r w:rsidRPr="00DE698D">
        <w:rPr>
          <w:rFonts w:ascii="Calibri" w:hAnsi="Calibri"/>
        </w:rPr>
        <w:t xml:space="preserve">Stroški, </w:t>
      </w:r>
      <w:r w:rsidR="004409A2" w:rsidRPr="00DE698D">
        <w:rPr>
          <w:rFonts w:ascii="Calibri" w:hAnsi="Calibri"/>
        </w:rPr>
        <w:t>upravičeni za sofinanciranje na podlagi</w:t>
      </w:r>
      <w:r w:rsidRPr="00DE698D">
        <w:rPr>
          <w:rFonts w:ascii="Calibri" w:hAnsi="Calibri"/>
        </w:rPr>
        <w:t xml:space="preserve"> 2. člen</w:t>
      </w:r>
      <w:r w:rsidR="004409A2" w:rsidRPr="00DE698D">
        <w:rPr>
          <w:rFonts w:ascii="Calibri" w:hAnsi="Calibri"/>
        </w:rPr>
        <w:t>a</w:t>
      </w:r>
      <w:r w:rsidRPr="00DE698D">
        <w:rPr>
          <w:rFonts w:ascii="Calibri" w:hAnsi="Calibri"/>
        </w:rPr>
        <w:t xml:space="preserve"> Dodelitev  </w:t>
      </w:r>
      <w:r w:rsidR="004409A2" w:rsidRPr="00DE698D">
        <w:rPr>
          <w:rFonts w:ascii="Calibri" w:hAnsi="Calibri"/>
        </w:rPr>
        <w:t>so</w:t>
      </w:r>
      <w:r w:rsidRPr="00DE698D">
        <w:rPr>
          <w:rFonts w:ascii="Calibri" w:hAnsi="Calibri"/>
        </w:rPr>
        <w:t xml:space="preserve">financiranja, so </w:t>
      </w:r>
      <w:r w:rsidR="00C5394C" w:rsidRPr="00DE698D">
        <w:rPr>
          <w:rFonts w:ascii="Calibri" w:hAnsi="Calibri"/>
        </w:rPr>
        <w:t xml:space="preserve">samo </w:t>
      </w:r>
      <w:r w:rsidRPr="00DE698D">
        <w:rPr>
          <w:rFonts w:ascii="Calibri" w:hAnsi="Calibri"/>
        </w:rPr>
        <w:t>upravičeni strošk</w:t>
      </w:r>
      <w:r w:rsidR="004409A2" w:rsidRPr="00DE698D">
        <w:rPr>
          <w:rFonts w:ascii="Calibri" w:hAnsi="Calibri"/>
        </w:rPr>
        <w:t>i</w:t>
      </w:r>
      <w:r w:rsidRPr="00DE698D">
        <w:rPr>
          <w:rFonts w:ascii="Calibri" w:hAnsi="Calibri"/>
        </w:rPr>
        <w:t xml:space="preserve">, kot jih potrdi </w:t>
      </w:r>
      <w:r w:rsidR="004409A2" w:rsidRPr="00DE698D">
        <w:rPr>
          <w:rFonts w:ascii="Calibri" w:hAnsi="Calibri"/>
        </w:rPr>
        <w:t>prvostopenjska kontrola</w:t>
      </w:r>
      <w:r w:rsidRPr="00DE698D">
        <w:rPr>
          <w:rFonts w:ascii="Calibri" w:hAnsi="Calibri"/>
        </w:rPr>
        <w:t xml:space="preserve"> in </w:t>
      </w:r>
      <w:r w:rsidR="004409A2" w:rsidRPr="00DE698D">
        <w:rPr>
          <w:rFonts w:ascii="Calibri" w:hAnsi="Calibri"/>
        </w:rPr>
        <w:t>odobri OU glede na</w:t>
      </w:r>
      <w:r w:rsidRPr="00DE698D">
        <w:rPr>
          <w:rFonts w:ascii="Calibri" w:hAnsi="Calibri"/>
        </w:rPr>
        <w:t xml:space="preserve"> </w:t>
      </w:r>
      <w:r w:rsidR="004409A2" w:rsidRPr="00DE698D">
        <w:rPr>
          <w:rFonts w:ascii="Calibri" w:hAnsi="Calibri"/>
        </w:rPr>
        <w:t>strukturo stroškovnega načrta</w:t>
      </w:r>
      <w:r w:rsidR="001F00A4" w:rsidRPr="00DE698D">
        <w:rPr>
          <w:rFonts w:ascii="Calibri" w:hAnsi="Calibri"/>
        </w:rPr>
        <w:t xml:space="preserve"> v </w:t>
      </w:r>
      <w:r w:rsidRPr="00DE698D">
        <w:rPr>
          <w:rFonts w:ascii="Calibri" w:hAnsi="Calibri"/>
        </w:rPr>
        <w:t>odobren</w:t>
      </w:r>
      <w:r w:rsidR="001F00A4" w:rsidRPr="00DE698D">
        <w:rPr>
          <w:rFonts w:ascii="Calibri" w:hAnsi="Calibri"/>
        </w:rPr>
        <w:t>i</w:t>
      </w:r>
      <w:r w:rsidRPr="00DE698D">
        <w:rPr>
          <w:rFonts w:ascii="Calibri" w:hAnsi="Calibri"/>
        </w:rPr>
        <w:t xml:space="preserve"> prijavnic</w:t>
      </w:r>
      <w:r w:rsidR="001F00A4" w:rsidRPr="00DE698D">
        <w:rPr>
          <w:rFonts w:ascii="Calibri" w:hAnsi="Calibri"/>
        </w:rPr>
        <w:t>i</w:t>
      </w:r>
      <w:r w:rsidRPr="00DE698D">
        <w:rPr>
          <w:rFonts w:ascii="Calibri" w:hAnsi="Calibri"/>
        </w:rPr>
        <w:t xml:space="preserve">. Upravičenost stroškov </w:t>
      </w:r>
      <w:r w:rsidR="001F00A4" w:rsidRPr="00DE698D">
        <w:rPr>
          <w:rFonts w:ascii="Calibri" w:hAnsi="Calibri"/>
        </w:rPr>
        <w:t xml:space="preserve">za </w:t>
      </w:r>
      <w:r w:rsidRPr="00DE698D">
        <w:rPr>
          <w:rFonts w:ascii="Calibri" w:hAnsi="Calibri"/>
        </w:rPr>
        <w:t xml:space="preserve">ESRR </w:t>
      </w:r>
      <w:r w:rsidR="001F00A4" w:rsidRPr="00DE698D">
        <w:rPr>
          <w:rFonts w:ascii="Calibri" w:hAnsi="Calibri"/>
        </w:rPr>
        <w:t>je odvisna</w:t>
      </w:r>
      <w:r w:rsidR="009B6530" w:rsidRPr="00DE698D">
        <w:rPr>
          <w:rFonts w:ascii="Calibri" w:hAnsi="Calibri"/>
        </w:rPr>
        <w:t xml:space="preserve"> </w:t>
      </w:r>
      <w:r w:rsidR="001F00A4" w:rsidRPr="00DE698D">
        <w:rPr>
          <w:rFonts w:ascii="Calibri" w:hAnsi="Calibri"/>
        </w:rPr>
        <w:t>od</w:t>
      </w:r>
      <w:r w:rsidRPr="00DE698D">
        <w:rPr>
          <w:rFonts w:ascii="Calibri" w:hAnsi="Calibri"/>
        </w:rPr>
        <w:t xml:space="preserve"> skladnosti izdatkov s pravnimi določbami 1. člena Pravn</w:t>
      </w:r>
      <w:r w:rsidR="001F00A4" w:rsidRPr="00DE698D">
        <w:rPr>
          <w:rFonts w:ascii="Calibri" w:hAnsi="Calibri"/>
        </w:rPr>
        <w:t>i</w:t>
      </w:r>
      <w:r w:rsidRPr="00DE698D">
        <w:rPr>
          <w:rFonts w:ascii="Calibri" w:hAnsi="Calibri"/>
        </w:rPr>
        <w:t xml:space="preserve"> </w:t>
      </w:r>
      <w:r w:rsidR="001F00A4" w:rsidRPr="00DE698D">
        <w:rPr>
          <w:rFonts w:ascii="Calibri" w:hAnsi="Calibri"/>
        </w:rPr>
        <w:t>okvir</w:t>
      </w:r>
      <w:r w:rsidRPr="00DE698D">
        <w:rPr>
          <w:rFonts w:ascii="Calibri" w:hAnsi="Calibri"/>
        </w:rPr>
        <w:t xml:space="preserve">, 6. člena Informacije in </w:t>
      </w:r>
      <w:r w:rsidR="001F00A4" w:rsidRPr="00DE698D">
        <w:rPr>
          <w:rFonts w:ascii="Calibri" w:hAnsi="Calibri"/>
        </w:rPr>
        <w:t>komunikacija</w:t>
      </w:r>
      <w:r w:rsidRPr="00DE698D">
        <w:rPr>
          <w:rFonts w:ascii="Calibri" w:hAnsi="Calibri"/>
        </w:rPr>
        <w:t xml:space="preserve"> ter Priročnika </w:t>
      </w:r>
      <w:r w:rsidR="001F00A4" w:rsidRPr="00DE698D">
        <w:rPr>
          <w:rFonts w:ascii="Calibri" w:hAnsi="Calibri"/>
        </w:rPr>
        <w:t>o</w:t>
      </w:r>
      <w:r w:rsidRPr="00DE698D">
        <w:rPr>
          <w:rFonts w:ascii="Calibri" w:hAnsi="Calibri"/>
        </w:rPr>
        <w:t xml:space="preserve"> izvajanj</w:t>
      </w:r>
      <w:r w:rsidR="001F00A4" w:rsidRPr="00DE698D">
        <w:rPr>
          <w:rFonts w:ascii="Calibri" w:hAnsi="Calibri"/>
        </w:rPr>
        <w:t>u projektov</w:t>
      </w:r>
      <w:r w:rsidRPr="00DE698D">
        <w:rPr>
          <w:rFonts w:ascii="Calibri" w:hAnsi="Calibri"/>
        </w:rPr>
        <w:t xml:space="preserve"> za upravičence. Poročila partnerjev o napredku mora</w:t>
      </w:r>
      <w:r w:rsidR="001F00A4" w:rsidRPr="00DE698D">
        <w:rPr>
          <w:rFonts w:ascii="Calibri" w:hAnsi="Calibri"/>
        </w:rPr>
        <w:t>jo</w:t>
      </w:r>
      <w:r w:rsidRPr="00DE698D">
        <w:rPr>
          <w:rFonts w:ascii="Calibri" w:hAnsi="Calibri"/>
        </w:rPr>
        <w:t xml:space="preserve"> </w:t>
      </w:r>
      <w:r w:rsidR="001F00A4" w:rsidRPr="00DE698D">
        <w:rPr>
          <w:rFonts w:ascii="Calibri" w:hAnsi="Calibri"/>
        </w:rPr>
        <w:t xml:space="preserve">biti </w:t>
      </w:r>
      <w:r w:rsidRPr="00DE698D">
        <w:rPr>
          <w:rFonts w:ascii="Calibri" w:hAnsi="Calibri"/>
        </w:rPr>
        <w:t>potr</w:t>
      </w:r>
      <w:r w:rsidR="001F00A4" w:rsidRPr="00DE698D">
        <w:rPr>
          <w:rFonts w:ascii="Calibri" w:hAnsi="Calibri"/>
        </w:rPr>
        <w:t>jena</w:t>
      </w:r>
      <w:r w:rsidRPr="00DE698D">
        <w:rPr>
          <w:rFonts w:ascii="Calibri" w:hAnsi="Calibri"/>
        </w:rPr>
        <w:t xml:space="preserve"> </w:t>
      </w:r>
      <w:r w:rsidR="001F00A4" w:rsidRPr="00DE698D">
        <w:rPr>
          <w:rFonts w:ascii="Calibri" w:hAnsi="Calibri"/>
        </w:rPr>
        <w:t>s strani prvostopenjske kontrole</w:t>
      </w:r>
      <w:r w:rsidR="009B6530" w:rsidRPr="00DE698D">
        <w:rPr>
          <w:rFonts w:ascii="Calibri" w:hAnsi="Calibri"/>
        </w:rPr>
        <w:t xml:space="preserve"> </w:t>
      </w:r>
      <w:r w:rsidRPr="00DE698D">
        <w:rPr>
          <w:rFonts w:ascii="Calibri" w:hAnsi="Calibri"/>
        </w:rPr>
        <w:t xml:space="preserve">nato pa morajo biti </w:t>
      </w:r>
      <w:r w:rsidR="00FA088D" w:rsidRPr="00DE698D">
        <w:rPr>
          <w:rFonts w:ascii="Calibri" w:hAnsi="Calibri"/>
        </w:rPr>
        <w:t xml:space="preserve">predložena Skupnemu sekretariatu </w:t>
      </w:r>
      <w:r w:rsidRPr="00DE698D">
        <w:rPr>
          <w:rFonts w:ascii="Calibri" w:hAnsi="Calibri"/>
        </w:rPr>
        <w:t xml:space="preserve">skladno s postopkom, določenim v Priročniku </w:t>
      </w:r>
      <w:r w:rsidR="00FA088D" w:rsidRPr="00DE698D">
        <w:rPr>
          <w:rFonts w:ascii="Calibri" w:hAnsi="Calibri"/>
        </w:rPr>
        <w:t>o</w:t>
      </w:r>
      <w:r w:rsidRPr="00DE698D">
        <w:rPr>
          <w:rFonts w:ascii="Calibri" w:hAnsi="Calibri"/>
        </w:rPr>
        <w:t xml:space="preserve"> izvajanj</w:t>
      </w:r>
      <w:r w:rsidR="00FA088D" w:rsidRPr="00DE698D">
        <w:rPr>
          <w:rFonts w:ascii="Calibri" w:hAnsi="Calibri"/>
        </w:rPr>
        <w:t>u</w:t>
      </w:r>
      <w:r w:rsidRPr="00DE698D">
        <w:rPr>
          <w:rFonts w:ascii="Calibri" w:hAnsi="Calibri"/>
        </w:rPr>
        <w:t xml:space="preserve"> </w:t>
      </w:r>
      <w:r w:rsidR="00201857" w:rsidRPr="00DE698D">
        <w:rPr>
          <w:rFonts w:ascii="Calibri" w:hAnsi="Calibri"/>
        </w:rPr>
        <w:t xml:space="preserve">projektov </w:t>
      </w:r>
      <w:r w:rsidRPr="00DE698D">
        <w:rPr>
          <w:rFonts w:ascii="Calibri" w:hAnsi="Calibri"/>
        </w:rPr>
        <w:t>za upravičence.</w:t>
      </w:r>
    </w:p>
    <w:p w:rsidR="00775745" w:rsidRPr="00DE698D" w:rsidRDefault="00775745" w:rsidP="009B6530">
      <w:pPr>
        <w:jc w:val="both"/>
        <w:rPr>
          <w:rFonts w:ascii="Calibri" w:hAnsi="Calibri"/>
        </w:rPr>
      </w:pPr>
    </w:p>
    <w:p w:rsidR="007E3DE4" w:rsidRPr="00DE698D" w:rsidRDefault="009B6530" w:rsidP="009B6530">
      <w:pPr>
        <w:pStyle w:val="Odstavekseznama"/>
        <w:numPr>
          <w:ilvl w:val="0"/>
          <w:numId w:val="42"/>
        </w:numPr>
        <w:ind w:left="360"/>
        <w:jc w:val="both"/>
        <w:rPr>
          <w:rFonts w:ascii="Calibri" w:hAnsi="Calibri"/>
        </w:rPr>
      </w:pPr>
      <w:r w:rsidRPr="00DE698D">
        <w:rPr>
          <w:rFonts w:ascii="Calibri" w:hAnsi="Calibri"/>
        </w:rPr>
        <w:t xml:space="preserve">Stroški izvajanja projekta so upravičeni, če so nastali in bili plačani v času od </w:t>
      </w:r>
      <w:r w:rsidR="007E3DE4" w:rsidRPr="00DE698D">
        <w:rPr>
          <w:rFonts w:ascii="Calibri" w:hAnsi="Calibri"/>
        </w:rPr>
        <w:t xml:space="preserve">datuma začetka do datuma </w:t>
      </w:r>
      <w:r w:rsidR="00FA088D" w:rsidRPr="00DE698D">
        <w:rPr>
          <w:rFonts w:ascii="Calibri" w:hAnsi="Calibri"/>
        </w:rPr>
        <w:t>zaključka</w:t>
      </w:r>
      <w:r w:rsidR="007E3DE4" w:rsidRPr="00DE698D">
        <w:rPr>
          <w:rFonts w:ascii="Calibri" w:hAnsi="Calibri"/>
        </w:rPr>
        <w:t xml:space="preserve"> projekta, kot je opredeljeno v tej pogodbi. </w:t>
      </w:r>
      <w:r w:rsidRPr="00DE698D">
        <w:rPr>
          <w:rFonts w:ascii="Calibri" w:hAnsi="Calibri"/>
        </w:rPr>
        <w:t>Poleg omenjenega obdobja se za upravičene štejejo tudi pripravljalni stroški in stroški nastali v zadnjem obdobju poročanja, ki so bili plačani v 30 dneh od datuma zaključka projekta.</w:t>
      </w:r>
    </w:p>
    <w:p w:rsidR="00C66E01" w:rsidRPr="00DE698D" w:rsidRDefault="00C66E01" w:rsidP="009B6530">
      <w:pPr>
        <w:pStyle w:val="Odstavekseznama"/>
        <w:ind w:left="436"/>
        <w:rPr>
          <w:rFonts w:ascii="Calibri" w:hAnsi="Calibri"/>
        </w:rPr>
      </w:pPr>
    </w:p>
    <w:p w:rsidR="007E3DE4" w:rsidRPr="00DE698D" w:rsidRDefault="007E3DE4" w:rsidP="009B6530">
      <w:pPr>
        <w:pStyle w:val="Odstavekseznama"/>
        <w:numPr>
          <w:ilvl w:val="0"/>
          <w:numId w:val="42"/>
        </w:numPr>
        <w:ind w:left="360"/>
        <w:jc w:val="both"/>
        <w:rPr>
          <w:rFonts w:ascii="Calibri" w:hAnsi="Calibri"/>
        </w:rPr>
      </w:pPr>
      <w:r w:rsidRPr="00DE698D">
        <w:rPr>
          <w:rFonts w:ascii="Calibri" w:hAnsi="Calibri"/>
        </w:rPr>
        <w:t xml:space="preserve">VP </w:t>
      </w:r>
      <w:r w:rsidR="008B3CE1" w:rsidRPr="00DE698D">
        <w:rPr>
          <w:rFonts w:ascii="Calibri" w:hAnsi="Calibri"/>
        </w:rPr>
        <w:t>ima pravico</w:t>
      </w:r>
      <w:r w:rsidRPr="00DE698D">
        <w:rPr>
          <w:rFonts w:ascii="Calibri" w:hAnsi="Calibri"/>
        </w:rPr>
        <w:t xml:space="preserve"> </w:t>
      </w:r>
      <w:r w:rsidR="008B3CE1" w:rsidRPr="00DE698D">
        <w:rPr>
          <w:rFonts w:ascii="Calibri" w:hAnsi="Calibri"/>
        </w:rPr>
        <w:t xml:space="preserve">zaprositi </w:t>
      </w:r>
      <w:r w:rsidRPr="00DE698D">
        <w:rPr>
          <w:rFonts w:ascii="Calibri" w:hAnsi="Calibri"/>
        </w:rPr>
        <w:t xml:space="preserve">za spremembe </w:t>
      </w:r>
      <w:r w:rsidR="009B6530" w:rsidRPr="00DE698D">
        <w:rPr>
          <w:rFonts w:ascii="Calibri" w:hAnsi="Calibri"/>
        </w:rPr>
        <w:t xml:space="preserve">stroškovnega </w:t>
      </w:r>
      <w:r w:rsidR="008B3CE1" w:rsidRPr="00DE698D">
        <w:rPr>
          <w:rFonts w:ascii="Calibri" w:hAnsi="Calibri"/>
        </w:rPr>
        <w:t xml:space="preserve">načrta </w:t>
      </w:r>
      <w:r w:rsidRPr="00DE698D">
        <w:rPr>
          <w:rFonts w:ascii="Calibri" w:hAnsi="Calibri"/>
        </w:rPr>
        <w:t xml:space="preserve">proračuna ali vsebine med izvajanjem projekta. </w:t>
      </w:r>
      <w:r w:rsidR="00673DB3" w:rsidRPr="00DE698D">
        <w:rPr>
          <w:rFonts w:ascii="Calibri" w:hAnsi="Calibri"/>
        </w:rPr>
        <w:t>Praviloma</w:t>
      </w:r>
      <w:r w:rsidRPr="00DE698D">
        <w:rPr>
          <w:rFonts w:ascii="Calibri" w:hAnsi="Calibri"/>
        </w:rPr>
        <w:t xml:space="preserve"> se </w:t>
      </w:r>
      <w:r w:rsidR="00673DB3" w:rsidRPr="00DE698D">
        <w:rPr>
          <w:rFonts w:ascii="Calibri" w:hAnsi="Calibri"/>
        </w:rPr>
        <w:t xml:space="preserve">lahko </w:t>
      </w:r>
      <w:r w:rsidRPr="00DE698D">
        <w:rPr>
          <w:rFonts w:ascii="Calibri" w:hAnsi="Calibri"/>
        </w:rPr>
        <w:t>sprememb</w:t>
      </w:r>
      <w:r w:rsidR="00C5394C" w:rsidRPr="00DE698D">
        <w:rPr>
          <w:rFonts w:ascii="Calibri" w:hAnsi="Calibri"/>
        </w:rPr>
        <w:t>e</w:t>
      </w:r>
      <w:r w:rsidRPr="00DE698D">
        <w:rPr>
          <w:rFonts w:ascii="Calibri" w:hAnsi="Calibri"/>
        </w:rPr>
        <w:t xml:space="preserve"> med trajanjem projekta izv</w:t>
      </w:r>
      <w:r w:rsidR="00C5394C" w:rsidRPr="00DE698D">
        <w:rPr>
          <w:rFonts w:ascii="Calibri" w:hAnsi="Calibri"/>
        </w:rPr>
        <w:t>edejo</w:t>
      </w:r>
      <w:r w:rsidRPr="00DE698D">
        <w:rPr>
          <w:rFonts w:ascii="Calibri" w:hAnsi="Calibri"/>
        </w:rPr>
        <w:t xml:space="preserve"> </w:t>
      </w:r>
      <w:r w:rsidR="00673DB3" w:rsidRPr="00DE698D">
        <w:rPr>
          <w:rFonts w:ascii="Calibri" w:hAnsi="Calibri"/>
        </w:rPr>
        <w:t>naj</w:t>
      </w:r>
      <w:r w:rsidRPr="00DE698D">
        <w:rPr>
          <w:rFonts w:ascii="Calibri" w:hAnsi="Calibri"/>
        </w:rPr>
        <w:t xml:space="preserve">več dvakrat. Za spremembe je treba </w:t>
      </w:r>
      <w:r w:rsidR="00201857" w:rsidRPr="00DE698D">
        <w:rPr>
          <w:rFonts w:ascii="Calibri" w:hAnsi="Calibri"/>
        </w:rPr>
        <w:t xml:space="preserve">Skupnemu sekretariatu poslati </w:t>
      </w:r>
      <w:r w:rsidRPr="00DE698D">
        <w:rPr>
          <w:rFonts w:ascii="Calibri" w:hAnsi="Calibri"/>
        </w:rPr>
        <w:t>uradn</w:t>
      </w:r>
      <w:r w:rsidR="00201857" w:rsidRPr="00DE698D">
        <w:rPr>
          <w:rFonts w:ascii="Calibri" w:hAnsi="Calibri"/>
        </w:rPr>
        <w:t>o</w:t>
      </w:r>
      <w:r w:rsidRPr="00DE698D">
        <w:rPr>
          <w:rFonts w:ascii="Calibri" w:hAnsi="Calibri"/>
        </w:rPr>
        <w:t xml:space="preserve"> </w:t>
      </w:r>
      <w:r w:rsidR="00201857" w:rsidRPr="00DE698D">
        <w:rPr>
          <w:rFonts w:ascii="Calibri" w:hAnsi="Calibri"/>
        </w:rPr>
        <w:t>prošnjo</w:t>
      </w:r>
      <w:r w:rsidRPr="00DE698D">
        <w:rPr>
          <w:rFonts w:ascii="Calibri" w:hAnsi="Calibri"/>
        </w:rPr>
        <w:t xml:space="preserve"> za sprememb</w:t>
      </w:r>
      <w:r w:rsidR="00201857" w:rsidRPr="00DE698D">
        <w:rPr>
          <w:rFonts w:ascii="Calibri" w:hAnsi="Calibri"/>
        </w:rPr>
        <w:t>e</w:t>
      </w:r>
      <w:r w:rsidRPr="00DE698D">
        <w:rPr>
          <w:rFonts w:ascii="Calibri" w:hAnsi="Calibri"/>
        </w:rPr>
        <w:t xml:space="preserve"> skladn</w:t>
      </w:r>
      <w:r w:rsidR="00201857" w:rsidRPr="00DE698D">
        <w:rPr>
          <w:rFonts w:ascii="Calibri" w:hAnsi="Calibri"/>
        </w:rPr>
        <w:t>o</w:t>
      </w:r>
      <w:r w:rsidRPr="00DE698D">
        <w:rPr>
          <w:rFonts w:ascii="Calibri" w:hAnsi="Calibri"/>
        </w:rPr>
        <w:t xml:space="preserve"> s postopkom</w:t>
      </w:r>
      <w:r w:rsidR="00201857" w:rsidRPr="00DE698D">
        <w:rPr>
          <w:rFonts w:ascii="Calibri" w:hAnsi="Calibri"/>
        </w:rPr>
        <w:t xml:space="preserve"> iz</w:t>
      </w:r>
      <w:r w:rsidRPr="00DE698D">
        <w:rPr>
          <w:rFonts w:ascii="Calibri" w:hAnsi="Calibri"/>
        </w:rPr>
        <w:t xml:space="preserve"> Priročnik</w:t>
      </w:r>
      <w:r w:rsidR="00201857" w:rsidRPr="00DE698D">
        <w:rPr>
          <w:rFonts w:ascii="Calibri" w:hAnsi="Calibri"/>
        </w:rPr>
        <w:t>a</w:t>
      </w:r>
      <w:r w:rsidRPr="00DE698D">
        <w:rPr>
          <w:rFonts w:ascii="Calibri" w:hAnsi="Calibri"/>
        </w:rPr>
        <w:t xml:space="preserve"> </w:t>
      </w:r>
      <w:r w:rsidR="00201857" w:rsidRPr="00DE698D">
        <w:rPr>
          <w:rFonts w:ascii="Calibri" w:hAnsi="Calibri"/>
        </w:rPr>
        <w:t>o</w:t>
      </w:r>
      <w:r w:rsidRPr="00DE698D">
        <w:rPr>
          <w:rFonts w:ascii="Calibri" w:hAnsi="Calibri"/>
        </w:rPr>
        <w:t xml:space="preserve"> izvajanj</w:t>
      </w:r>
      <w:r w:rsidR="00201857" w:rsidRPr="00DE698D">
        <w:rPr>
          <w:rFonts w:ascii="Calibri" w:hAnsi="Calibri"/>
        </w:rPr>
        <w:t>u</w:t>
      </w:r>
      <w:r w:rsidRPr="00DE698D">
        <w:rPr>
          <w:rFonts w:ascii="Calibri" w:hAnsi="Calibri"/>
        </w:rPr>
        <w:t xml:space="preserve"> </w:t>
      </w:r>
      <w:r w:rsidR="00201857" w:rsidRPr="00DE698D">
        <w:rPr>
          <w:rFonts w:ascii="Calibri" w:hAnsi="Calibri"/>
        </w:rPr>
        <w:t xml:space="preserve">projektov </w:t>
      </w:r>
      <w:r w:rsidRPr="00DE698D">
        <w:rPr>
          <w:rFonts w:ascii="Calibri" w:hAnsi="Calibri"/>
        </w:rPr>
        <w:t>za upravičence. Spremenjeni</w:t>
      </w:r>
      <w:r w:rsidR="009B6530" w:rsidRPr="00DE698D">
        <w:rPr>
          <w:rFonts w:ascii="Calibri" w:hAnsi="Calibri"/>
        </w:rPr>
        <w:t xml:space="preserve"> stroškovni</w:t>
      </w:r>
      <w:r w:rsidRPr="00DE698D">
        <w:rPr>
          <w:rFonts w:ascii="Calibri" w:hAnsi="Calibri"/>
        </w:rPr>
        <w:t xml:space="preserve"> </w:t>
      </w:r>
      <w:r w:rsidR="00201857" w:rsidRPr="00DE698D">
        <w:rPr>
          <w:rFonts w:ascii="Calibri" w:hAnsi="Calibri"/>
        </w:rPr>
        <w:t>načrt</w:t>
      </w:r>
      <w:r w:rsidRPr="00DE698D">
        <w:rPr>
          <w:rFonts w:ascii="Calibri" w:hAnsi="Calibri"/>
        </w:rPr>
        <w:t xml:space="preserve"> in/ali vsebina začne veljati po </w:t>
      </w:r>
      <w:r w:rsidR="00201857" w:rsidRPr="00DE698D">
        <w:rPr>
          <w:rFonts w:ascii="Calibri" w:hAnsi="Calibri"/>
        </w:rPr>
        <w:t>odločitvi</w:t>
      </w:r>
      <w:r w:rsidRPr="00DE698D">
        <w:rPr>
          <w:rFonts w:ascii="Calibri" w:hAnsi="Calibri"/>
        </w:rPr>
        <w:t xml:space="preserve"> OU ali </w:t>
      </w:r>
      <w:proofErr w:type="spellStart"/>
      <w:r w:rsidRPr="00DE698D">
        <w:rPr>
          <w:rFonts w:ascii="Calibri" w:hAnsi="Calibri"/>
        </w:rPr>
        <w:t>O</w:t>
      </w:r>
      <w:r w:rsidR="00201857" w:rsidRPr="00DE698D">
        <w:rPr>
          <w:rFonts w:ascii="Calibri" w:hAnsi="Calibri"/>
        </w:rPr>
        <w:t>z</w:t>
      </w:r>
      <w:r w:rsidRPr="00DE698D">
        <w:rPr>
          <w:rFonts w:ascii="Calibri" w:hAnsi="Calibri"/>
        </w:rPr>
        <w:t>S</w:t>
      </w:r>
      <w:proofErr w:type="spellEnd"/>
      <w:r w:rsidRPr="00DE698D">
        <w:rPr>
          <w:rFonts w:ascii="Calibri" w:hAnsi="Calibri"/>
        </w:rPr>
        <w:t xml:space="preserve">. </w:t>
      </w:r>
      <w:r w:rsidR="00201857" w:rsidRPr="00DE698D">
        <w:rPr>
          <w:rFonts w:ascii="Calibri" w:hAnsi="Calibri"/>
        </w:rPr>
        <w:t>T</w:t>
      </w:r>
      <w:r w:rsidRPr="00DE698D">
        <w:rPr>
          <w:rFonts w:ascii="Calibri" w:hAnsi="Calibri"/>
        </w:rPr>
        <w:t xml:space="preserve">o lahko </w:t>
      </w:r>
      <w:r w:rsidR="00201857" w:rsidRPr="00DE698D">
        <w:rPr>
          <w:rFonts w:ascii="Calibri" w:hAnsi="Calibri"/>
        </w:rPr>
        <w:t>vodi</w:t>
      </w:r>
      <w:r w:rsidRPr="00DE698D">
        <w:rPr>
          <w:rFonts w:ascii="Calibri" w:hAnsi="Calibri"/>
        </w:rPr>
        <w:t xml:space="preserve"> tudi </w:t>
      </w:r>
      <w:r w:rsidR="00201857" w:rsidRPr="00DE698D">
        <w:rPr>
          <w:rFonts w:ascii="Calibri" w:hAnsi="Calibri"/>
        </w:rPr>
        <w:t xml:space="preserve">k </w:t>
      </w:r>
      <w:r w:rsidRPr="00DE698D">
        <w:rPr>
          <w:rFonts w:ascii="Calibri" w:hAnsi="Calibri"/>
        </w:rPr>
        <w:t>sprememb</w:t>
      </w:r>
      <w:r w:rsidR="00201857" w:rsidRPr="00DE698D">
        <w:rPr>
          <w:rFonts w:ascii="Calibri" w:hAnsi="Calibri"/>
        </w:rPr>
        <w:t>i</w:t>
      </w:r>
      <w:r w:rsidRPr="00DE698D">
        <w:rPr>
          <w:rFonts w:ascii="Calibri" w:hAnsi="Calibri"/>
        </w:rPr>
        <w:t xml:space="preserve"> Pogodbe o sofinanciranju</w:t>
      </w:r>
      <w:r w:rsidR="00201857" w:rsidRPr="00DE698D">
        <w:rPr>
          <w:rFonts w:ascii="Calibri" w:hAnsi="Calibri"/>
        </w:rPr>
        <w:t xml:space="preserve"> iz sredstev ESRR</w:t>
      </w:r>
      <w:r w:rsidRPr="00DE698D">
        <w:rPr>
          <w:rFonts w:ascii="Calibri" w:hAnsi="Calibri"/>
        </w:rPr>
        <w:t xml:space="preserve">. VP je dolžen v </w:t>
      </w:r>
      <w:r w:rsidR="00201857" w:rsidRPr="00DE698D">
        <w:rPr>
          <w:rFonts w:ascii="Calibri" w:hAnsi="Calibri"/>
        </w:rPr>
        <w:t>prošnji</w:t>
      </w:r>
      <w:r w:rsidRPr="00DE698D">
        <w:rPr>
          <w:rFonts w:ascii="Calibri" w:hAnsi="Calibri"/>
        </w:rPr>
        <w:t xml:space="preserve"> za sprememb</w:t>
      </w:r>
      <w:r w:rsidR="00201857" w:rsidRPr="00DE698D">
        <w:rPr>
          <w:rFonts w:ascii="Calibri" w:hAnsi="Calibri"/>
        </w:rPr>
        <w:t>e</w:t>
      </w:r>
      <w:r w:rsidR="005D3761" w:rsidRPr="00DE698D">
        <w:rPr>
          <w:rFonts w:ascii="Calibri" w:hAnsi="Calibri"/>
        </w:rPr>
        <w:t xml:space="preserve">,ki jo predloži Skupnemu sekretariatu, </w:t>
      </w:r>
      <w:r w:rsidRPr="00DE698D">
        <w:rPr>
          <w:rFonts w:ascii="Calibri" w:hAnsi="Calibri"/>
        </w:rPr>
        <w:t xml:space="preserve">jasno navesti </w:t>
      </w:r>
      <w:r w:rsidR="005D3761" w:rsidRPr="00DE698D">
        <w:rPr>
          <w:rFonts w:ascii="Calibri" w:hAnsi="Calibri"/>
        </w:rPr>
        <w:t>vrsto</w:t>
      </w:r>
      <w:r w:rsidRPr="00DE698D">
        <w:rPr>
          <w:rFonts w:ascii="Calibri" w:hAnsi="Calibri"/>
        </w:rPr>
        <w:t xml:space="preserve"> sprememb in </w:t>
      </w:r>
      <w:r w:rsidR="005D3761" w:rsidRPr="00DE698D">
        <w:rPr>
          <w:rFonts w:ascii="Calibri" w:hAnsi="Calibri"/>
        </w:rPr>
        <w:t>utemeljitev</w:t>
      </w:r>
      <w:r w:rsidRPr="00DE698D">
        <w:rPr>
          <w:rFonts w:ascii="Calibri" w:hAnsi="Calibri"/>
        </w:rPr>
        <w:t xml:space="preserve"> vsak</w:t>
      </w:r>
      <w:r w:rsidR="005D3761" w:rsidRPr="00DE698D">
        <w:rPr>
          <w:rFonts w:ascii="Calibri" w:hAnsi="Calibri"/>
        </w:rPr>
        <w:t>e</w:t>
      </w:r>
      <w:r w:rsidRPr="00DE698D">
        <w:rPr>
          <w:rFonts w:ascii="Calibri" w:hAnsi="Calibri"/>
        </w:rPr>
        <w:t xml:space="preserve"> sprememb</w:t>
      </w:r>
      <w:r w:rsidR="005D3761" w:rsidRPr="00DE698D">
        <w:rPr>
          <w:rFonts w:ascii="Calibri" w:hAnsi="Calibri"/>
        </w:rPr>
        <w:t>e</w:t>
      </w:r>
      <w:r w:rsidRPr="00DE698D">
        <w:rPr>
          <w:rFonts w:ascii="Calibri" w:hAnsi="Calibri"/>
        </w:rPr>
        <w:t xml:space="preserve"> </w:t>
      </w:r>
      <w:r w:rsidR="005D3761" w:rsidRPr="00DE698D">
        <w:rPr>
          <w:rFonts w:ascii="Calibri" w:hAnsi="Calibri"/>
        </w:rPr>
        <w:t>bodisi</w:t>
      </w:r>
      <w:r w:rsidRPr="00DE698D">
        <w:rPr>
          <w:rFonts w:ascii="Calibri" w:hAnsi="Calibri"/>
        </w:rPr>
        <w:t xml:space="preserve"> </w:t>
      </w:r>
      <w:r w:rsidR="005D3761" w:rsidRPr="00DE698D">
        <w:rPr>
          <w:rFonts w:ascii="Calibri" w:hAnsi="Calibri"/>
        </w:rPr>
        <w:t>stroškovnega načrta</w:t>
      </w:r>
      <w:r w:rsidRPr="00DE698D">
        <w:rPr>
          <w:rFonts w:ascii="Calibri" w:hAnsi="Calibri"/>
        </w:rPr>
        <w:t>/financiranja ali vsebine.</w:t>
      </w:r>
    </w:p>
    <w:p w:rsidR="009B6530" w:rsidRPr="00DE698D" w:rsidRDefault="009B6530" w:rsidP="009B6530">
      <w:pPr>
        <w:pStyle w:val="Odstavekseznama"/>
        <w:rPr>
          <w:rFonts w:ascii="Calibri" w:hAnsi="Calibri"/>
        </w:rPr>
      </w:pPr>
    </w:p>
    <w:p w:rsidR="009B6530" w:rsidRPr="00DE698D" w:rsidRDefault="009B6530" w:rsidP="009B6530">
      <w:pPr>
        <w:pStyle w:val="Odstavekseznama"/>
        <w:ind w:left="360"/>
        <w:jc w:val="both"/>
        <w:rPr>
          <w:rFonts w:ascii="Calibri" w:hAnsi="Calibri"/>
        </w:rPr>
      </w:pPr>
    </w:p>
    <w:p w:rsidR="00775745" w:rsidRPr="00DE698D" w:rsidRDefault="00775745" w:rsidP="00775745">
      <w:pPr>
        <w:jc w:val="center"/>
        <w:rPr>
          <w:rFonts w:ascii="Calibri" w:hAnsi="Calibri"/>
          <w:b/>
        </w:rPr>
      </w:pPr>
      <w:r w:rsidRPr="00DE698D">
        <w:rPr>
          <w:rFonts w:ascii="Calibri" w:hAnsi="Calibri"/>
          <w:b/>
        </w:rPr>
        <w:t>4. člen</w:t>
      </w:r>
    </w:p>
    <w:p w:rsidR="007E3DE4" w:rsidRPr="00DE698D" w:rsidRDefault="007E3DE4" w:rsidP="00775745">
      <w:pPr>
        <w:jc w:val="center"/>
        <w:rPr>
          <w:rFonts w:ascii="Calibri" w:hAnsi="Calibri"/>
          <w:b/>
        </w:rPr>
      </w:pPr>
      <w:r w:rsidRPr="00DE698D">
        <w:rPr>
          <w:rFonts w:ascii="Calibri" w:hAnsi="Calibri"/>
          <w:b/>
        </w:rPr>
        <w:t>Zahteva za plačila</w:t>
      </w:r>
    </w:p>
    <w:p w:rsidR="007E3DE4" w:rsidRPr="00DE698D" w:rsidRDefault="007E3DE4" w:rsidP="002250D4">
      <w:pPr>
        <w:jc w:val="both"/>
        <w:rPr>
          <w:rFonts w:ascii="Calibri" w:hAnsi="Calibri"/>
        </w:rPr>
      </w:pPr>
    </w:p>
    <w:p w:rsidR="007E3DE4" w:rsidRPr="00DE698D" w:rsidRDefault="007E3DE4" w:rsidP="009B6530">
      <w:pPr>
        <w:pStyle w:val="Odstavekseznama"/>
        <w:numPr>
          <w:ilvl w:val="0"/>
          <w:numId w:val="43"/>
        </w:numPr>
        <w:ind w:left="360"/>
        <w:jc w:val="both"/>
        <w:rPr>
          <w:rFonts w:ascii="Calibri" w:hAnsi="Calibri"/>
        </w:rPr>
      </w:pPr>
      <w:r w:rsidRPr="00DE698D">
        <w:rPr>
          <w:rFonts w:ascii="Calibri" w:hAnsi="Calibri"/>
        </w:rPr>
        <w:t xml:space="preserve">VP lahko zahteva </w:t>
      </w:r>
      <w:r w:rsidR="005D3761" w:rsidRPr="00DE698D">
        <w:rPr>
          <w:rFonts w:ascii="Calibri" w:hAnsi="Calibri"/>
        </w:rPr>
        <w:t xml:space="preserve">plačilo </w:t>
      </w:r>
      <w:r w:rsidRPr="00DE698D">
        <w:rPr>
          <w:rFonts w:ascii="Calibri" w:hAnsi="Calibri"/>
        </w:rPr>
        <w:t xml:space="preserve">le </w:t>
      </w:r>
      <w:r w:rsidR="005D3761" w:rsidRPr="00DE698D">
        <w:rPr>
          <w:rFonts w:ascii="Calibri" w:hAnsi="Calibri"/>
        </w:rPr>
        <w:t>s predložitvijo</w:t>
      </w:r>
      <w:r w:rsidRPr="00DE698D">
        <w:rPr>
          <w:rFonts w:ascii="Calibri" w:hAnsi="Calibri"/>
        </w:rPr>
        <w:t xml:space="preserve"> dokaz</w:t>
      </w:r>
      <w:r w:rsidR="005D3761" w:rsidRPr="00DE698D">
        <w:rPr>
          <w:rFonts w:ascii="Calibri" w:hAnsi="Calibri"/>
        </w:rPr>
        <w:t>il</w:t>
      </w:r>
      <w:r w:rsidRPr="00DE698D">
        <w:rPr>
          <w:rFonts w:ascii="Calibri" w:hAnsi="Calibri"/>
        </w:rPr>
        <w:t xml:space="preserve"> o napredku projekta, kot je opisano v odobreni prijavnici. Vsa poročila s</w:t>
      </w:r>
      <w:r w:rsidR="005D3761" w:rsidRPr="00DE698D">
        <w:rPr>
          <w:rFonts w:ascii="Calibri" w:hAnsi="Calibri"/>
        </w:rPr>
        <w:t>e vnesej</w:t>
      </w:r>
      <w:r w:rsidR="009B6530" w:rsidRPr="00DE698D">
        <w:rPr>
          <w:rFonts w:ascii="Calibri" w:hAnsi="Calibri"/>
        </w:rPr>
        <w:t>o</w:t>
      </w:r>
      <w:r w:rsidRPr="00DE698D">
        <w:rPr>
          <w:rFonts w:ascii="Calibri" w:hAnsi="Calibri"/>
        </w:rPr>
        <w:t xml:space="preserve"> v </w:t>
      </w:r>
      <w:proofErr w:type="spellStart"/>
      <w:r w:rsidR="00305234" w:rsidRPr="00DE698D">
        <w:rPr>
          <w:rFonts w:ascii="Calibri" w:hAnsi="Calibri"/>
        </w:rPr>
        <w:t>eMS</w:t>
      </w:r>
      <w:proofErr w:type="spellEnd"/>
      <w:r w:rsidRPr="00DE698D">
        <w:rPr>
          <w:rFonts w:ascii="Calibri" w:hAnsi="Calibri"/>
        </w:rPr>
        <w:t xml:space="preserve">, v katerem se opravijo tudi vsa preverjanja. Navodila so </w:t>
      </w:r>
      <w:r w:rsidR="005D3761" w:rsidRPr="00DE698D">
        <w:rPr>
          <w:rFonts w:ascii="Calibri" w:hAnsi="Calibri"/>
        </w:rPr>
        <w:t>navedena</w:t>
      </w:r>
      <w:r w:rsidRPr="00DE698D">
        <w:rPr>
          <w:rFonts w:ascii="Calibri" w:hAnsi="Calibri"/>
        </w:rPr>
        <w:t xml:space="preserve"> v obrazcih za poročanje in </w:t>
      </w:r>
      <w:r w:rsidR="005D3761" w:rsidRPr="00DE698D">
        <w:rPr>
          <w:rFonts w:ascii="Calibri" w:hAnsi="Calibri"/>
        </w:rPr>
        <w:t xml:space="preserve">v </w:t>
      </w:r>
      <w:r w:rsidRPr="00DE698D">
        <w:rPr>
          <w:rFonts w:ascii="Calibri" w:hAnsi="Calibri"/>
        </w:rPr>
        <w:t xml:space="preserve">Priročniku </w:t>
      </w:r>
      <w:r w:rsidR="005D3761" w:rsidRPr="00DE698D">
        <w:rPr>
          <w:rFonts w:ascii="Calibri" w:hAnsi="Calibri"/>
        </w:rPr>
        <w:t>o</w:t>
      </w:r>
      <w:r w:rsidRPr="00DE698D">
        <w:rPr>
          <w:rFonts w:ascii="Calibri" w:hAnsi="Calibri"/>
        </w:rPr>
        <w:t xml:space="preserve"> izvajanj</w:t>
      </w:r>
      <w:r w:rsidR="005D3761" w:rsidRPr="00DE698D">
        <w:rPr>
          <w:rFonts w:ascii="Calibri" w:hAnsi="Calibri"/>
        </w:rPr>
        <w:t>u projektov</w:t>
      </w:r>
      <w:r w:rsidRPr="00DE698D">
        <w:rPr>
          <w:rFonts w:ascii="Calibri" w:hAnsi="Calibri"/>
        </w:rPr>
        <w:t xml:space="preserve"> za upravičence. VP </w:t>
      </w:r>
      <w:r w:rsidR="005D3761" w:rsidRPr="00DE698D">
        <w:rPr>
          <w:rFonts w:ascii="Calibri" w:hAnsi="Calibri"/>
        </w:rPr>
        <w:t xml:space="preserve">v postopku poročanja </w:t>
      </w:r>
      <w:r w:rsidRPr="00DE698D">
        <w:rPr>
          <w:rFonts w:ascii="Calibri" w:hAnsi="Calibri"/>
        </w:rPr>
        <w:t>zagot</w:t>
      </w:r>
      <w:r w:rsidR="005D3761" w:rsidRPr="00DE698D">
        <w:rPr>
          <w:rFonts w:ascii="Calibri" w:hAnsi="Calibri"/>
        </w:rPr>
        <w:t>ovi</w:t>
      </w:r>
      <w:r w:rsidRPr="00DE698D">
        <w:rPr>
          <w:rFonts w:ascii="Calibri" w:hAnsi="Calibri"/>
        </w:rPr>
        <w:t xml:space="preserve"> </w:t>
      </w:r>
      <w:r w:rsidR="005D3761" w:rsidRPr="00DE698D">
        <w:rPr>
          <w:rFonts w:ascii="Calibri" w:hAnsi="Calibri"/>
        </w:rPr>
        <w:t>upoštevanje</w:t>
      </w:r>
      <w:r w:rsidR="0062515A" w:rsidRPr="00DE698D">
        <w:rPr>
          <w:rFonts w:ascii="Calibri" w:hAnsi="Calibri"/>
        </w:rPr>
        <w:t xml:space="preserve"> stopnje sofinanciranja </w:t>
      </w:r>
      <w:r w:rsidRPr="00DE698D">
        <w:rPr>
          <w:rFonts w:ascii="Calibri" w:hAnsi="Calibri"/>
        </w:rPr>
        <w:t xml:space="preserve">  vsakega projektnega partnerja, </w:t>
      </w:r>
      <w:r w:rsidR="0062515A" w:rsidRPr="00DE698D">
        <w:rPr>
          <w:rFonts w:ascii="Calibri" w:hAnsi="Calibri"/>
        </w:rPr>
        <w:t>da se zagotovi</w:t>
      </w:r>
      <w:r w:rsidRPr="00DE698D">
        <w:rPr>
          <w:rFonts w:ascii="Calibri" w:hAnsi="Calibri"/>
        </w:rPr>
        <w:t xml:space="preserve"> pravilno dodeljevanje finančnih sredstev ESRR vsakemu </w:t>
      </w:r>
      <w:r w:rsidR="00C5394C" w:rsidRPr="00DE698D">
        <w:rPr>
          <w:rFonts w:ascii="Calibri" w:hAnsi="Calibri"/>
        </w:rPr>
        <w:t>projektnemu partnerju</w:t>
      </w:r>
      <w:r w:rsidRPr="00DE698D">
        <w:rPr>
          <w:rFonts w:ascii="Calibri" w:hAnsi="Calibri"/>
        </w:rPr>
        <w:t>.</w:t>
      </w:r>
    </w:p>
    <w:p w:rsidR="00C66E01" w:rsidRPr="00DE698D" w:rsidRDefault="00C66E01" w:rsidP="009B6530">
      <w:pPr>
        <w:pStyle w:val="Odstavekseznama"/>
        <w:ind w:left="360"/>
        <w:jc w:val="both"/>
        <w:rPr>
          <w:rFonts w:ascii="Calibri" w:hAnsi="Calibri"/>
        </w:rPr>
      </w:pPr>
    </w:p>
    <w:p w:rsidR="007E3DE4" w:rsidRPr="00DE698D" w:rsidRDefault="007E3DE4" w:rsidP="009B6530">
      <w:pPr>
        <w:pStyle w:val="Odstavekseznama"/>
        <w:numPr>
          <w:ilvl w:val="0"/>
          <w:numId w:val="43"/>
        </w:numPr>
        <w:ind w:left="360"/>
        <w:jc w:val="both"/>
        <w:rPr>
          <w:rFonts w:ascii="Calibri" w:hAnsi="Calibri"/>
        </w:rPr>
      </w:pPr>
      <w:r w:rsidRPr="00DE698D">
        <w:rPr>
          <w:rFonts w:ascii="Calibri" w:hAnsi="Calibri"/>
        </w:rPr>
        <w:t xml:space="preserve">Poročila partnerjev o napredku morajo biti </w:t>
      </w:r>
      <w:r w:rsidR="0062515A" w:rsidRPr="00DE698D">
        <w:rPr>
          <w:rFonts w:ascii="Calibri" w:hAnsi="Calibri"/>
        </w:rPr>
        <w:t xml:space="preserve">predložena prvostopenjski kontroli </w:t>
      </w:r>
      <w:r w:rsidRPr="00DE698D">
        <w:rPr>
          <w:rFonts w:ascii="Calibri" w:hAnsi="Calibri"/>
        </w:rPr>
        <w:t>v 30 </w:t>
      </w:r>
      <w:r w:rsidR="0062515A" w:rsidRPr="00DE698D">
        <w:rPr>
          <w:rFonts w:ascii="Calibri" w:hAnsi="Calibri"/>
        </w:rPr>
        <w:t xml:space="preserve">koledarskih </w:t>
      </w:r>
      <w:r w:rsidRPr="00DE698D">
        <w:rPr>
          <w:rFonts w:ascii="Calibri" w:hAnsi="Calibri"/>
        </w:rPr>
        <w:t xml:space="preserve">dneh od konca obdobja poročanja. </w:t>
      </w:r>
    </w:p>
    <w:p w:rsidR="007B52DF" w:rsidRPr="00DE698D" w:rsidRDefault="007B52DF" w:rsidP="009B6530">
      <w:pPr>
        <w:jc w:val="both"/>
        <w:rPr>
          <w:rFonts w:ascii="Calibri" w:hAnsi="Calibri"/>
        </w:rPr>
      </w:pPr>
    </w:p>
    <w:p w:rsidR="007E3DE4" w:rsidRPr="00DE698D" w:rsidRDefault="007E3DE4" w:rsidP="009B6530">
      <w:pPr>
        <w:pStyle w:val="Odstavekseznama"/>
        <w:numPr>
          <w:ilvl w:val="0"/>
          <w:numId w:val="43"/>
        </w:numPr>
        <w:ind w:left="360"/>
        <w:jc w:val="both"/>
        <w:rPr>
          <w:rFonts w:ascii="Calibri" w:hAnsi="Calibri"/>
        </w:rPr>
      </w:pPr>
      <w:r w:rsidRPr="00DE698D">
        <w:rPr>
          <w:rFonts w:ascii="Calibri" w:hAnsi="Calibri"/>
        </w:rPr>
        <w:t xml:space="preserve">Poročila o napredku </w:t>
      </w:r>
      <w:r w:rsidR="0062515A" w:rsidRPr="00DE698D">
        <w:rPr>
          <w:rFonts w:ascii="Calibri" w:hAnsi="Calibri"/>
        </w:rPr>
        <w:t xml:space="preserve">projekta </w:t>
      </w:r>
      <w:r w:rsidRPr="00DE698D">
        <w:rPr>
          <w:rFonts w:ascii="Calibri" w:hAnsi="Calibri"/>
        </w:rPr>
        <w:t>morajo biti S</w:t>
      </w:r>
      <w:r w:rsidR="0062515A" w:rsidRPr="00DE698D">
        <w:rPr>
          <w:rFonts w:ascii="Calibri" w:hAnsi="Calibri"/>
        </w:rPr>
        <w:t>kupnemu sekretariatu</w:t>
      </w:r>
      <w:r w:rsidRPr="00DE698D">
        <w:rPr>
          <w:rFonts w:ascii="Calibri" w:hAnsi="Calibri"/>
        </w:rPr>
        <w:t xml:space="preserve"> predložena v 5 mesecih od konca obdobja poročanja. Če posamezno poročilo </w:t>
      </w:r>
      <w:r w:rsidR="0062515A" w:rsidRPr="00DE698D">
        <w:rPr>
          <w:rFonts w:ascii="Calibri" w:hAnsi="Calibri"/>
        </w:rPr>
        <w:t>zamuja</w:t>
      </w:r>
      <w:r w:rsidRPr="00DE698D">
        <w:rPr>
          <w:rFonts w:ascii="Calibri" w:hAnsi="Calibri"/>
        </w:rPr>
        <w:t xml:space="preserve"> za več kot</w:t>
      </w:r>
      <w:r w:rsidR="00C5394C" w:rsidRPr="00DE698D">
        <w:rPr>
          <w:rFonts w:ascii="Calibri" w:hAnsi="Calibri"/>
        </w:rPr>
        <w:t xml:space="preserve"> </w:t>
      </w:r>
      <w:r w:rsidR="0062515A" w:rsidRPr="00DE698D">
        <w:rPr>
          <w:rFonts w:ascii="Calibri" w:hAnsi="Calibri"/>
        </w:rPr>
        <w:t>6</w:t>
      </w:r>
      <w:r w:rsidRPr="00DE698D">
        <w:rPr>
          <w:rFonts w:ascii="Calibri" w:hAnsi="Calibri"/>
        </w:rPr>
        <w:t xml:space="preserve"> mesecev, lahko OU odloči, da ne odobri </w:t>
      </w:r>
      <w:r w:rsidR="0062515A" w:rsidRPr="00DE698D">
        <w:rPr>
          <w:rFonts w:ascii="Calibri" w:hAnsi="Calibri"/>
        </w:rPr>
        <w:t xml:space="preserve">v njem navedenih </w:t>
      </w:r>
      <w:r w:rsidRPr="00DE698D">
        <w:rPr>
          <w:rFonts w:ascii="Calibri" w:hAnsi="Calibri"/>
        </w:rPr>
        <w:t>stroškov.</w:t>
      </w:r>
    </w:p>
    <w:p w:rsidR="00BB2B73" w:rsidRPr="00DE698D" w:rsidRDefault="00BB2B73" w:rsidP="00C66E01">
      <w:pPr>
        <w:pStyle w:val="Odstavekseznama"/>
        <w:rPr>
          <w:rFonts w:ascii="Calibri" w:hAnsi="Calibri"/>
        </w:rPr>
      </w:pPr>
    </w:p>
    <w:p w:rsidR="007E3DE4" w:rsidRPr="00DE698D" w:rsidRDefault="007E3DE4" w:rsidP="009B6530">
      <w:pPr>
        <w:pStyle w:val="Odstavekseznama"/>
        <w:numPr>
          <w:ilvl w:val="0"/>
          <w:numId w:val="43"/>
        </w:numPr>
        <w:ind w:left="360"/>
        <w:jc w:val="both"/>
        <w:rPr>
          <w:rFonts w:ascii="Calibri" w:hAnsi="Calibri"/>
        </w:rPr>
      </w:pPr>
      <w:r w:rsidRPr="00DE698D">
        <w:rPr>
          <w:rFonts w:ascii="Calibri" w:hAnsi="Calibri"/>
        </w:rPr>
        <w:t>Če ima S</w:t>
      </w:r>
      <w:r w:rsidR="0062515A" w:rsidRPr="00DE698D">
        <w:rPr>
          <w:rFonts w:ascii="Calibri" w:hAnsi="Calibri"/>
        </w:rPr>
        <w:t>kupni sekretariat</w:t>
      </w:r>
      <w:r w:rsidRPr="00DE698D">
        <w:rPr>
          <w:rFonts w:ascii="Calibri" w:hAnsi="Calibri"/>
        </w:rPr>
        <w:t xml:space="preserve"> vprašanja v </w:t>
      </w:r>
      <w:r w:rsidR="0032019A" w:rsidRPr="00DE698D">
        <w:rPr>
          <w:rFonts w:ascii="Calibri" w:hAnsi="Calibri"/>
        </w:rPr>
        <w:t>zvezi</w:t>
      </w:r>
      <w:r w:rsidRPr="00DE698D">
        <w:rPr>
          <w:rFonts w:ascii="Calibri" w:hAnsi="Calibri"/>
        </w:rPr>
        <w:t xml:space="preserve"> s poročil</w:t>
      </w:r>
      <w:r w:rsidR="0032019A" w:rsidRPr="00DE698D">
        <w:rPr>
          <w:rFonts w:ascii="Calibri" w:hAnsi="Calibri"/>
        </w:rPr>
        <w:t>i</w:t>
      </w:r>
      <w:r w:rsidRPr="00DE698D">
        <w:rPr>
          <w:rFonts w:ascii="Calibri" w:hAnsi="Calibri"/>
        </w:rPr>
        <w:t>, se projekt</w:t>
      </w:r>
      <w:r w:rsidR="00305234" w:rsidRPr="00DE698D">
        <w:rPr>
          <w:rFonts w:ascii="Calibri" w:hAnsi="Calibri"/>
        </w:rPr>
        <w:t>nim partnerjem</w:t>
      </w:r>
      <w:r w:rsidRPr="00DE698D">
        <w:rPr>
          <w:rFonts w:ascii="Calibri" w:hAnsi="Calibri"/>
        </w:rPr>
        <w:t xml:space="preserve"> </w:t>
      </w:r>
      <w:r w:rsidR="0032019A" w:rsidRPr="00DE698D">
        <w:rPr>
          <w:rFonts w:ascii="Calibri" w:hAnsi="Calibri"/>
        </w:rPr>
        <w:t>določi</w:t>
      </w:r>
      <w:r w:rsidRPr="00DE698D">
        <w:rPr>
          <w:rFonts w:ascii="Calibri" w:hAnsi="Calibri"/>
        </w:rPr>
        <w:t xml:space="preserve"> čas za odgovore na ta vprašanja. Če </w:t>
      </w:r>
      <w:r w:rsidR="0032019A" w:rsidRPr="00DE698D">
        <w:rPr>
          <w:rFonts w:ascii="Calibri" w:hAnsi="Calibri"/>
        </w:rPr>
        <w:t xml:space="preserve">Skupni sekretariat </w:t>
      </w:r>
      <w:r w:rsidRPr="00DE698D">
        <w:rPr>
          <w:rFonts w:ascii="Calibri" w:hAnsi="Calibri"/>
        </w:rPr>
        <w:t xml:space="preserve">v določenem roku ne prejme odgovora, </w:t>
      </w:r>
      <w:r w:rsidR="0032019A" w:rsidRPr="00DE698D">
        <w:rPr>
          <w:rFonts w:ascii="Calibri" w:hAnsi="Calibri"/>
        </w:rPr>
        <w:t>odloča na podlagi razpoložljivih podatkov</w:t>
      </w:r>
      <w:r w:rsidRPr="00DE698D">
        <w:rPr>
          <w:rFonts w:ascii="Calibri" w:hAnsi="Calibri"/>
        </w:rPr>
        <w:t>. Če S</w:t>
      </w:r>
      <w:r w:rsidR="0032019A" w:rsidRPr="00DE698D">
        <w:rPr>
          <w:rFonts w:ascii="Calibri" w:hAnsi="Calibri"/>
        </w:rPr>
        <w:t>kupni sekretariat</w:t>
      </w:r>
      <w:r w:rsidRPr="00DE698D">
        <w:rPr>
          <w:rFonts w:ascii="Calibri" w:hAnsi="Calibri"/>
        </w:rPr>
        <w:t xml:space="preserve"> nima dovolj </w:t>
      </w:r>
      <w:r w:rsidR="0032019A" w:rsidRPr="00DE698D">
        <w:rPr>
          <w:rFonts w:ascii="Calibri" w:hAnsi="Calibri"/>
        </w:rPr>
        <w:t>podpornih podatkov za</w:t>
      </w:r>
      <w:r w:rsidRPr="00DE698D">
        <w:rPr>
          <w:rFonts w:ascii="Calibri" w:hAnsi="Calibri"/>
        </w:rPr>
        <w:t xml:space="preserve"> upravičenost stroškov, se </w:t>
      </w:r>
      <w:r w:rsidR="0032019A" w:rsidRPr="00DE698D">
        <w:rPr>
          <w:rFonts w:ascii="Calibri" w:hAnsi="Calibri"/>
        </w:rPr>
        <w:t xml:space="preserve">ti </w:t>
      </w:r>
      <w:r w:rsidRPr="00DE698D">
        <w:rPr>
          <w:rFonts w:ascii="Calibri" w:hAnsi="Calibri"/>
        </w:rPr>
        <w:t>štejejo za neupravičene.</w:t>
      </w:r>
    </w:p>
    <w:p w:rsidR="00B90B01" w:rsidRPr="00DE698D" w:rsidRDefault="00B90B01" w:rsidP="009B6530">
      <w:pPr>
        <w:pStyle w:val="Odstavekseznama"/>
        <w:ind w:left="360"/>
        <w:rPr>
          <w:rFonts w:ascii="Calibri" w:hAnsi="Calibri"/>
        </w:rPr>
      </w:pPr>
    </w:p>
    <w:p w:rsidR="00B90B01" w:rsidRPr="00DE698D" w:rsidRDefault="00B90B01" w:rsidP="009B6530">
      <w:pPr>
        <w:pStyle w:val="Odstavekseznama"/>
        <w:numPr>
          <w:ilvl w:val="0"/>
          <w:numId w:val="43"/>
        </w:numPr>
        <w:ind w:left="360"/>
        <w:jc w:val="both"/>
        <w:rPr>
          <w:rFonts w:ascii="Calibri" w:hAnsi="Calibri"/>
        </w:rPr>
      </w:pPr>
      <w:r w:rsidRPr="00DE698D">
        <w:rPr>
          <w:rFonts w:ascii="Calibri" w:hAnsi="Calibri"/>
        </w:rPr>
        <w:t xml:space="preserve">Ker EK izvede plačila OU le skladno z ustreznimi proračunskimi obveznostmi, 136. člen uredbe (EU) št. 1303/2013, mora VP zahtevati plačila skladno z odobreno prijavnico. Plačila, ki niso bila zahtevana v roku ali v celoti ali niso skladna s postopkom iz Priročnika o izvajanju projektov za upravičence, so lahko izgubljena, če se programu </w:t>
      </w:r>
      <w:proofErr w:type="spellStart"/>
      <w:r w:rsidR="00C5394C" w:rsidRPr="00DE698D">
        <w:rPr>
          <w:rFonts w:ascii="Calibri" w:hAnsi="Calibri"/>
        </w:rPr>
        <w:t>Interreg</w:t>
      </w:r>
      <w:proofErr w:type="spellEnd"/>
      <w:r w:rsidR="00C5394C" w:rsidRPr="00DE698D">
        <w:rPr>
          <w:rFonts w:ascii="Calibri" w:hAnsi="Calibri"/>
        </w:rPr>
        <w:t xml:space="preserve"> V-A SI-HR</w:t>
      </w:r>
      <w:r w:rsidRPr="00DE698D">
        <w:rPr>
          <w:rFonts w:ascii="Calibri" w:hAnsi="Calibri"/>
        </w:rPr>
        <w:t xml:space="preserve"> razveljavi odobritev sredstev (</w:t>
      </w:r>
      <w:proofErr w:type="spellStart"/>
      <w:r w:rsidRPr="00DE698D">
        <w:rPr>
          <w:rFonts w:ascii="Calibri" w:hAnsi="Calibri"/>
        </w:rPr>
        <w:t>decommitment</w:t>
      </w:r>
      <w:proofErr w:type="spellEnd"/>
      <w:r w:rsidRPr="00DE698D">
        <w:rPr>
          <w:rFonts w:ascii="Calibri" w:hAnsi="Calibri"/>
        </w:rPr>
        <w:t xml:space="preserve">). Odločitev glede zmanjšanja plačil zaradi razveljavitve odobritve sredstev se opravi na koncu vsakega leta trajanja odobrenega projekta. Vsaka neutemeljena zamuda v zvezi s poročanjem ali pojasnjevalnim postopkom poročila o napredku projekta bodisi VP bodisi projektnih partnerjev lahko privede do zmanjšanja ali prenehanja izplačil sofinanciranja. Izplačila se lahko zmanjšajo ali prenehajo tudi zaradi neizpolnjevanja zahtev, določenih za ustrezno revizijsko sled. </w:t>
      </w:r>
    </w:p>
    <w:p w:rsidR="00B90B01" w:rsidRPr="00DE698D" w:rsidRDefault="00B90B01" w:rsidP="009B6530">
      <w:pPr>
        <w:jc w:val="both"/>
        <w:rPr>
          <w:rFonts w:ascii="Calibri" w:hAnsi="Calibri"/>
        </w:rPr>
      </w:pPr>
    </w:p>
    <w:p w:rsidR="00B90B01" w:rsidRPr="00DE698D" w:rsidRDefault="00B90B01" w:rsidP="009B6530">
      <w:pPr>
        <w:pStyle w:val="Odstavekseznama"/>
        <w:numPr>
          <w:ilvl w:val="0"/>
          <w:numId w:val="43"/>
        </w:numPr>
        <w:ind w:left="360"/>
        <w:jc w:val="both"/>
        <w:rPr>
          <w:rFonts w:ascii="Calibri" w:hAnsi="Calibri"/>
        </w:rPr>
      </w:pPr>
      <w:r w:rsidRPr="00DE698D">
        <w:rPr>
          <w:rFonts w:ascii="Calibri" w:hAnsi="Calibri"/>
        </w:rPr>
        <w:t>Prijavnica mora vsebovati vse prihodke, kot je določeno v Priročniku o izvajanju projektov za upravičence. V poročilu o napredku morajo biti navedeni vsi neto prihodki, ustvarjeni med izvajanjem projekta, kot je opisano v Priročniku o izvajanju projektov za upravičence. VP projekta mora obvestiti Skupni sekretariat o vseh prihodkih, ustvarjenih v roku treh (3) let po datumu zaključka projekta. Neupravičeno izplačano sofinanciranje ESRR se mora vrniti.</w:t>
      </w:r>
    </w:p>
    <w:p w:rsidR="007E3DE4" w:rsidRPr="00DE698D" w:rsidRDefault="007E3DE4" w:rsidP="009B6530">
      <w:pPr>
        <w:jc w:val="both"/>
        <w:rPr>
          <w:rFonts w:ascii="Calibri" w:hAnsi="Calibri"/>
        </w:rPr>
      </w:pPr>
    </w:p>
    <w:p w:rsidR="00ED27E3" w:rsidRPr="00DE698D" w:rsidRDefault="00ED27E3" w:rsidP="009B6530">
      <w:pPr>
        <w:pStyle w:val="Odstavekseznama"/>
        <w:numPr>
          <w:ilvl w:val="0"/>
          <w:numId w:val="43"/>
        </w:numPr>
        <w:ind w:left="360"/>
        <w:jc w:val="both"/>
        <w:rPr>
          <w:rFonts w:ascii="Calibri" w:hAnsi="Calibri"/>
        </w:rPr>
      </w:pPr>
      <w:r w:rsidRPr="00DE698D">
        <w:rPr>
          <w:rFonts w:ascii="Calibri" w:hAnsi="Calibri"/>
        </w:rPr>
        <w:t xml:space="preserve">Ko Skupni sekretariat prejme poročilo o napredku projekta in uspešno zaključi pregled ustreznosti ter oceno vsebine in financ v poročilu o napredku projekta ter ko ga OU uspešno potrdi, bo Organ za potrjevanje </w:t>
      </w:r>
      <w:r w:rsidR="00AB3BB0" w:rsidRPr="00DE698D">
        <w:rPr>
          <w:rFonts w:ascii="Calibri" w:hAnsi="Calibri"/>
        </w:rPr>
        <w:t xml:space="preserve">VP </w:t>
      </w:r>
      <w:r w:rsidRPr="00DE698D">
        <w:rPr>
          <w:rFonts w:ascii="Calibri" w:hAnsi="Calibri"/>
        </w:rPr>
        <w:t xml:space="preserve">najkasneje v roku 90 koledarskih dni prenesel upravičeno  sofinanciranje ESRR, če so sredstva na voljo. Sredstva bodo izplačana samo v EUR in prenesena na račun, ki ga navede VP, ali v izjemnih primerih </w:t>
      </w:r>
      <w:r w:rsidR="00305234" w:rsidRPr="00DE698D">
        <w:rPr>
          <w:rFonts w:ascii="Calibri" w:hAnsi="Calibri"/>
        </w:rPr>
        <w:t>PP</w:t>
      </w:r>
      <w:r w:rsidRPr="00DE698D">
        <w:rPr>
          <w:rFonts w:ascii="Calibri" w:hAnsi="Calibri"/>
        </w:rPr>
        <w:t xml:space="preserve">. </w:t>
      </w:r>
    </w:p>
    <w:p w:rsidR="007E3DE4" w:rsidRPr="00DE698D" w:rsidRDefault="007E3DE4" w:rsidP="009B6530">
      <w:pPr>
        <w:jc w:val="both"/>
        <w:rPr>
          <w:rFonts w:ascii="Calibri" w:hAnsi="Calibri"/>
        </w:rPr>
      </w:pPr>
    </w:p>
    <w:p w:rsidR="007E3DE4" w:rsidRPr="00DE698D" w:rsidRDefault="007E3DE4" w:rsidP="009B6530">
      <w:pPr>
        <w:pStyle w:val="Odstavekseznama"/>
        <w:numPr>
          <w:ilvl w:val="0"/>
          <w:numId w:val="43"/>
        </w:numPr>
        <w:ind w:left="360"/>
        <w:jc w:val="both"/>
        <w:rPr>
          <w:rFonts w:ascii="Calibri" w:hAnsi="Calibri"/>
        </w:rPr>
      </w:pPr>
      <w:r w:rsidRPr="00DE698D">
        <w:rPr>
          <w:rFonts w:ascii="Calibri" w:hAnsi="Calibri"/>
        </w:rPr>
        <w:t>OU ima pravico</w:t>
      </w:r>
      <w:r w:rsidR="00ED27E3" w:rsidRPr="00DE698D">
        <w:rPr>
          <w:rFonts w:ascii="Calibri" w:hAnsi="Calibri"/>
        </w:rPr>
        <w:t>, da zadrži</w:t>
      </w:r>
      <w:r w:rsidR="009B6530" w:rsidRPr="00DE698D">
        <w:rPr>
          <w:rFonts w:ascii="Calibri" w:hAnsi="Calibri"/>
        </w:rPr>
        <w:t xml:space="preserve"> </w:t>
      </w:r>
      <w:r w:rsidR="00ED27E3" w:rsidRPr="00DE698D">
        <w:rPr>
          <w:rFonts w:ascii="Calibri" w:hAnsi="Calibri"/>
        </w:rPr>
        <w:t>izplačila</w:t>
      </w:r>
      <w:r w:rsidRPr="00DE698D">
        <w:rPr>
          <w:rFonts w:ascii="Calibri" w:hAnsi="Calibri"/>
        </w:rPr>
        <w:t xml:space="preserve"> ESRR, dokler </w:t>
      </w:r>
      <w:r w:rsidR="00ED27E3" w:rsidRPr="00DE698D">
        <w:rPr>
          <w:rFonts w:ascii="Calibri" w:hAnsi="Calibri"/>
        </w:rPr>
        <w:t xml:space="preserve">se ne razjasnijo </w:t>
      </w:r>
      <w:r w:rsidRPr="00DE698D">
        <w:rPr>
          <w:rFonts w:ascii="Calibri" w:hAnsi="Calibri"/>
        </w:rPr>
        <w:t>vsa vprašanja</w:t>
      </w:r>
      <w:r w:rsidR="00E41C89" w:rsidRPr="00DE698D">
        <w:rPr>
          <w:rFonts w:ascii="Calibri" w:hAnsi="Calibri"/>
        </w:rPr>
        <w:t xml:space="preserve"> v zvezi</w:t>
      </w:r>
      <w:r w:rsidRPr="00DE698D">
        <w:rPr>
          <w:rFonts w:ascii="Calibri" w:hAnsi="Calibri"/>
        </w:rPr>
        <w:t xml:space="preserve"> z izvajanjem, upravljanjem in poročanjem</w:t>
      </w:r>
      <w:r w:rsidR="00E41C89" w:rsidRPr="00DE698D">
        <w:rPr>
          <w:rFonts w:ascii="Calibri" w:hAnsi="Calibri"/>
        </w:rPr>
        <w:t xml:space="preserve">; </w:t>
      </w:r>
      <w:r w:rsidRPr="00DE698D">
        <w:rPr>
          <w:rFonts w:ascii="Calibri" w:hAnsi="Calibri"/>
        </w:rPr>
        <w:t xml:space="preserve">pravico </w:t>
      </w:r>
      <w:r w:rsidR="00E41C89" w:rsidRPr="00DE698D">
        <w:rPr>
          <w:rFonts w:ascii="Calibri" w:hAnsi="Calibri"/>
        </w:rPr>
        <w:t>ima tudi, da odšteje vse</w:t>
      </w:r>
      <w:r w:rsidRPr="00DE698D">
        <w:rPr>
          <w:rFonts w:ascii="Calibri" w:hAnsi="Calibri"/>
        </w:rPr>
        <w:t xml:space="preserve"> neupravičene stroške, ugotovljene med p</w:t>
      </w:r>
      <w:r w:rsidR="00E41C89" w:rsidRPr="00DE698D">
        <w:rPr>
          <w:rFonts w:ascii="Calibri" w:hAnsi="Calibri"/>
        </w:rPr>
        <w:t>ostopkom</w:t>
      </w:r>
      <w:r w:rsidRPr="00DE698D">
        <w:rPr>
          <w:rFonts w:ascii="Calibri" w:hAnsi="Calibri"/>
        </w:rPr>
        <w:t xml:space="preserve"> potrjevanja in tako </w:t>
      </w:r>
      <w:r w:rsidR="00E41C89" w:rsidRPr="00DE698D">
        <w:rPr>
          <w:rFonts w:ascii="Calibri" w:hAnsi="Calibri"/>
        </w:rPr>
        <w:t xml:space="preserve">projektu </w:t>
      </w:r>
      <w:r w:rsidRPr="00DE698D">
        <w:rPr>
          <w:rFonts w:ascii="Calibri" w:hAnsi="Calibri"/>
        </w:rPr>
        <w:t>sorazmerno zmanjša sofinanciranje ESRR</w:t>
      </w:r>
      <w:r w:rsidR="00E41C89" w:rsidRPr="00DE698D">
        <w:rPr>
          <w:rFonts w:ascii="Calibri" w:hAnsi="Calibri"/>
        </w:rPr>
        <w:t>.</w:t>
      </w:r>
    </w:p>
    <w:p w:rsidR="003D20DF" w:rsidRPr="00DE698D" w:rsidRDefault="003D20DF" w:rsidP="009B6530">
      <w:pPr>
        <w:jc w:val="both"/>
        <w:rPr>
          <w:rFonts w:ascii="Calibri" w:hAnsi="Calibri"/>
        </w:rPr>
      </w:pPr>
    </w:p>
    <w:p w:rsidR="007E3DE4" w:rsidRPr="00DE698D" w:rsidRDefault="00E41C89" w:rsidP="009B6530">
      <w:pPr>
        <w:pStyle w:val="Odstavekseznama"/>
        <w:numPr>
          <w:ilvl w:val="0"/>
          <w:numId w:val="43"/>
        </w:numPr>
        <w:ind w:left="360"/>
        <w:jc w:val="both"/>
        <w:rPr>
          <w:rFonts w:ascii="Calibri" w:hAnsi="Calibri"/>
        </w:rPr>
      </w:pPr>
      <w:r w:rsidRPr="00DE698D">
        <w:rPr>
          <w:rFonts w:ascii="Calibri" w:hAnsi="Calibri"/>
        </w:rPr>
        <w:t>Vodilni/projektni partnerji so zavezani k upravičenemu nacionalnemu financiranju, kot je navedeno v prijavi, in morajo zagotoviti zadostno višino upravičenega  nacionalnega financiranja med izvajanjem projekta ter nemudoma obvestiti Skupni sekretariat, če ga iz katerega koli razloga ne bi mogli zagotoviti, ter v takem primeru slediti navodilom Skupnega sekretariata.</w:t>
      </w:r>
      <w:r w:rsidR="002B6405" w:rsidRPr="00DE698D">
        <w:rPr>
          <w:rFonts w:ascii="Calibri" w:hAnsi="Calibri"/>
        </w:rPr>
        <w:t xml:space="preserve"> </w:t>
      </w:r>
    </w:p>
    <w:p w:rsidR="00775745" w:rsidRPr="00DE698D" w:rsidRDefault="00775745" w:rsidP="002250D4">
      <w:pPr>
        <w:jc w:val="both"/>
        <w:rPr>
          <w:rFonts w:ascii="Calibri" w:hAnsi="Calibri"/>
        </w:rPr>
      </w:pPr>
    </w:p>
    <w:p w:rsidR="00AB3BB0" w:rsidRPr="00DE698D" w:rsidRDefault="00AB3BB0" w:rsidP="002250D4">
      <w:pPr>
        <w:jc w:val="both"/>
        <w:rPr>
          <w:rFonts w:ascii="Calibri" w:hAnsi="Calibri"/>
        </w:rPr>
      </w:pPr>
    </w:p>
    <w:p w:rsidR="00775745" w:rsidRPr="00DE698D" w:rsidRDefault="00775745" w:rsidP="00775745">
      <w:pPr>
        <w:jc w:val="center"/>
        <w:rPr>
          <w:rFonts w:ascii="Calibri" w:hAnsi="Calibri"/>
          <w:b/>
        </w:rPr>
      </w:pPr>
      <w:r w:rsidRPr="00DE698D">
        <w:rPr>
          <w:rFonts w:ascii="Calibri" w:hAnsi="Calibri"/>
          <w:b/>
        </w:rPr>
        <w:t>5. člen</w:t>
      </w:r>
    </w:p>
    <w:p w:rsidR="007E3DE4" w:rsidRPr="00DE698D" w:rsidRDefault="00A85933" w:rsidP="00775745">
      <w:pPr>
        <w:jc w:val="center"/>
        <w:rPr>
          <w:rFonts w:ascii="Calibri" w:hAnsi="Calibri"/>
          <w:b/>
        </w:rPr>
      </w:pPr>
      <w:r w:rsidRPr="00DE698D">
        <w:rPr>
          <w:rFonts w:ascii="Calibri" w:hAnsi="Calibri"/>
          <w:b/>
        </w:rPr>
        <w:t>Obveznosti in odgovornosti vodilnega partnerja</w:t>
      </w:r>
    </w:p>
    <w:p w:rsidR="00775745" w:rsidRPr="00DE698D" w:rsidRDefault="00775745" w:rsidP="002250D4">
      <w:pPr>
        <w:jc w:val="both"/>
        <w:rPr>
          <w:rFonts w:ascii="Calibri" w:hAnsi="Calibri"/>
        </w:rPr>
      </w:pPr>
    </w:p>
    <w:p w:rsidR="007E3DE4" w:rsidRPr="00DE698D" w:rsidRDefault="00E41C89" w:rsidP="009B6530">
      <w:pPr>
        <w:pStyle w:val="Odstavekseznama"/>
        <w:numPr>
          <w:ilvl w:val="0"/>
          <w:numId w:val="44"/>
        </w:numPr>
        <w:ind w:left="360"/>
        <w:jc w:val="both"/>
        <w:rPr>
          <w:rFonts w:ascii="Calibri" w:hAnsi="Calibri"/>
        </w:rPr>
      </w:pPr>
      <w:r w:rsidRPr="00DE698D">
        <w:rPr>
          <w:rFonts w:ascii="Calibri" w:hAnsi="Calibri"/>
        </w:rPr>
        <w:t xml:space="preserve">Izključno VP je v celoti finančno in pravno odgovoren za projekt in za </w:t>
      </w:r>
      <w:r w:rsidR="00AB3BB0" w:rsidRPr="00DE698D">
        <w:rPr>
          <w:rFonts w:ascii="Calibri" w:hAnsi="Calibri"/>
        </w:rPr>
        <w:t>projektne partnerje</w:t>
      </w:r>
      <w:r w:rsidR="007E3DE4" w:rsidRPr="00DE698D">
        <w:rPr>
          <w:rFonts w:ascii="Calibri" w:hAnsi="Calibri"/>
        </w:rPr>
        <w:t>.</w:t>
      </w:r>
    </w:p>
    <w:p w:rsidR="00D65EDC" w:rsidRPr="00DE698D" w:rsidRDefault="00D65EDC" w:rsidP="009B6530">
      <w:pPr>
        <w:pStyle w:val="Odstavekseznama"/>
        <w:ind w:left="360"/>
        <w:jc w:val="both"/>
        <w:rPr>
          <w:rFonts w:ascii="Calibri" w:hAnsi="Calibri"/>
        </w:rPr>
      </w:pPr>
    </w:p>
    <w:p w:rsidR="00F258CB" w:rsidRPr="00DE698D" w:rsidRDefault="00F258CB" w:rsidP="009B6530">
      <w:pPr>
        <w:pStyle w:val="Odstavekseznama"/>
        <w:numPr>
          <w:ilvl w:val="0"/>
          <w:numId w:val="44"/>
        </w:numPr>
        <w:ind w:left="360"/>
        <w:jc w:val="both"/>
        <w:rPr>
          <w:rFonts w:ascii="Calibri" w:hAnsi="Calibri"/>
        </w:rPr>
      </w:pPr>
      <w:r w:rsidRPr="00DE698D">
        <w:rPr>
          <w:rFonts w:ascii="Calibri" w:hAnsi="Calibri"/>
        </w:rPr>
        <w:t xml:space="preserve">VP zagotavlja, da se projekt izvaja in upravlja skladno z veljavnimi predpisi </w:t>
      </w:r>
      <w:r w:rsidR="00E41C89" w:rsidRPr="00DE698D">
        <w:rPr>
          <w:rFonts w:ascii="Calibri" w:hAnsi="Calibri"/>
        </w:rPr>
        <w:t>kot</w:t>
      </w:r>
      <w:r w:rsidRPr="00DE698D">
        <w:rPr>
          <w:rFonts w:ascii="Calibri" w:hAnsi="Calibri"/>
        </w:rPr>
        <w:t xml:space="preserve"> tudi s horizontalnimi politikami Evropske unije, Priročnikom </w:t>
      </w:r>
      <w:r w:rsidR="00E41C89" w:rsidRPr="00DE698D">
        <w:rPr>
          <w:rFonts w:ascii="Calibri" w:hAnsi="Calibri"/>
        </w:rPr>
        <w:t>o</w:t>
      </w:r>
      <w:r w:rsidRPr="00DE698D">
        <w:rPr>
          <w:rFonts w:ascii="Calibri" w:hAnsi="Calibri"/>
        </w:rPr>
        <w:t xml:space="preserve"> izvajanj</w:t>
      </w:r>
      <w:r w:rsidR="00E41C89" w:rsidRPr="00DE698D">
        <w:rPr>
          <w:rFonts w:ascii="Calibri" w:hAnsi="Calibri"/>
        </w:rPr>
        <w:t>u</w:t>
      </w:r>
      <w:r w:rsidRPr="00DE698D">
        <w:rPr>
          <w:rFonts w:ascii="Calibri" w:hAnsi="Calibri"/>
        </w:rPr>
        <w:t xml:space="preserve"> </w:t>
      </w:r>
      <w:r w:rsidR="00E41C89" w:rsidRPr="00DE698D">
        <w:rPr>
          <w:rFonts w:ascii="Calibri" w:hAnsi="Calibri"/>
        </w:rPr>
        <w:t xml:space="preserve">projektov </w:t>
      </w:r>
      <w:r w:rsidRPr="00DE698D">
        <w:rPr>
          <w:rFonts w:ascii="Calibri" w:hAnsi="Calibri"/>
        </w:rPr>
        <w:t>za upravičence in veljavno nacionalno zakonodajo.</w:t>
      </w:r>
    </w:p>
    <w:p w:rsidR="007E3DE4" w:rsidRPr="00DE698D" w:rsidRDefault="007E3DE4" w:rsidP="009B6530">
      <w:pPr>
        <w:jc w:val="both"/>
        <w:rPr>
          <w:rFonts w:ascii="Calibri" w:hAnsi="Calibri"/>
        </w:rPr>
      </w:pPr>
    </w:p>
    <w:p w:rsidR="007E3DE4" w:rsidRPr="00DE698D" w:rsidRDefault="007E3DE4" w:rsidP="009B6530">
      <w:pPr>
        <w:pStyle w:val="Odstavekseznama"/>
        <w:numPr>
          <w:ilvl w:val="0"/>
          <w:numId w:val="44"/>
        </w:numPr>
        <w:ind w:left="360"/>
        <w:jc w:val="both"/>
        <w:rPr>
          <w:rFonts w:ascii="Calibri" w:hAnsi="Calibri"/>
        </w:rPr>
      </w:pPr>
      <w:r w:rsidRPr="00DE698D">
        <w:rPr>
          <w:rFonts w:ascii="Calibri" w:hAnsi="Calibri"/>
        </w:rPr>
        <w:t xml:space="preserve">VP </w:t>
      </w:r>
      <w:r w:rsidR="00E41C89" w:rsidRPr="00DE698D">
        <w:rPr>
          <w:rFonts w:ascii="Calibri" w:hAnsi="Calibri"/>
        </w:rPr>
        <w:t>jamči</w:t>
      </w:r>
      <w:r w:rsidRPr="00DE698D">
        <w:rPr>
          <w:rFonts w:ascii="Calibri" w:hAnsi="Calibri"/>
        </w:rPr>
        <w:t xml:space="preserve">, da ima pravico zastopati </w:t>
      </w:r>
      <w:r w:rsidR="00AB3BB0" w:rsidRPr="00DE698D">
        <w:rPr>
          <w:rFonts w:ascii="Calibri" w:hAnsi="Calibri"/>
        </w:rPr>
        <w:t>projektne partnerje</w:t>
      </w:r>
      <w:r w:rsidRPr="00DE698D">
        <w:rPr>
          <w:rFonts w:ascii="Calibri" w:hAnsi="Calibri"/>
        </w:rPr>
        <w:t>, ki so</w:t>
      </w:r>
      <w:r w:rsidR="00E41C89" w:rsidRPr="00DE698D">
        <w:rPr>
          <w:rFonts w:ascii="Calibri" w:hAnsi="Calibri"/>
        </w:rPr>
        <w:t>delujejo</w:t>
      </w:r>
      <w:r w:rsidRPr="00DE698D">
        <w:rPr>
          <w:rFonts w:ascii="Calibri" w:hAnsi="Calibri"/>
        </w:rPr>
        <w:t xml:space="preserve"> v projektu, in nosi izključno odgovornost za zagotavljanje </w:t>
      </w:r>
      <w:r w:rsidR="00C7370F" w:rsidRPr="00DE698D">
        <w:rPr>
          <w:rFonts w:ascii="Calibri" w:hAnsi="Calibri"/>
        </w:rPr>
        <w:t>ter</w:t>
      </w:r>
      <w:r w:rsidRPr="00DE698D">
        <w:rPr>
          <w:rFonts w:ascii="Calibri" w:hAnsi="Calibri"/>
        </w:rPr>
        <w:t xml:space="preserve"> </w:t>
      </w:r>
      <w:r w:rsidR="00C7370F" w:rsidRPr="00DE698D">
        <w:rPr>
          <w:rFonts w:ascii="Calibri" w:hAnsi="Calibri"/>
        </w:rPr>
        <w:t>s</w:t>
      </w:r>
      <w:r w:rsidRPr="00DE698D">
        <w:rPr>
          <w:rFonts w:ascii="Calibri" w:hAnsi="Calibri"/>
        </w:rPr>
        <w:t>prejemanje vseh informacij, pomembn</w:t>
      </w:r>
      <w:r w:rsidR="00C7370F" w:rsidRPr="00DE698D">
        <w:rPr>
          <w:rFonts w:ascii="Calibri" w:hAnsi="Calibri"/>
        </w:rPr>
        <w:t>ih</w:t>
      </w:r>
      <w:r w:rsidRPr="00DE698D">
        <w:rPr>
          <w:rFonts w:ascii="Calibri" w:hAnsi="Calibri"/>
        </w:rPr>
        <w:t xml:space="preserve"> za u</w:t>
      </w:r>
      <w:r w:rsidR="00AB3BB0" w:rsidRPr="00DE698D">
        <w:rPr>
          <w:rFonts w:ascii="Calibri" w:hAnsi="Calibri"/>
        </w:rPr>
        <w:t>pravljanje projekta med VP in projektnimi partnerji</w:t>
      </w:r>
      <w:r w:rsidR="00C7370F" w:rsidRPr="00DE698D">
        <w:rPr>
          <w:rFonts w:ascii="Calibri" w:hAnsi="Calibri"/>
        </w:rPr>
        <w:t>, ter</w:t>
      </w:r>
      <w:r w:rsidRPr="00DE698D">
        <w:rPr>
          <w:rFonts w:ascii="Calibri" w:hAnsi="Calibri"/>
        </w:rPr>
        <w:t xml:space="preserve"> da</w:t>
      </w:r>
      <w:r w:rsidR="00AB3BB0" w:rsidRPr="00DE698D">
        <w:rPr>
          <w:rFonts w:ascii="Calibri" w:hAnsi="Calibri"/>
        </w:rPr>
        <w:t xml:space="preserve"> si</w:t>
      </w:r>
      <w:r w:rsidRPr="00DE698D">
        <w:rPr>
          <w:rFonts w:ascii="Calibri" w:hAnsi="Calibri"/>
        </w:rPr>
        <w:t xml:space="preserve"> je/bo s </w:t>
      </w:r>
      <w:r w:rsidR="00AB3BB0" w:rsidRPr="00DE698D">
        <w:rPr>
          <w:rFonts w:ascii="Calibri" w:hAnsi="Calibri"/>
        </w:rPr>
        <w:t xml:space="preserve">projektnimi partnerji </w:t>
      </w:r>
      <w:r w:rsidRPr="00DE698D">
        <w:rPr>
          <w:rFonts w:ascii="Calibri" w:hAnsi="Calibri"/>
        </w:rPr>
        <w:t>razdeli</w:t>
      </w:r>
      <w:r w:rsidR="00C7370F" w:rsidRPr="00DE698D">
        <w:rPr>
          <w:rFonts w:ascii="Calibri" w:hAnsi="Calibri"/>
        </w:rPr>
        <w:t>l</w:t>
      </w:r>
      <w:r w:rsidRPr="00DE698D">
        <w:rPr>
          <w:rFonts w:ascii="Calibri" w:hAnsi="Calibri"/>
        </w:rPr>
        <w:t xml:space="preserve"> medsebojn</w:t>
      </w:r>
      <w:r w:rsidR="00C7370F" w:rsidRPr="00DE698D">
        <w:rPr>
          <w:rFonts w:ascii="Calibri" w:hAnsi="Calibri"/>
        </w:rPr>
        <w:t>e</w:t>
      </w:r>
      <w:r w:rsidRPr="00DE698D">
        <w:rPr>
          <w:rFonts w:ascii="Calibri" w:hAnsi="Calibri"/>
        </w:rPr>
        <w:t xml:space="preserve"> odgovornosti v obliki </w:t>
      </w:r>
      <w:r w:rsidR="00C7370F" w:rsidRPr="00DE698D">
        <w:rPr>
          <w:rFonts w:ascii="Calibri" w:hAnsi="Calibri"/>
        </w:rPr>
        <w:t xml:space="preserve">Partnerskega </w:t>
      </w:r>
      <w:r w:rsidRPr="00DE698D">
        <w:rPr>
          <w:rFonts w:ascii="Calibri" w:hAnsi="Calibri"/>
        </w:rPr>
        <w:t>sporazum</w:t>
      </w:r>
      <w:r w:rsidR="00C7370F" w:rsidRPr="00DE698D">
        <w:rPr>
          <w:rFonts w:ascii="Calibri" w:hAnsi="Calibri"/>
        </w:rPr>
        <w:t>a</w:t>
      </w:r>
      <w:r w:rsidRPr="00DE698D">
        <w:rPr>
          <w:rFonts w:ascii="Calibri" w:hAnsi="Calibri"/>
        </w:rPr>
        <w:t xml:space="preserve">. OU ni stranka </w:t>
      </w:r>
      <w:r w:rsidR="00C7370F" w:rsidRPr="00DE698D">
        <w:rPr>
          <w:rFonts w:ascii="Calibri" w:hAnsi="Calibri"/>
        </w:rPr>
        <w:t>v Partnerskem s</w:t>
      </w:r>
      <w:r w:rsidRPr="00DE698D">
        <w:rPr>
          <w:rFonts w:ascii="Calibri" w:hAnsi="Calibri"/>
        </w:rPr>
        <w:t>porazum</w:t>
      </w:r>
      <w:r w:rsidR="00C7370F" w:rsidRPr="00DE698D">
        <w:rPr>
          <w:rFonts w:ascii="Calibri" w:hAnsi="Calibri"/>
        </w:rPr>
        <w:t>u</w:t>
      </w:r>
      <w:r w:rsidRPr="00DE698D">
        <w:rPr>
          <w:rFonts w:ascii="Calibri" w:hAnsi="Calibri"/>
        </w:rPr>
        <w:t xml:space="preserve"> ali v sporih, ki </w:t>
      </w:r>
      <w:r w:rsidR="00C7370F" w:rsidRPr="00DE698D">
        <w:rPr>
          <w:rFonts w:ascii="Calibri" w:hAnsi="Calibri"/>
        </w:rPr>
        <w:t xml:space="preserve">bi </w:t>
      </w:r>
      <w:r w:rsidRPr="00DE698D">
        <w:rPr>
          <w:rFonts w:ascii="Calibri" w:hAnsi="Calibri"/>
        </w:rPr>
        <w:t>lahko nasta</w:t>
      </w:r>
      <w:r w:rsidR="00C7370F" w:rsidRPr="00DE698D">
        <w:rPr>
          <w:rFonts w:ascii="Calibri" w:hAnsi="Calibri"/>
        </w:rPr>
        <w:t>li</w:t>
      </w:r>
      <w:r w:rsidRPr="00DE698D">
        <w:rPr>
          <w:rFonts w:ascii="Calibri" w:hAnsi="Calibri"/>
        </w:rPr>
        <w:t xml:space="preserve"> med pogodbenimi strankami ali do tretjih oseb.</w:t>
      </w:r>
    </w:p>
    <w:p w:rsidR="00D65EDC" w:rsidRPr="00DE698D" w:rsidRDefault="00D65EDC" w:rsidP="009B6530">
      <w:pPr>
        <w:pStyle w:val="Odstavekseznama"/>
        <w:ind w:left="360"/>
        <w:rPr>
          <w:rFonts w:ascii="Calibri" w:hAnsi="Calibri"/>
        </w:rPr>
      </w:pPr>
    </w:p>
    <w:p w:rsidR="007E3DE4" w:rsidRPr="00DE698D" w:rsidRDefault="007E3DE4" w:rsidP="009B6530">
      <w:pPr>
        <w:pStyle w:val="Odstavekseznama"/>
        <w:numPr>
          <w:ilvl w:val="0"/>
          <w:numId w:val="44"/>
        </w:numPr>
        <w:ind w:left="360"/>
        <w:jc w:val="both"/>
        <w:rPr>
          <w:rFonts w:ascii="Calibri" w:hAnsi="Calibri"/>
        </w:rPr>
      </w:pPr>
      <w:r w:rsidRPr="00DE698D">
        <w:rPr>
          <w:rFonts w:ascii="Calibri" w:hAnsi="Calibri"/>
        </w:rPr>
        <w:t>VP je neposredno odgovoren za posredovanje vseh pomembnih informacij in navodil OU in S</w:t>
      </w:r>
      <w:r w:rsidR="00C7370F" w:rsidRPr="00DE698D">
        <w:rPr>
          <w:rFonts w:ascii="Calibri" w:hAnsi="Calibri"/>
        </w:rPr>
        <w:t>kupnega sekretariata</w:t>
      </w:r>
      <w:r w:rsidRPr="00DE698D">
        <w:rPr>
          <w:rFonts w:ascii="Calibri" w:hAnsi="Calibri"/>
        </w:rPr>
        <w:t xml:space="preserve"> </w:t>
      </w:r>
      <w:r w:rsidR="00AB3BB0" w:rsidRPr="00DE698D">
        <w:rPr>
          <w:rFonts w:ascii="Calibri" w:hAnsi="Calibri"/>
        </w:rPr>
        <w:t>projektnim partnerjem.</w:t>
      </w:r>
    </w:p>
    <w:p w:rsidR="00775745" w:rsidRPr="00DE698D" w:rsidRDefault="00775745" w:rsidP="009B6530">
      <w:pPr>
        <w:jc w:val="both"/>
        <w:rPr>
          <w:rFonts w:ascii="Calibri" w:hAnsi="Calibri"/>
        </w:rPr>
      </w:pPr>
    </w:p>
    <w:p w:rsidR="007E3DE4" w:rsidRPr="00DE698D" w:rsidRDefault="007E3DE4" w:rsidP="009B6530">
      <w:pPr>
        <w:pStyle w:val="Odstavekseznama"/>
        <w:numPr>
          <w:ilvl w:val="0"/>
          <w:numId w:val="44"/>
        </w:numPr>
        <w:ind w:left="360"/>
        <w:jc w:val="both"/>
        <w:rPr>
          <w:rFonts w:ascii="Calibri" w:hAnsi="Calibri"/>
        </w:rPr>
      </w:pPr>
      <w:r w:rsidRPr="00DE698D">
        <w:rPr>
          <w:rFonts w:ascii="Calibri" w:hAnsi="Calibri"/>
        </w:rPr>
        <w:t>VP</w:t>
      </w:r>
      <w:r w:rsidR="009B6530" w:rsidRPr="00DE698D">
        <w:rPr>
          <w:rFonts w:ascii="Calibri" w:hAnsi="Calibri"/>
        </w:rPr>
        <w:t xml:space="preserve"> </w:t>
      </w:r>
      <w:r w:rsidR="00C7370F" w:rsidRPr="00DE698D">
        <w:rPr>
          <w:rFonts w:ascii="Calibri" w:hAnsi="Calibri"/>
        </w:rPr>
        <w:t>tudi jamči</w:t>
      </w:r>
      <w:r w:rsidRPr="00DE698D">
        <w:rPr>
          <w:rFonts w:ascii="Calibri" w:hAnsi="Calibri"/>
        </w:rPr>
        <w:t xml:space="preserve">, da so </w:t>
      </w:r>
      <w:r w:rsidR="00C7370F" w:rsidRPr="00DE698D">
        <w:rPr>
          <w:rFonts w:ascii="Calibri" w:hAnsi="Calibri"/>
        </w:rPr>
        <w:t xml:space="preserve">bila pravočasno pridobljena </w:t>
      </w:r>
      <w:r w:rsidRPr="00DE698D">
        <w:rPr>
          <w:rFonts w:ascii="Calibri" w:hAnsi="Calibri"/>
        </w:rPr>
        <w:t xml:space="preserve">vsa obvezna dovoljenja, ki jih </w:t>
      </w:r>
      <w:r w:rsidR="00C7370F" w:rsidRPr="00DE698D">
        <w:rPr>
          <w:rFonts w:ascii="Calibri" w:hAnsi="Calibri"/>
        </w:rPr>
        <w:t xml:space="preserve">za izvajanje projektov </w:t>
      </w:r>
      <w:r w:rsidRPr="00DE698D">
        <w:rPr>
          <w:rFonts w:ascii="Calibri" w:hAnsi="Calibri"/>
        </w:rPr>
        <w:t xml:space="preserve">zahteva </w:t>
      </w:r>
      <w:r w:rsidR="00C7370F" w:rsidRPr="00DE698D">
        <w:rPr>
          <w:rFonts w:ascii="Calibri" w:hAnsi="Calibri"/>
        </w:rPr>
        <w:t xml:space="preserve">zakonodaja </w:t>
      </w:r>
      <w:r w:rsidRPr="00DE698D">
        <w:rPr>
          <w:rFonts w:ascii="Calibri" w:hAnsi="Calibri"/>
        </w:rPr>
        <w:t>EU ali nacionalna zakonodaja</w:t>
      </w:r>
      <w:r w:rsidR="00C7370F" w:rsidRPr="00DE698D">
        <w:rPr>
          <w:rFonts w:ascii="Calibri" w:hAnsi="Calibri"/>
        </w:rPr>
        <w:t>,</w:t>
      </w:r>
      <w:r w:rsidRPr="00DE698D">
        <w:rPr>
          <w:rFonts w:ascii="Calibri" w:hAnsi="Calibri"/>
        </w:rPr>
        <w:t xml:space="preserve"> in da so </w:t>
      </w:r>
      <w:r w:rsidR="009B6530" w:rsidRPr="00DE698D">
        <w:rPr>
          <w:rFonts w:ascii="Calibri" w:hAnsi="Calibri"/>
        </w:rPr>
        <w:t>bili skladno s sprejeto odločitvijo</w:t>
      </w:r>
      <w:r w:rsidR="00C7370F" w:rsidRPr="00DE698D">
        <w:rPr>
          <w:rFonts w:ascii="Calibri" w:hAnsi="Calibri"/>
        </w:rPr>
        <w:t xml:space="preserve"> </w:t>
      </w:r>
      <w:r w:rsidR="002B6405" w:rsidRPr="00DE698D">
        <w:rPr>
          <w:rFonts w:ascii="Calibri" w:hAnsi="Calibri"/>
        </w:rPr>
        <w:t xml:space="preserve">izpolnjeni </w:t>
      </w:r>
      <w:r w:rsidRPr="00DE698D">
        <w:rPr>
          <w:rFonts w:ascii="Calibri" w:hAnsi="Calibri"/>
        </w:rPr>
        <w:t>vsi predpogoji, ki jih</w:t>
      </w:r>
      <w:r w:rsidR="002B6405" w:rsidRPr="00DE698D">
        <w:rPr>
          <w:rFonts w:ascii="Calibri" w:hAnsi="Calibri"/>
        </w:rPr>
        <w:t xml:space="preserve"> je</w:t>
      </w:r>
      <w:r w:rsidRPr="00DE698D">
        <w:rPr>
          <w:rFonts w:ascii="Calibri" w:hAnsi="Calibri"/>
        </w:rPr>
        <w:t xml:space="preserve"> določ</w:t>
      </w:r>
      <w:r w:rsidR="002B6405" w:rsidRPr="00DE698D">
        <w:rPr>
          <w:rFonts w:ascii="Calibri" w:hAnsi="Calibri"/>
        </w:rPr>
        <w:t>il</w:t>
      </w:r>
      <w:r w:rsidRPr="00DE698D">
        <w:rPr>
          <w:rFonts w:ascii="Calibri" w:hAnsi="Calibri"/>
        </w:rPr>
        <w:t xml:space="preserve"> </w:t>
      </w:r>
      <w:r w:rsidR="002B6405" w:rsidRPr="00DE698D">
        <w:rPr>
          <w:rFonts w:ascii="Calibri" w:hAnsi="Calibri"/>
        </w:rPr>
        <w:t>zadevni</w:t>
      </w:r>
      <w:r w:rsidRPr="00DE698D">
        <w:rPr>
          <w:rFonts w:ascii="Calibri" w:hAnsi="Calibri"/>
        </w:rPr>
        <w:t xml:space="preserve"> OU.</w:t>
      </w:r>
    </w:p>
    <w:p w:rsidR="00612678" w:rsidRPr="00DE698D" w:rsidRDefault="00612678" w:rsidP="009B6530">
      <w:pPr>
        <w:pStyle w:val="Odstavekseznama"/>
        <w:ind w:left="360"/>
        <w:rPr>
          <w:rFonts w:ascii="Calibri" w:hAnsi="Calibri"/>
        </w:rPr>
      </w:pPr>
    </w:p>
    <w:p w:rsidR="00612678" w:rsidRPr="00DE698D" w:rsidRDefault="002B6405" w:rsidP="009B6530">
      <w:pPr>
        <w:pStyle w:val="Odstavekseznama"/>
        <w:numPr>
          <w:ilvl w:val="0"/>
          <w:numId w:val="44"/>
        </w:numPr>
        <w:ind w:left="360"/>
        <w:jc w:val="both"/>
        <w:rPr>
          <w:rFonts w:ascii="Calibri" w:hAnsi="Calibri"/>
        </w:rPr>
      </w:pPr>
      <w:r w:rsidRPr="00DE698D">
        <w:rPr>
          <w:rFonts w:ascii="Calibri" w:hAnsi="Calibri"/>
        </w:rPr>
        <w:t>VP tudi zagotavlja, da je celotno partnerstvo izpolnilo vse zahteve na podlagi veljavnega pravnega okvira.</w:t>
      </w:r>
    </w:p>
    <w:p w:rsidR="00775745" w:rsidRPr="00DE698D" w:rsidRDefault="00775745" w:rsidP="002250D4">
      <w:pPr>
        <w:jc w:val="both"/>
        <w:rPr>
          <w:rFonts w:ascii="Calibri" w:hAnsi="Calibri"/>
        </w:rPr>
      </w:pPr>
    </w:p>
    <w:p w:rsidR="00A85933" w:rsidRPr="00DE698D" w:rsidRDefault="007E3DE4" w:rsidP="009B6530">
      <w:pPr>
        <w:pStyle w:val="Odstavekseznama"/>
        <w:numPr>
          <w:ilvl w:val="0"/>
          <w:numId w:val="44"/>
        </w:numPr>
        <w:spacing w:after="120"/>
        <w:ind w:left="357" w:hanging="357"/>
        <w:contextualSpacing w:val="0"/>
        <w:jc w:val="both"/>
        <w:rPr>
          <w:rFonts w:ascii="Calibri" w:hAnsi="Calibri"/>
        </w:rPr>
      </w:pPr>
      <w:r w:rsidRPr="00DE698D">
        <w:rPr>
          <w:rFonts w:ascii="Calibri" w:hAnsi="Calibri"/>
        </w:rPr>
        <w:t xml:space="preserve">VP </w:t>
      </w:r>
      <w:r w:rsidR="002B6405" w:rsidRPr="00DE698D">
        <w:rPr>
          <w:rFonts w:ascii="Calibri" w:hAnsi="Calibri"/>
        </w:rPr>
        <w:t xml:space="preserve">je </w:t>
      </w:r>
      <w:r w:rsidRPr="00DE698D">
        <w:rPr>
          <w:rFonts w:ascii="Calibri" w:hAnsi="Calibri"/>
        </w:rPr>
        <w:t>odgov</w:t>
      </w:r>
      <w:r w:rsidR="002B6405" w:rsidRPr="00DE698D">
        <w:rPr>
          <w:rFonts w:ascii="Calibri" w:hAnsi="Calibri"/>
        </w:rPr>
        <w:t>oren</w:t>
      </w:r>
      <w:r w:rsidRPr="00DE698D">
        <w:rPr>
          <w:rFonts w:ascii="Calibri" w:hAnsi="Calibri"/>
        </w:rPr>
        <w:t xml:space="preserve"> O</w:t>
      </w:r>
      <w:r w:rsidR="002B6405" w:rsidRPr="00DE698D">
        <w:rPr>
          <w:rFonts w:ascii="Calibri" w:hAnsi="Calibri"/>
        </w:rPr>
        <w:t>rganu upravljanja</w:t>
      </w:r>
      <w:r w:rsidRPr="00DE698D">
        <w:rPr>
          <w:rFonts w:ascii="Calibri" w:hAnsi="Calibri"/>
        </w:rPr>
        <w:t>:</w:t>
      </w:r>
    </w:p>
    <w:p w:rsidR="002C6DBA" w:rsidRPr="00DE698D" w:rsidRDefault="002C6DBA" w:rsidP="009B6530">
      <w:pPr>
        <w:pStyle w:val="Odstavekseznama"/>
        <w:numPr>
          <w:ilvl w:val="0"/>
          <w:numId w:val="59"/>
        </w:numPr>
        <w:spacing w:after="120"/>
        <w:ind w:left="1077" w:hanging="357"/>
        <w:contextualSpacing w:val="0"/>
        <w:jc w:val="both"/>
        <w:rPr>
          <w:rFonts w:ascii="Calibri" w:hAnsi="Calibri"/>
        </w:rPr>
      </w:pPr>
      <w:r w:rsidRPr="00DE698D">
        <w:rPr>
          <w:rFonts w:ascii="Calibri" w:hAnsi="Calibri"/>
        </w:rPr>
        <w:t xml:space="preserve">da zagotovi, da imajo vsi njegovi </w:t>
      </w:r>
      <w:r w:rsidR="00AB3BB0" w:rsidRPr="00DE698D">
        <w:rPr>
          <w:rFonts w:ascii="Calibri" w:hAnsi="Calibri"/>
        </w:rPr>
        <w:t xml:space="preserve">projektni partnerji </w:t>
      </w:r>
      <w:r w:rsidRPr="00DE698D">
        <w:rPr>
          <w:rFonts w:ascii="Calibri" w:hAnsi="Calibri"/>
        </w:rPr>
        <w:t xml:space="preserve">pravni status, skladen z opredelitvijo programa </w:t>
      </w:r>
      <w:proofErr w:type="spellStart"/>
      <w:r w:rsidRPr="00DE698D">
        <w:rPr>
          <w:rFonts w:ascii="Calibri" w:hAnsi="Calibri"/>
        </w:rPr>
        <w:t>Interreg</w:t>
      </w:r>
      <w:proofErr w:type="spellEnd"/>
      <w:r w:rsidRPr="00DE698D">
        <w:rPr>
          <w:rFonts w:ascii="Calibri" w:hAnsi="Calibri"/>
        </w:rPr>
        <w:t xml:space="preserve"> V-A SI-HR in s Priročnikom o izvajanju projektov za upravičence, veljavnim na datum podpisa te pogodbe;</w:t>
      </w:r>
    </w:p>
    <w:p w:rsidR="002C6DBA" w:rsidRPr="00DE698D" w:rsidRDefault="002C6DBA" w:rsidP="009B6530">
      <w:pPr>
        <w:pStyle w:val="Odstavekseznama"/>
        <w:numPr>
          <w:ilvl w:val="0"/>
          <w:numId w:val="59"/>
        </w:numPr>
        <w:spacing w:after="120"/>
        <w:ind w:left="1077" w:hanging="357"/>
        <w:contextualSpacing w:val="0"/>
        <w:jc w:val="both"/>
        <w:rPr>
          <w:rFonts w:ascii="Calibri" w:hAnsi="Calibri"/>
        </w:rPr>
      </w:pPr>
      <w:r w:rsidRPr="00DE698D">
        <w:rPr>
          <w:rFonts w:ascii="Calibri" w:hAnsi="Calibri"/>
        </w:rPr>
        <w:t>da zagotovi, da so vsi izdatki, navedeni v poročilu o napredku, potrjeni skladno s postopki iz Priročnika o izvajanju projektov za upravičence;</w:t>
      </w:r>
    </w:p>
    <w:p w:rsidR="002C6DBA" w:rsidRPr="00DE698D" w:rsidRDefault="002C6DBA" w:rsidP="009B6530">
      <w:pPr>
        <w:pStyle w:val="Odstavekseznama"/>
        <w:numPr>
          <w:ilvl w:val="0"/>
          <w:numId w:val="59"/>
        </w:numPr>
        <w:spacing w:after="120"/>
        <w:ind w:left="1077" w:hanging="357"/>
        <w:contextualSpacing w:val="0"/>
        <w:jc w:val="both"/>
        <w:rPr>
          <w:rFonts w:ascii="Calibri" w:hAnsi="Calibri"/>
        </w:rPr>
      </w:pPr>
      <w:r w:rsidRPr="00DE698D">
        <w:rPr>
          <w:rFonts w:ascii="Calibri" w:hAnsi="Calibri"/>
        </w:rPr>
        <w:t>da zagotovi, da vsi projektni partnerji izpolnijo svoje obveznosti na podlagi te pogodbe ter z upoštevanjem zahtev iz 1. člena Pravni okvir;</w:t>
      </w:r>
    </w:p>
    <w:p w:rsidR="002C6DBA" w:rsidRPr="00DE698D" w:rsidRDefault="002C6DBA" w:rsidP="009B6530">
      <w:pPr>
        <w:pStyle w:val="Odstavekseznama"/>
        <w:numPr>
          <w:ilvl w:val="0"/>
          <w:numId w:val="59"/>
        </w:numPr>
        <w:spacing w:after="120"/>
        <w:ind w:left="1077" w:hanging="357"/>
        <w:contextualSpacing w:val="0"/>
        <w:jc w:val="both"/>
        <w:rPr>
          <w:rFonts w:ascii="Calibri" w:hAnsi="Calibri"/>
        </w:rPr>
      </w:pPr>
      <w:r w:rsidRPr="00DE698D">
        <w:rPr>
          <w:rFonts w:ascii="Calibri" w:hAnsi="Calibri"/>
        </w:rPr>
        <w:t xml:space="preserve">za neizpolnjevanje obveznosti iz te pogodbe s svoje strani in s strani njegovih </w:t>
      </w:r>
      <w:r w:rsidR="00AB3BB0" w:rsidRPr="00DE698D">
        <w:rPr>
          <w:rFonts w:ascii="Calibri" w:hAnsi="Calibri"/>
        </w:rPr>
        <w:t>projektnih partnerjev</w:t>
      </w:r>
      <w:r w:rsidRPr="00DE698D">
        <w:rPr>
          <w:rFonts w:ascii="Calibri" w:hAnsi="Calibri"/>
        </w:rPr>
        <w:t xml:space="preserve">; </w:t>
      </w:r>
    </w:p>
    <w:p w:rsidR="002C6DBA" w:rsidRPr="00DE698D" w:rsidRDefault="002C6DBA" w:rsidP="009B6530">
      <w:pPr>
        <w:pStyle w:val="Odstavekseznama"/>
        <w:numPr>
          <w:ilvl w:val="0"/>
          <w:numId w:val="59"/>
        </w:numPr>
        <w:spacing w:after="120"/>
        <w:ind w:left="1077" w:hanging="357"/>
        <w:contextualSpacing w:val="0"/>
        <w:jc w:val="both"/>
        <w:rPr>
          <w:rFonts w:ascii="Calibri" w:hAnsi="Calibri"/>
        </w:rPr>
      </w:pPr>
      <w:r w:rsidRPr="00DE698D">
        <w:rPr>
          <w:rFonts w:ascii="Calibri" w:hAnsi="Calibri"/>
        </w:rPr>
        <w:t>za vodenje in posodabljanje seznama organov, ki imajo dokumentacijo za revizijsko sled;</w:t>
      </w:r>
    </w:p>
    <w:p w:rsidR="002C6DBA" w:rsidRPr="00DE698D" w:rsidRDefault="002C6DBA" w:rsidP="009B6530">
      <w:pPr>
        <w:pStyle w:val="Odstavekseznama"/>
        <w:numPr>
          <w:ilvl w:val="0"/>
          <w:numId w:val="59"/>
        </w:numPr>
        <w:spacing w:after="120"/>
        <w:ind w:left="1077" w:hanging="357"/>
        <w:contextualSpacing w:val="0"/>
        <w:jc w:val="both"/>
        <w:rPr>
          <w:rFonts w:ascii="Calibri" w:hAnsi="Calibri"/>
        </w:rPr>
      </w:pPr>
      <w:r w:rsidRPr="00DE698D">
        <w:rPr>
          <w:rFonts w:ascii="Calibri" w:hAnsi="Calibri"/>
        </w:rPr>
        <w:t>da zagotovi izpolnjevanje pravil o državni pomoči/</w:t>
      </w:r>
      <w:r w:rsidRPr="00DE698D">
        <w:rPr>
          <w:rFonts w:ascii="Calibri" w:hAnsi="Calibri"/>
          <w:i/>
          <w:iCs/>
        </w:rPr>
        <w:t xml:space="preserve">de </w:t>
      </w:r>
      <w:proofErr w:type="spellStart"/>
      <w:r w:rsidRPr="00DE698D">
        <w:rPr>
          <w:rFonts w:ascii="Calibri" w:hAnsi="Calibri"/>
          <w:i/>
          <w:iCs/>
        </w:rPr>
        <w:t>minimis</w:t>
      </w:r>
      <w:proofErr w:type="spellEnd"/>
      <w:r w:rsidRPr="00DE698D">
        <w:rPr>
          <w:rFonts w:ascii="Calibri" w:hAnsi="Calibri"/>
        </w:rPr>
        <w:t xml:space="preserve">, kot je navedeno v Priročniku o izvajanju projektov za upravičence, in da se vse organizacije, ki prejmejo sofinanciranje iz sredstev ESRR in nacionalno sofinanciranje iz javnih sredstev na podlagi programa </w:t>
      </w:r>
      <w:proofErr w:type="spellStart"/>
      <w:r w:rsidRPr="00DE698D">
        <w:rPr>
          <w:rFonts w:ascii="Calibri" w:hAnsi="Calibri"/>
        </w:rPr>
        <w:t>Interreg</w:t>
      </w:r>
      <w:proofErr w:type="spellEnd"/>
      <w:r w:rsidRPr="00DE698D">
        <w:rPr>
          <w:rFonts w:ascii="Calibri" w:hAnsi="Calibri"/>
        </w:rPr>
        <w:t xml:space="preserve"> V-A SI-HR, ravnajo po pravilih za državno pomoč/</w:t>
      </w:r>
      <w:r w:rsidRPr="00DE698D">
        <w:rPr>
          <w:rFonts w:ascii="Calibri" w:hAnsi="Calibri"/>
          <w:i/>
          <w:iCs/>
        </w:rPr>
        <w:t xml:space="preserve">de </w:t>
      </w:r>
      <w:proofErr w:type="spellStart"/>
      <w:r w:rsidRPr="00DE698D">
        <w:rPr>
          <w:rFonts w:ascii="Calibri" w:hAnsi="Calibri"/>
          <w:i/>
          <w:iCs/>
        </w:rPr>
        <w:t>minimis</w:t>
      </w:r>
      <w:proofErr w:type="spellEnd"/>
      <w:r w:rsidRPr="00DE698D">
        <w:rPr>
          <w:rFonts w:ascii="Calibri" w:hAnsi="Calibri"/>
        </w:rPr>
        <w:t xml:space="preserve"> (če ne, ima OU pravico izterjati neupravičena izplačila ESRR);</w:t>
      </w:r>
    </w:p>
    <w:p w:rsidR="002C6DBA" w:rsidRPr="00DE698D" w:rsidRDefault="002C6DBA" w:rsidP="00D25D3C">
      <w:pPr>
        <w:pStyle w:val="Odstavekseznama"/>
        <w:numPr>
          <w:ilvl w:val="0"/>
          <w:numId w:val="59"/>
        </w:numPr>
        <w:ind w:left="1077" w:hanging="357"/>
        <w:contextualSpacing w:val="0"/>
        <w:jc w:val="both"/>
        <w:rPr>
          <w:rFonts w:ascii="Calibri" w:hAnsi="Calibri"/>
        </w:rPr>
      </w:pPr>
      <w:r w:rsidRPr="00DE698D">
        <w:rPr>
          <w:rFonts w:ascii="Calibri" w:hAnsi="Calibri"/>
        </w:rPr>
        <w:t xml:space="preserve">da zagotovi ustrezna sredstva in čas za zaključne ukrepe pred dejanskim datumom zaključka, kot je naveden in odobren v prijavnici ter v </w:t>
      </w:r>
      <w:r w:rsidR="00305234" w:rsidRPr="00DE698D">
        <w:rPr>
          <w:rFonts w:ascii="Calibri" w:hAnsi="Calibri"/>
        </w:rPr>
        <w:t>te pogodbi</w:t>
      </w:r>
      <w:r w:rsidRPr="00DE698D">
        <w:rPr>
          <w:rFonts w:ascii="Calibri" w:hAnsi="Calibri"/>
        </w:rPr>
        <w:t>.</w:t>
      </w:r>
    </w:p>
    <w:p w:rsidR="007E3DE4" w:rsidRPr="00DE698D" w:rsidRDefault="007E3DE4" w:rsidP="002250D4">
      <w:pPr>
        <w:jc w:val="both"/>
        <w:rPr>
          <w:rFonts w:ascii="Calibri" w:hAnsi="Calibri"/>
        </w:rPr>
      </w:pPr>
    </w:p>
    <w:p w:rsidR="00A85933" w:rsidRPr="00DE698D" w:rsidRDefault="00A85933" w:rsidP="009B6530">
      <w:pPr>
        <w:pStyle w:val="Odstavekseznama"/>
        <w:numPr>
          <w:ilvl w:val="0"/>
          <w:numId w:val="44"/>
        </w:numPr>
        <w:ind w:left="360"/>
        <w:jc w:val="both"/>
        <w:rPr>
          <w:rFonts w:ascii="Calibri" w:hAnsi="Calibri"/>
        </w:rPr>
      </w:pPr>
      <w:r w:rsidRPr="00DE698D">
        <w:rPr>
          <w:rFonts w:ascii="Calibri" w:hAnsi="Calibri"/>
        </w:rPr>
        <w:t xml:space="preserve">Če OU zahteva </w:t>
      </w:r>
      <w:r w:rsidR="002C6DBA" w:rsidRPr="00DE698D">
        <w:rPr>
          <w:rFonts w:ascii="Calibri" w:hAnsi="Calibri"/>
        </w:rPr>
        <w:t>po</w:t>
      </w:r>
      <w:r w:rsidRPr="00DE698D">
        <w:rPr>
          <w:rFonts w:ascii="Calibri" w:hAnsi="Calibri"/>
        </w:rPr>
        <w:t>vračilo sofinanciranja skladno s to pogodbo, je VP dolžen OU plačati celoten znesek sredstev sofinanciranja.</w:t>
      </w:r>
      <w:r w:rsidR="007610FF" w:rsidRPr="00DE698D">
        <w:rPr>
          <w:rFonts w:ascii="Calibri" w:hAnsi="Calibri"/>
        </w:rPr>
        <w:t xml:space="preserve"> VP je odgovoren za nakazilo povračila kateregakoli neupravičenega zneska Organu za potrjevanje. Sredstva mora vrniti v 90 koledarskih dneh po prejemu dopisa, s katerim Organ za potrjevanje zahteva vračilo na podlagi informacij, prejetih od OU.</w:t>
      </w:r>
    </w:p>
    <w:p w:rsidR="00A85933" w:rsidRPr="00DE698D" w:rsidRDefault="00A85933" w:rsidP="009B6530">
      <w:pPr>
        <w:jc w:val="both"/>
        <w:rPr>
          <w:rFonts w:ascii="Calibri" w:hAnsi="Calibri"/>
        </w:rPr>
      </w:pPr>
    </w:p>
    <w:p w:rsidR="007610FF" w:rsidRPr="00DE698D" w:rsidRDefault="007610FF" w:rsidP="009B6530">
      <w:pPr>
        <w:pStyle w:val="Odstavekseznama"/>
        <w:numPr>
          <w:ilvl w:val="0"/>
          <w:numId w:val="44"/>
        </w:numPr>
        <w:ind w:left="360"/>
        <w:jc w:val="both"/>
        <w:rPr>
          <w:rFonts w:ascii="Calibri" w:hAnsi="Calibri"/>
        </w:rPr>
      </w:pPr>
      <w:r w:rsidRPr="00DE698D">
        <w:rPr>
          <w:rFonts w:ascii="Calibri" w:hAnsi="Calibri"/>
        </w:rPr>
        <w:t xml:space="preserve">OU ne more biti v nobenem primeru in iz nobenega razloga odgovoren za škodo ali poškodbe osebja ali premoženja VP ali </w:t>
      </w:r>
      <w:r w:rsidR="00AB3BB0" w:rsidRPr="00DE698D">
        <w:rPr>
          <w:rFonts w:ascii="Calibri" w:hAnsi="Calibri"/>
        </w:rPr>
        <w:t>projektnih partnerjev</w:t>
      </w:r>
      <w:r w:rsidRPr="00DE698D">
        <w:rPr>
          <w:rFonts w:ascii="Calibri" w:hAnsi="Calibri"/>
        </w:rPr>
        <w:t xml:space="preserve"> med izvajanjem projekta. OU zato ne more sprejeti nobenih odškodninskih zahtevkov ali višjih plačil v povezavi s tako škodo ali poškodbami.</w:t>
      </w:r>
    </w:p>
    <w:p w:rsidR="00A85933" w:rsidRPr="00DE698D" w:rsidRDefault="00A85933" w:rsidP="009B6530">
      <w:pPr>
        <w:pStyle w:val="Odstavekseznama"/>
        <w:ind w:left="360"/>
        <w:rPr>
          <w:rFonts w:ascii="Calibri" w:hAnsi="Calibri"/>
        </w:rPr>
      </w:pPr>
    </w:p>
    <w:p w:rsidR="00A85933" w:rsidRPr="00DE698D" w:rsidRDefault="00A85933" w:rsidP="009B6530">
      <w:pPr>
        <w:pStyle w:val="Odstavekseznama"/>
        <w:numPr>
          <w:ilvl w:val="0"/>
          <w:numId w:val="44"/>
        </w:numPr>
        <w:ind w:left="360"/>
        <w:jc w:val="both"/>
        <w:rPr>
          <w:rFonts w:ascii="Calibri" w:hAnsi="Calibri"/>
        </w:rPr>
      </w:pPr>
      <w:r w:rsidRPr="00DE698D">
        <w:rPr>
          <w:rFonts w:ascii="Calibri" w:hAnsi="Calibri"/>
        </w:rPr>
        <w:t xml:space="preserve">VP in </w:t>
      </w:r>
      <w:r w:rsidR="00AB3BB0" w:rsidRPr="00DE698D">
        <w:rPr>
          <w:rFonts w:ascii="Calibri" w:hAnsi="Calibri"/>
        </w:rPr>
        <w:t xml:space="preserve">projektni partnerji </w:t>
      </w:r>
      <w:r w:rsidR="007610FF" w:rsidRPr="00DE698D">
        <w:rPr>
          <w:rFonts w:ascii="Calibri" w:hAnsi="Calibri"/>
        </w:rPr>
        <w:t>prevzamejo odgovornost do tretjih oseb, tudi za vsako škodo ali poškodbe, ki bi bile tem osebam povzročene med izvajanjem projekta. V</w:t>
      </w:r>
      <w:r w:rsidR="00AB3BB0" w:rsidRPr="00DE698D">
        <w:rPr>
          <w:rFonts w:ascii="Calibri" w:hAnsi="Calibri"/>
        </w:rPr>
        <w:t>P</w:t>
      </w:r>
      <w:r w:rsidR="007610FF" w:rsidRPr="00DE698D">
        <w:rPr>
          <w:rFonts w:ascii="Calibri" w:hAnsi="Calibri"/>
        </w:rPr>
        <w:t xml:space="preserve"> in </w:t>
      </w:r>
      <w:r w:rsidR="00AB3BB0" w:rsidRPr="00DE698D">
        <w:rPr>
          <w:rFonts w:ascii="Calibri" w:hAnsi="Calibri"/>
        </w:rPr>
        <w:t xml:space="preserve">projektni partnerji </w:t>
      </w:r>
      <w:r w:rsidR="007610FF" w:rsidRPr="00DE698D">
        <w:rPr>
          <w:rFonts w:ascii="Calibri" w:hAnsi="Calibri"/>
        </w:rPr>
        <w:t>odvezujejo OU vsake odgovornosti v zvezi s terjatvami ali zahtevki, ki bi bili posledica tega, da VP ali projektni partnerji niso izpolnjevali pravil ali predpisov zaradi kršitve pravic tretjih oseb.</w:t>
      </w:r>
    </w:p>
    <w:p w:rsidR="00A85933" w:rsidRPr="00DE698D" w:rsidRDefault="00A85933" w:rsidP="009B6530">
      <w:pPr>
        <w:pStyle w:val="Odstavekseznama"/>
        <w:ind w:left="360"/>
        <w:rPr>
          <w:rFonts w:ascii="Calibri" w:hAnsi="Calibri"/>
        </w:rPr>
      </w:pPr>
    </w:p>
    <w:p w:rsidR="00A85933" w:rsidRPr="00DE698D" w:rsidRDefault="00A85933" w:rsidP="009B6530">
      <w:pPr>
        <w:pStyle w:val="Odstavekseznama"/>
        <w:numPr>
          <w:ilvl w:val="0"/>
          <w:numId w:val="44"/>
        </w:numPr>
        <w:spacing w:after="120"/>
        <w:ind w:left="357" w:hanging="357"/>
        <w:contextualSpacing w:val="0"/>
        <w:jc w:val="both"/>
        <w:rPr>
          <w:rFonts w:ascii="Calibri" w:hAnsi="Calibri"/>
        </w:rPr>
      </w:pPr>
      <w:r w:rsidRPr="00DE698D">
        <w:rPr>
          <w:rFonts w:ascii="Calibri" w:hAnsi="Calibri"/>
        </w:rPr>
        <w:t>Poleg že navedenih obveznosti se VP obvezuje:</w:t>
      </w:r>
    </w:p>
    <w:p w:rsidR="006F650F" w:rsidRPr="00DE698D" w:rsidRDefault="006F650F" w:rsidP="009B6530">
      <w:pPr>
        <w:pStyle w:val="Odstavekseznama"/>
        <w:numPr>
          <w:ilvl w:val="0"/>
          <w:numId w:val="61"/>
        </w:numPr>
        <w:spacing w:after="120"/>
        <w:ind w:left="1077" w:hanging="357"/>
        <w:contextualSpacing w:val="0"/>
        <w:jc w:val="both"/>
        <w:rPr>
          <w:rFonts w:ascii="Calibri" w:hAnsi="Calibri"/>
        </w:rPr>
      </w:pPr>
      <w:r w:rsidRPr="00DE698D">
        <w:rPr>
          <w:rFonts w:ascii="Calibri" w:hAnsi="Calibri"/>
        </w:rPr>
        <w:t xml:space="preserve">da bo zagotovil ločena stroškovna mesta za projekt v računovodskih evidencah </w:t>
      </w:r>
      <w:r w:rsidR="00AB3BB0" w:rsidRPr="00DE698D">
        <w:rPr>
          <w:rFonts w:ascii="Calibri" w:hAnsi="Calibri"/>
        </w:rPr>
        <w:t>vsakega vodilnega</w:t>
      </w:r>
      <w:r w:rsidRPr="00DE698D">
        <w:rPr>
          <w:rFonts w:ascii="Calibri" w:hAnsi="Calibri"/>
        </w:rPr>
        <w:t>/</w:t>
      </w:r>
      <w:r w:rsidR="00AB3BB0" w:rsidRPr="00DE698D">
        <w:rPr>
          <w:rFonts w:ascii="Calibri" w:hAnsi="Calibri"/>
        </w:rPr>
        <w:t>projektnega partnerja</w:t>
      </w:r>
      <w:r w:rsidRPr="00DE698D">
        <w:rPr>
          <w:rFonts w:ascii="Calibri" w:hAnsi="Calibri"/>
        </w:rPr>
        <w:t xml:space="preserve"> in zagotovil, da bo lahko vsako prejeto sofinanciranje jasno navedeno ter po potrebi vrnjeno v primeru nepravilnosti;</w:t>
      </w:r>
    </w:p>
    <w:p w:rsidR="006F650F" w:rsidRPr="00DE698D" w:rsidRDefault="006F650F" w:rsidP="009B6530">
      <w:pPr>
        <w:pStyle w:val="Odstavekseznama"/>
        <w:numPr>
          <w:ilvl w:val="0"/>
          <w:numId w:val="61"/>
        </w:numPr>
        <w:spacing w:after="120"/>
        <w:ind w:left="1077" w:hanging="357"/>
        <w:contextualSpacing w:val="0"/>
        <w:jc w:val="both"/>
        <w:rPr>
          <w:rFonts w:ascii="Calibri" w:hAnsi="Calibri"/>
        </w:rPr>
      </w:pPr>
      <w:r w:rsidRPr="00DE698D">
        <w:rPr>
          <w:rFonts w:ascii="Calibri" w:hAnsi="Calibri"/>
        </w:rPr>
        <w:t>da bo po potrebi uskladil Partnerski sporazum z vsemi partnerji takoj po podpisu te pogodbe;</w:t>
      </w:r>
    </w:p>
    <w:p w:rsidR="006F650F" w:rsidRPr="00DE698D" w:rsidRDefault="006F650F" w:rsidP="009B6530">
      <w:pPr>
        <w:pStyle w:val="Odstavekseznama"/>
        <w:numPr>
          <w:ilvl w:val="0"/>
          <w:numId w:val="61"/>
        </w:numPr>
        <w:spacing w:after="120"/>
        <w:ind w:left="1077" w:hanging="357"/>
        <w:contextualSpacing w:val="0"/>
        <w:jc w:val="both"/>
        <w:rPr>
          <w:rFonts w:ascii="Calibri" w:hAnsi="Calibri"/>
        </w:rPr>
      </w:pPr>
      <w:r w:rsidRPr="00DE698D">
        <w:rPr>
          <w:rFonts w:ascii="Calibri" w:hAnsi="Calibri"/>
        </w:rPr>
        <w:t xml:space="preserve">da bo v okviru partnerstva zagotovil, da bo vsak </w:t>
      </w:r>
      <w:r w:rsidR="00AB3BB0" w:rsidRPr="00DE698D">
        <w:rPr>
          <w:rFonts w:ascii="Calibri" w:hAnsi="Calibri"/>
        </w:rPr>
        <w:t xml:space="preserve">projektni partner </w:t>
      </w:r>
      <w:r w:rsidRPr="00DE698D">
        <w:rPr>
          <w:rFonts w:ascii="Calibri" w:hAnsi="Calibri"/>
        </w:rPr>
        <w:t>poravnal vse svoje stroške iz lastnega stroškovnega mesta;</w:t>
      </w:r>
    </w:p>
    <w:p w:rsidR="006F650F" w:rsidRPr="00DE698D" w:rsidRDefault="006F650F" w:rsidP="009B6530">
      <w:pPr>
        <w:pStyle w:val="Odstavekseznama"/>
        <w:numPr>
          <w:ilvl w:val="0"/>
          <w:numId w:val="61"/>
        </w:numPr>
        <w:spacing w:after="120"/>
        <w:ind w:left="1077" w:hanging="357"/>
        <w:contextualSpacing w:val="0"/>
        <w:jc w:val="both"/>
        <w:rPr>
          <w:rFonts w:ascii="Calibri" w:hAnsi="Calibri"/>
        </w:rPr>
      </w:pPr>
      <w:r w:rsidRPr="00DE698D">
        <w:rPr>
          <w:rFonts w:ascii="Calibri" w:hAnsi="Calibri"/>
        </w:rPr>
        <w:t>da bo nemudoma obvestil OU, če bi bila za izdatke projekta v celoti ali deloma prejeta kakršna koli druga dodatna sredstva EU ali javna sredstva (razen sredstev, navedenih v prijavnici) med celotnim trajanjem projekta</w:t>
      </w:r>
      <w:r w:rsidR="00AB3BB0" w:rsidRPr="00DE698D">
        <w:rPr>
          <w:rFonts w:ascii="Calibri" w:hAnsi="Calibri"/>
        </w:rPr>
        <w:t>;</w:t>
      </w:r>
    </w:p>
    <w:p w:rsidR="006F650F" w:rsidRPr="00DE698D" w:rsidRDefault="006F650F" w:rsidP="009B6530">
      <w:pPr>
        <w:pStyle w:val="Odstavekseznama"/>
        <w:numPr>
          <w:ilvl w:val="0"/>
          <w:numId w:val="61"/>
        </w:numPr>
        <w:spacing w:after="120"/>
        <w:ind w:left="1077" w:hanging="357"/>
        <w:contextualSpacing w:val="0"/>
        <w:jc w:val="both"/>
        <w:rPr>
          <w:rFonts w:ascii="Calibri" w:hAnsi="Calibri"/>
        </w:rPr>
      </w:pPr>
      <w:r w:rsidRPr="00DE698D">
        <w:rPr>
          <w:rFonts w:ascii="Calibri" w:hAnsi="Calibri"/>
        </w:rPr>
        <w:t>da bo OU ali Skupnemu sekretariatu nemudoma posredoval vse zahtevane informacije;</w:t>
      </w:r>
    </w:p>
    <w:p w:rsidR="006F650F" w:rsidRPr="00DE698D" w:rsidRDefault="006F650F" w:rsidP="009B6530">
      <w:pPr>
        <w:pStyle w:val="Odstavekseznama"/>
        <w:numPr>
          <w:ilvl w:val="0"/>
          <w:numId w:val="61"/>
        </w:numPr>
        <w:spacing w:after="120"/>
        <w:ind w:left="1077" w:hanging="357"/>
        <w:contextualSpacing w:val="0"/>
        <w:jc w:val="both"/>
        <w:rPr>
          <w:rFonts w:ascii="Calibri" w:hAnsi="Calibri"/>
        </w:rPr>
      </w:pPr>
      <w:r w:rsidRPr="00DE698D">
        <w:rPr>
          <w:rFonts w:ascii="Calibri" w:hAnsi="Calibri"/>
        </w:rPr>
        <w:t>da bo nemudoma obvestil Skupni sekretariat o vseh predvidenih spremembah Partnerskega sporazuma;</w:t>
      </w:r>
    </w:p>
    <w:p w:rsidR="006F650F" w:rsidRPr="00DE698D" w:rsidRDefault="006F650F" w:rsidP="00D25D3C">
      <w:pPr>
        <w:pStyle w:val="Odstavekseznama"/>
        <w:numPr>
          <w:ilvl w:val="0"/>
          <w:numId w:val="61"/>
        </w:numPr>
        <w:ind w:left="1077" w:hanging="357"/>
        <w:contextualSpacing w:val="0"/>
        <w:jc w:val="both"/>
        <w:rPr>
          <w:rFonts w:ascii="Calibri" w:hAnsi="Calibri"/>
        </w:rPr>
      </w:pPr>
      <w:r w:rsidRPr="00DE698D">
        <w:rPr>
          <w:rFonts w:ascii="Calibri" w:hAnsi="Calibri"/>
        </w:rPr>
        <w:t>da bo sprejel vse potrebne previdnostne ukrepe, da se izogne navzkrižju interesov (vključno s</w:t>
      </w:r>
      <w:r w:rsidR="00C32016" w:rsidRPr="00DE698D">
        <w:rPr>
          <w:rFonts w:ascii="Calibri" w:hAnsi="Calibri"/>
        </w:rPr>
        <w:t xml:space="preserve"> </w:t>
      </w:r>
      <w:r w:rsidR="00AB3BB0" w:rsidRPr="00DE698D">
        <w:rPr>
          <w:rFonts w:ascii="Calibri" w:hAnsi="Calibri"/>
        </w:rPr>
        <w:t>projektnimi partnerji</w:t>
      </w:r>
      <w:r w:rsidRPr="00DE698D">
        <w:rPr>
          <w:rFonts w:ascii="Calibri" w:hAnsi="Calibri"/>
        </w:rPr>
        <w:t>), in bo nemudoma obvestil Skupni sekretariat o primerih, ki bi lahko pomenili ali vodili v navzkrižje interesov. Navzkrižje interesov obstaja takrat, ko je ogroženo nepristransko in objektivno opravljanje funkcij katere koli osebe na podlagi te pogodbe iz razlogov, ki vključujejo družino, čustvene vezi, politične ali narodnostne razloge, gospodarske interese ali kakršne koli druge skupne interese z drugo osebo.</w:t>
      </w:r>
    </w:p>
    <w:p w:rsidR="00A85933" w:rsidRPr="00DE698D" w:rsidRDefault="00A85933" w:rsidP="00775745">
      <w:pPr>
        <w:jc w:val="center"/>
        <w:rPr>
          <w:rFonts w:ascii="Calibri" w:hAnsi="Calibri"/>
          <w:b/>
        </w:rPr>
      </w:pPr>
    </w:p>
    <w:p w:rsidR="009B6530" w:rsidRPr="00DE698D" w:rsidRDefault="009B6530" w:rsidP="00775745">
      <w:pPr>
        <w:jc w:val="center"/>
        <w:rPr>
          <w:rFonts w:ascii="Calibri" w:hAnsi="Calibri"/>
          <w:b/>
        </w:rPr>
      </w:pPr>
    </w:p>
    <w:p w:rsidR="00775745" w:rsidRPr="00DE698D" w:rsidRDefault="00775745" w:rsidP="00775745">
      <w:pPr>
        <w:jc w:val="center"/>
        <w:rPr>
          <w:rFonts w:ascii="Calibri" w:hAnsi="Calibri"/>
          <w:b/>
        </w:rPr>
      </w:pPr>
      <w:r w:rsidRPr="00DE698D">
        <w:rPr>
          <w:rFonts w:ascii="Calibri" w:hAnsi="Calibri"/>
          <w:b/>
        </w:rPr>
        <w:t>6. člen</w:t>
      </w:r>
    </w:p>
    <w:p w:rsidR="007E3DE4" w:rsidRPr="00DE698D" w:rsidRDefault="00603717" w:rsidP="00775745">
      <w:pPr>
        <w:jc w:val="center"/>
        <w:rPr>
          <w:rFonts w:ascii="Calibri" w:hAnsi="Calibri"/>
          <w:b/>
        </w:rPr>
      </w:pPr>
      <w:r w:rsidRPr="00DE698D">
        <w:rPr>
          <w:rFonts w:ascii="Calibri" w:hAnsi="Calibri"/>
          <w:b/>
        </w:rPr>
        <w:t xml:space="preserve">Informacije in </w:t>
      </w:r>
      <w:r w:rsidR="00C32016" w:rsidRPr="00DE698D">
        <w:rPr>
          <w:rFonts w:ascii="Calibri" w:hAnsi="Calibri"/>
          <w:b/>
        </w:rPr>
        <w:t>komunikacija</w:t>
      </w:r>
    </w:p>
    <w:p w:rsidR="00775745" w:rsidRPr="00DE698D" w:rsidRDefault="00775745" w:rsidP="00775745">
      <w:pPr>
        <w:jc w:val="center"/>
        <w:rPr>
          <w:rFonts w:ascii="Calibri" w:hAnsi="Calibri"/>
          <w:b/>
        </w:rPr>
      </w:pPr>
    </w:p>
    <w:p w:rsidR="00C32016" w:rsidRPr="00DE698D" w:rsidRDefault="00C32016" w:rsidP="009B6530">
      <w:pPr>
        <w:pStyle w:val="Odstavekseznama"/>
        <w:numPr>
          <w:ilvl w:val="0"/>
          <w:numId w:val="45"/>
        </w:numPr>
        <w:ind w:left="360"/>
        <w:jc w:val="both"/>
        <w:rPr>
          <w:rFonts w:ascii="Calibri" w:hAnsi="Calibri"/>
        </w:rPr>
      </w:pPr>
      <w:r w:rsidRPr="00DE698D">
        <w:rPr>
          <w:rFonts w:ascii="Calibri" w:hAnsi="Calibri"/>
        </w:rPr>
        <w:t xml:space="preserve">V vseh informacijah in komunikaciji, ki jih zagotovijo upravičenci, vključno s konferencami ali seminarji, mora biti navedeno, da so bila prejeta sredstva iz programa </w:t>
      </w:r>
      <w:proofErr w:type="spellStart"/>
      <w:r w:rsidRPr="00DE698D">
        <w:rPr>
          <w:rFonts w:ascii="Calibri" w:hAnsi="Calibri"/>
        </w:rPr>
        <w:t>Interreg</w:t>
      </w:r>
      <w:proofErr w:type="spellEnd"/>
      <w:r w:rsidRPr="00DE698D">
        <w:rPr>
          <w:rFonts w:ascii="Calibri" w:hAnsi="Calibri"/>
        </w:rPr>
        <w:t xml:space="preserve"> V-A SI-HR, skladno z zahtevami, določenimi v Priročniku o izvajanju projektov za upravičence, in skladno z zahtevami iz 1. člena Pravni okvir ter zlasti Priloge XII Uredbe (EU) št. 1303/2013. V vseh javnih gradivih, ki se uporabljajo za spodbujanje projektnih dejavnosti ali obveščanje o njih, bodisi tiskanih ali elektronskih, je obvezna uporaba logotipa programa.</w:t>
      </w:r>
    </w:p>
    <w:p w:rsidR="00C32016" w:rsidRPr="00DE698D" w:rsidRDefault="00C32016" w:rsidP="009B6530">
      <w:pPr>
        <w:pStyle w:val="Odstavekseznama"/>
        <w:ind w:left="360"/>
        <w:jc w:val="both"/>
        <w:rPr>
          <w:rFonts w:ascii="Calibri" w:hAnsi="Calibri"/>
        </w:rPr>
      </w:pPr>
    </w:p>
    <w:p w:rsidR="00C32016" w:rsidRPr="00DE698D" w:rsidRDefault="00C32016" w:rsidP="009B6530">
      <w:pPr>
        <w:pStyle w:val="Odstavekseznama"/>
        <w:numPr>
          <w:ilvl w:val="0"/>
          <w:numId w:val="45"/>
        </w:numPr>
        <w:spacing w:after="120"/>
        <w:ind w:left="357" w:hanging="357"/>
        <w:contextualSpacing w:val="0"/>
        <w:jc w:val="both"/>
        <w:rPr>
          <w:rFonts w:ascii="Calibri" w:hAnsi="Calibri"/>
        </w:rPr>
      </w:pPr>
      <w:r w:rsidRPr="00DE698D">
        <w:rPr>
          <w:rFonts w:ascii="Calibri" w:hAnsi="Calibri"/>
        </w:rPr>
        <w:t>OU ali Skupni sekretariat ima pravico do objave naslednjih informacij v kakršni koli obliki in na kakršnem koli mediju, vključno z internetom:</w:t>
      </w:r>
    </w:p>
    <w:p w:rsidR="00C32016" w:rsidRPr="00DE698D" w:rsidRDefault="00C32016" w:rsidP="009B6530">
      <w:pPr>
        <w:pStyle w:val="Odstavekseznama"/>
        <w:numPr>
          <w:ilvl w:val="0"/>
          <w:numId w:val="64"/>
        </w:numPr>
        <w:spacing w:after="120"/>
        <w:contextualSpacing w:val="0"/>
        <w:jc w:val="both"/>
        <w:rPr>
          <w:rFonts w:ascii="Calibri" w:hAnsi="Calibri"/>
        </w:rPr>
      </w:pPr>
      <w:r w:rsidRPr="00DE698D">
        <w:rPr>
          <w:rFonts w:ascii="Calibri" w:hAnsi="Calibri"/>
        </w:rPr>
        <w:t xml:space="preserve">ime VP in njegovih partnerjev, naziv in povzetek ter začetni in končni datum projekta; </w:t>
      </w:r>
    </w:p>
    <w:p w:rsidR="00C32016" w:rsidRPr="00DE698D" w:rsidRDefault="00C32016" w:rsidP="009B6530">
      <w:pPr>
        <w:pStyle w:val="Odstavekseznama"/>
        <w:numPr>
          <w:ilvl w:val="0"/>
          <w:numId w:val="64"/>
        </w:numPr>
        <w:spacing w:after="120"/>
        <w:contextualSpacing w:val="0"/>
        <w:jc w:val="both"/>
        <w:rPr>
          <w:rFonts w:ascii="Calibri" w:hAnsi="Calibri"/>
        </w:rPr>
      </w:pPr>
      <w:r w:rsidRPr="00DE698D">
        <w:rPr>
          <w:rFonts w:ascii="Calibri" w:hAnsi="Calibri"/>
        </w:rPr>
        <w:t xml:space="preserve">dodeljeni znesek sredstev ESRR (skupni upravičeni stroški dodeljeni projektu, in stopnja sofinanciranja ESRR) ter delež skupnih stroškov projekta, ki so upravičeni do financiranja, </w:t>
      </w:r>
    </w:p>
    <w:p w:rsidR="00C32016" w:rsidRPr="00DE698D" w:rsidRDefault="00C32016" w:rsidP="009B6530">
      <w:pPr>
        <w:pStyle w:val="Odstavekseznama"/>
        <w:numPr>
          <w:ilvl w:val="0"/>
          <w:numId w:val="64"/>
        </w:numPr>
        <w:spacing w:after="120"/>
        <w:contextualSpacing w:val="0"/>
        <w:jc w:val="both"/>
        <w:rPr>
          <w:rFonts w:ascii="Calibri" w:hAnsi="Calibri"/>
        </w:rPr>
      </w:pPr>
      <w:r w:rsidRPr="00DE698D">
        <w:rPr>
          <w:rFonts w:ascii="Calibri" w:hAnsi="Calibri"/>
        </w:rPr>
        <w:t>rezultati in neposredni učinki projekta,</w:t>
      </w:r>
    </w:p>
    <w:p w:rsidR="00C32016" w:rsidRPr="00DE698D" w:rsidRDefault="00C32016" w:rsidP="00D25D3C">
      <w:pPr>
        <w:pStyle w:val="Odstavekseznama"/>
        <w:numPr>
          <w:ilvl w:val="0"/>
          <w:numId w:val="64"/>
        </w:numPr>
        <w:contextualSpacing w:val="0"/>
        <w:jc w:val="both"/>
        <w:rPr>
          <w:rFonts w:ascii="Calibri" w:hAnsi="Calibri"/>
        </w:rPr>
      </w:pPr>
      <w:r w:rsidRPr="00DE698D">
        <w:rPr>
          <w:rFonts w:ascii="Calibri" w:hAnsi="Calibri"/>
        </w:rPr>
        <w:t>geografska lokacija projekta.</w:t>
      </w:r>
    </w:p>
    <w:p w:rsidR="00C32016" w:rsidRPr="00DE698D" w:rsidRDefault="00C32016" w:rsidP="00C32016">
      <w:pPr>
        <w:jc w:val="both"/>
        <w:rPr>
          <w:rFonts w:ascii="Calibri" w:hAnsi="Calibri"/>
        </w:rPr>
      </w:pPr>
    </w:p>
    <w:p w:rsidR="00C32016" w:rsidRPr="00DE698D" w:rsidRDefault="00C32016" w:rsidP="009B6530">
      <w:pPr>
        <w:pStyle w:val="Odstavekseznama"/>
        <w:numPr>
          <w:ilvl w:val="0"/>
          <w:numId w:val="45"/>
        </w:numPr>
        <w:ind w:left="360"/>
        <w:jc w:val="both"/>
        <w:rPr>
          <w:rFonts w:ascii="Calibri" w:hAnsi="Calibri"/>
        </w:rPr>
      </w:pPr>
      <w:r w:rsidRPr="00DE698D">
        <w:rPr>
          <w:rFonts w:ascii="Calibri" w:hAnsi="Calibri"/>
        </w:rPr>
        <w:t xml:space="preserve">Dolžnost VP v okviru vseh dejavnosti in ukrepov je obveščati javnost o pridobljeni podpori in zagotoviti, da so med izvajanjem projekta na spletu (spletna stran upravičenca, če obstaja) na voljo vsaj osnovni podatki o projektu (cilji, partnerji, znesek in vir financiranj, opis dejavnosti). Po zaključku projekta morajo te informacije za obveščanje obsegati tudi glavne rezultate in neposredne učinke projekta. </w:t>
      </w:r>
    </w:p>
    <w:p w:rsidR="00C32016" w:rsidRPr="00DE698D" w:rsidRDefault="00C32016" w:rsidP="00C32016">
      <w:pPr>
        <w:pStyle w:val="Odstavekseznama"/>
        <w:jc w:val="both"/>
        <w:rPr>
          <w:rFonts w:ascii="Calibri" w:hAnsi="Calibri"/>
        </w:rPr>
      </w:pPr>
    </w:p>
    <w:p w:rsidR="00C32016" w:rsidRPr="00DE698D" w:rsidRDefault="00C32016" w:rsidP="009B6530">
      <w:pPr>
        <w:pStyle w:val="Odstavekseznama"/>
        <w:numPr>
          <w:ilvl w:val="0"/>
          <w:numId w:val="45"/>
        </w:numPr>
        <w:ind w:left="360"/>
        <w:jc w:val="both"/>
        <w:rPr>
          <w:rFonts w:ascii="Calibri" w:hAnsi="Calibri"/>
        </w:rPr>
      </w:pPr>
      <w:r w:rsidRPr="00DE698D">
        <w:rPr>
          <w:rFonts w:ascii="Calibri" w:hAnsi="Calibri"/>
        </w:rPr>
        <w:t xml:space="preserve">V primeru neizpolnjevanja pravil o informacijah in komunikaciji se lahko uporabijo finančne korekcije. </w:t>
      </w:r>
    </w:p>
    <w:p w:rsidR="00944C2C" w:rsidRPr="00DE698D" w:rsidRDefault="00944C2C" w:rsidP="00944C2C">
      <w:pPr>
        <w:pStyle w:val="Odstavekseznama"/>
        <w:jc w:val="both"/>
        <w:rPr>
          <w:rFonts w:ascii="Calibri" w:hAnsi="Calibri"/>
        </w:rPr>
      </w:pPr>
    </w:p>
    <w:p w:rsidR="00212A83" w:rsidRPr="00DE698D" w:rsidRDefault="00212A83" w:rsidP="00944C2C">
      <w:pPr>
        <w:pStyle w:val="Odstavekseznama"/>
        <w:jc w:val="both"/>
        <w:rPr>
          <w:rFonts w:ascii="Calibri" w:hAnsi="Calibri"/>
        </w:rPr>
      </w:pPr>
    </w:p>
    <w:p w:rsidR="007E3DE4" w:rsidRPr="00DE698D" w:rsidRDefault="00FA0A1A" w:rsidP="00FA0A1A">
      <w:pPr>
        <w:jc w:val="center"/>
        <w:rPr>
          <w:rFonts w:ascii="Calibri" w:hAnsi="Calibri"/>
          <w:b/>
        </w:rPr>
      </w:pPr>
      <w:r w:rsidRPr="00DE698D">
        <w:rPr>
          <w:rFonts w:ascii="Calibri" w:hAnsi="Calibri"/>
          <w:b/>
        </w:rPr>
        <w:t>7. člen</w:t>
      </w:r>
      <w:r w:rsidRPr="00DE698D">
        <w:rPr>
          <w:rFonts w:ascii="Calibri" w:hAnsi="Calibri"/>
          <w:b/>
        </w:rPr>
        <w:br/>
        <w:t>Traj</w:t>
      </w:r>
      <w:r w:rsidR="00C32016" w:rsidRPr="00DE698D">
        <w:rPr>
          <w:rFonts w:ascii="Calibri" w:hAnsi="Calibri"/>
          <w:b/>
        </w:rPr>
        <w:t>nost</w:t>
      </w:r>
      <w:r w:rsidRPr="00DE698D">
        <w:rPr>
          <w:rFonts w:ascii="Calibri" w:hAnsi="Calibri"/>
          <w:b/>
        </w:rPr>
        <w:t xml:space="preserve"> in lastništvo rezultatov</w:t>
      </w:r>
    </w:p>
    <w:p w:rsidR="007E3DE4" w:rsidRPr="00DE698D" w:rsidRDefault="007E3DE4" w:rsidP="002250D4">
      <w:pPr>
        <w:jc w:val="both"/>
        <w:rPr>
          <w:rFonts w:ascii="Calibri" w:hAnsi="Calibri"/>
        </w:rPr>
      </w:pPr>
    </w:p>
    <w:p w:rsidR="00361B68" w:rsidRPr="00DE698D" w:rsidRDefault="00361B68" w:rsidP="009B6530">
      <w:pPr>
        <w:pStyle w:val="Odstavekseznama"/>
        <w:numPr>
          <w:ilvl w:val="0"/>
          <w:numId w:val="46"/>
        </w:numPr>
        <w:spacing w:after="120"/>
        <w:ind w:left="360" w:hanging="357"/>
        <w:contextualSpacing w:val="0"/>
        <w:jc w:val="both"/>
        <w:rPr>
          <w:rFonts w:ascii="Calibri" w:hAnsi="Calibri"/>
        </w:rPr>
      </w:pPr>
      <w:r w:rsidRPr="00DE698D">
        <w:rPr>
          <w:rFonts w:ascii="Calibri" w:hAnsi="Calibri"/>
        </w:rPr>
        <w:t xml:space="preserve">Skladno z 71. členom Uredbe (EU) št. 1303/2013 VP zagotovi, da </w:t>
      </w:r>
      <w:r w:rsidR="00AB3BB0" w:rsidRPr="00DE698D">
        <w:rPr>
          <w:rFonts w:ascii="Calibri" w:hAnsi="Calibri"/>
        </w:rPr>
        <w:t>projektni partnerji</w:t>
      </w:r>
      <w:r w:rsidRPr="00DE698D">
        <w:rPr>
          <w:rFonts w:ascii="Calibri" w:hAnsi="Calibri"/>
        </w:rPr>
        <w:t>, vključno z VP, vrnejo prispevek ESRR, če bodo projekti naložb v infrastrukturo ali produktivnih naložb v roku petih (5) let od končnega plačila upravičencu ali v roku, ki ga določajo pravila o državni pomoči, kjer to velja, predmet česar koli od naslednjega:</w:t>
      </w:r>
    </w:p>
    <w:p w:rsidR="00361B68" w:rsidRPr="00DE698D" w:rsidRDefault="00361B68" w:rsidP="009B6530">
      <w:pPr>
        <w:pStyle w:val="Odstavekseznama"/>
        <w:numPr>
          <w:ilvl w:val="0"/>
          <w:numId w:val="65"/>
        </w:numPr>
        <w:spacing w:after="120"/>
        <w:ind w:hanging="357"/>
        <w:contextualSpacing w:val="0"/>
        <w:jc w:val="both"/>
        <w:rPr>
          <w:rFonts w:ascii="Calibri" w:hAnsi="Calibri"/>
        </w:rPr>
      </w:pPr>
      <w:r w:rsidRPr="00DE698D">
        <w:rPr>
          <w:rFonts w:ascii="Calibri" w:hAnsi="Calibri"/>
        </w:rPr>
        <w:t>prenehanja ali prerazporeditve proizvodne dejavnosti iz programskega območja;</w:t>
      </w:r>
    </w:p>
    <w:p w:rsidR="00361B68" w:rsidRPr="00DE698D" w:rsidRDefault="00361B68" w:rsidP="009B6530">
      <w:pPr>
        <w:pStyle w:val="Odstavekseznama"/>
        <w:numPr>
          <w:ilvl w:val="0"/>
          <w:numId w:val="65"/>
        </w:numPr>
        <w:spacing w:after="120"/>
        <w:contextualSpacing w:val="0"/>
        <w:jc w:val="both"/>
        <w:rPr>
          <w:rFonts w:ascii="Calibri" w:hAnsi="Calibri"/>
        </w:rPr>
      </w:pPr>
      <w:r w:rsidRPr="00DE698D">
        <w:rPr>
          <w:rFonts w:ascii="Calibri" w:hAnsi="Calibri"/>
        </w:rPr>
        <w:t>spremembe lastništva dela infrastrukture, ki daje podjetju ali javnemu organu neupravičeno prednost;</w:t>
      </w:r>
    </w:p>
    <w:p w:rsidR="00361B68" w:rsidRPr="00DE698D" w:rsidRDefault="00361B68" w:rsidP="00D25D3C">
      <w:pPr>
        <w:pStyle w:val="Odstavekseznama"/>
        <w:numPr>
          <w:ilvl w:val="0"/>
          <w:numId w:val="65"/>
        </w:numPr>
        <w:contextualSpacing w:val="0"/>
        <w:jc w:val="both"/>
        <w:rPr>
          <w:rFonts w:ascii="Calibri" w:hAnsi="Calibri"/>
        </w:rPr>
      </w:pPr>
      <w:r w:rsidRPr="00DE698D">
        <w:rPr>
          <w:rFonts w:ascii="Calibri" w:hAnsi="Calibri"/>
        </w:rPr>
        <w:t xml:space="preserve">večje spremembe, ki vpliva na vrsto ali cilje projekta ali pogoje njegovega izvajanja, kar bi povzročilo spodkopavanje njegovih prvotnih ciljev. </w:t>
      </w:r>
    </w:p>
    <w:p w:rsidR="00361B68" w:rsidRPr="00DE698D" w:rsidRDefault="00361B68" w:rsidP="009B6530">
      <w:pPr>
        <w:jc w:val="both"/>
        <w:rPr>
          <w:rFonts w:ascii="Calibri" w:hAnsi="Calibri"/>
        </w:rPr>
      </w:pPr>
    </w:p>
    <w:p w:rsidR="00361B68" w:rsidRPr="00DE698D" w:rsidRDefault="00361B68" w:rsidP="009B6530">
      <w:pPr>
        <w:pStyle w:val="Odstavekseznama"/>
        <w:numPr>
          <w:ilvl w:val="0"/>
          <w:numId w:val="46"/>
        </w:numPr>
        <w:ind w:left="360"/>
        <w:jc w:val="both"/>
        <w:rPr>
          <w:rFonts w:ascii="Calibri" w:hAnsi="Calibri"/>
        </w:rPr>
      </w:pPr>
      <w:r w:rsidRPr="00DE698D">
        <w:rPr>
          <w:rFonts w:ascii="Calibri" w:hAnsi="Calibri"/>
        </w:rPr>
        <w:t>Projekti brez naložb v infrastrukturo ali produktivnih naložb vrnejo izplačan prispevek ESRR, če zanje velja obveznost vzdrževanja naložbe na podlagi veljavnih pravil o državni pomoči in če so v obdobju, ki ga določajo ta pravila, predmet prenehanja ali prerazporeditve proizvodne dejavnosti.</w:t>
      </w:r>
    </w:p>
    <w:p w:rsidR="00361B68" w:rsidRPr="00DE698D" w:rsidRDefault="00361B68" w:rsidP="009B6530">
      <w:pPr>
        <w:pStyle w:val="Odstavekseznama"/>
        <w:ind w:left="360"/>
        <w:jc w:val="both"/>
        <w:rPr>
          <w:rFonts w:ascii="Calibri" w:hAnsi="Calibri"/>
        </w:rPr>
      </w:pPr>
    </w:p>
    <w:p w:rsidR="00361B68" w:rsidRPr="00DE698D" w:rsidRDefault="00361B68" w:rsidP="009B6530">
      <w:pPr>
        <w:pStyle w:val="Odstavekseznama"/>
        <w:numPr>
          <w:ilvl w:val="0"/>
          <w:numId w:val="46"/>
        </w:numPr>
        <w:ind w:left="360"/>
        <w:jc w:val="both"/>
        <w:rPr>
          <w:rFonts w:ascii="Calibri" w:hAnsi="Calibri"/>
        </w:rPr>
      </w:pPr>
      <w:r w:rsidRPr="00DE698D">
        <w:rPr>
          <w:rFonts w:ascii="Calibri" w:hAnsi="Calibri"/>
        </w:rPr>
        <w:t>VP mora vnaprej obvestiti OU o vseh zgoraj opisanih spremembah, da lahko ta ugotovi, kaj od zgoraj navedenega velja in kolikšne zneske je treba izterjati.</w:t>
      </w:r>
    </w:p>
    <w:p w:rsidR="007E3DE4" w:rsidRPr="00DE698D" w:rsidRDefault="007E3DE4" w:rsidP="009B6530">
      <w:pPr>
        <w:jc w:val="both"/>
        <w:rPr>
          <w:rFonts w:ascii="Calibri" w:hAnsi="Calibri"/>
        </w:rPr>
      </w:pPr>
    </w:p>
    <w:p w:rsidR="00361B68" w:rsidRPr="00DE698D" w:rsidRDefault="00361B68" w:rsidP="009B6530">
      <w:pPr>
        <w:pStyle w:val="Odstavekseznama"/>
        <w:numPr>
          <w:ilvl w:val="0"/>
          <w:numId w:val="46"/>
        </w:numPr>
        <w:ind w:left="360"/>
        <w:jc w:val="both"/>
        <w:rPr>
          <w:rFonts w:ascii="Calibri" w:hAnsi="Calibri"/>
        </w:rPr>
      </w:pPr>
      <w:r w:rsidRPr="00DE698D">
        <w:rPr>
          <w:rFonts w:ascii="Calibri" w:hAnsi="Calibri"/>
        </w:rPr>
        <w:t xml:space="preserve">VP zagotovi, da bo ureditev lastništva, blagovnih znamk ter pravic industrijske in intelektualne lastnine na neposrednih učinkih projekta skladna s tem členom. </w:t>
      </w:r>
    </w:p>
    <w:p w:rsidR="007E3DE4" w:rsidRPr="00DE698D" w:rsidRDefault="007E3DE4" w:rsidP="009B6530">
      <w:pPr>
        <w:jc w:val="both"/>
        <w:rPr>
          <w:rFonts w:ascii="Calibri" w:hAnsi="Calibri"/>
        </w:rPr>
      </w:pPr>
    </w:p>
    <w:p w:rsidR="00361B68" w:rsidRPr="00DE698D" w:rsidRDefault="00361B68" w:rsidP="009B6530">
      <w:pPr>
        <w:pStyle w:val="Odstavekseznama"/>
        <w:numPr>
          <w:ilvl w:val="0"/>
          <w:numId w:val="46"/>
        </w:numPr>
        <w:ind w:left="360"/>
        <w:jc w:val="both"/>
        <w:rPr>
          <w:rFonts w:ascii="Calibri" w:hAnsi="Calibri"/>
        </w:rPr>
      </w:pPr>
      <w:r w:rsidRPr="00DE698D">
        <w:rPr>
          <w:rFonts w:ascii="Calibri" w:hAnsi="Calibri"/>
        </w:rPr>
        <w:t>VP zagotavlja, da so rezultati in učinki projekta skupn</w:t>
      </w:r>
      <w:r w:rsidR="00305234" w:rsidRPr="00DE698D">
        <w:rPr>
          <w:rFonts w:ascii="Calibri" w:hAnsi="Calibri"/>
        </w:rPr>
        <w:t>i</w:t>
      </w:r>
      <w:r w:rsidRPr="00DE698D">
        <w:rPr>
          <w:rFonts w:ascii="Calibri" w:hAnsi="Calibri"/>
        </w:rPr>
        <w:t xml:space="preserve">. Zato VP zagotavlja, da bo vsak </w:t>
      </w:r>
      <w:r w:rsidR="0029148C" w:rsidRPr="00DE698D">
        <w:rPr>
          <w:rFonts w:ascii="Calibri" w:hAnsi="Calibri"/>
        </w:rPr>
        <w:t xml:space="preserve">projektni partner </w:t>
      </w:r>
      <w:r w:rsidRPr="00DE698D">
        <w:rPr>
          <w:rFonts w:ascii="Calibri" w:hAnsi="Calibri"/>
        </w:rPr>
        <w:t xml:space="preserve">vsem drugim </w:t>
      </w:r>
      <w:r w:rsidR="0029148C" w:rsidRPr="00DE698D">
        <w:rPr>
          <w:rFonts w:ascii="Calibri" w:hAnsi="Calibri"/>
        </w:rPr>
        <w:t>projektnim partnerjem</w:t>
      </w:r>
      <w:r w:rsidRPr="00DE698D">
        <w:rPr>
          <w:rFonts w:ascii="Calibri" w:hAnsi="Calibri"/>
        </w:rPr>
        <w:t xml:space="preserve"> dodelil preprosto </w:t>
      </w:r>
      <w:proofErr w:type="spellStart"/>
      <w:r w:rsidRPr="00DE698D">
        <w:rPr>
          <w:rFonts w:ascii="Calibri" w:hAnsi="Calibri"/>
        </w:rPr>
        <w:t>neizključno</w:t>
      </w:r>
      <w:proofErr w:type="spellEnd"/>
      <w:r w:rsidRPr="00DE698D">
        <w:rPr>
          <w:rFonts w:ascii="Calibri" w:hAnsi="Calibri"/>
        </w:rPr>
        <w:t xml:space="preserve"> pravico do uporabe katerega koli nastalega dela. VP prav tako zagotavlja, da se bodo ob dodeljevanju teh pravic </w:t>
      </w:r>
      <w:r w:rsidR="0029148C" w:rsidRPr="00DE698D">
        <w:rPr>
          <w:rFonts w:ascii="Calibri" w:hAnsi="Calibri"/>
        </w:rPr>
        <w:t>projektnim partnerjem</w:t>
      </w:r>
      <w:r w:rsidRPr="00DE698D">
        <w:rPr>
          <w:rFonts w:ascii="Calibri" w:hAnsi="Calibri"/>
        </w:rPr>
        <w:t xml:space="preserve"> po potrebi upoštevala posebna nacionalna pravila in navodila v zvezi z lastniškimi pravicami projektnih učinkov in rezultatov. </w:t>
      </w:r>
    </w:p>
    <w:p w:rsidR="00361B68" w:rsidRPr="00DE698D" w:rsidRDefault="00361B68" w:rsidP="009B6530">
      <w:pPr>
        <w:pStyle w:val="Odstavekseznama"/>
        <w:ind w:left="360"/>
        <w:rPr>
          <w:rFonts w:ascii="Calibri" w:hAnsi="Calibri"/>
        </w:rPr>
      </w:pPr>
    </w:p>
    <w:p w:rsidR="00361B68" w:rsidRPr="00DE698D" w:rsidRDefault="00361B68" w:rsidP="009B6530">
      <w:pPr>
        <w:pStyle w:val="Odstavekseznama"/>
        <w:numPr>
          <w:ilvl w:val="0"/>
          <w:numId w:val="46"/>
        </w:numPr>
        <w:ind w:left="360"/>
        <w:jc w:val="both"/>
        <w:rPr>
          <w:rFonts w:ascii="Calibri" w:hAnsi="Calibri"/>
        </w:rPr>
      </w:pPr>
      <w:r w:rsidRPr="00DE698D">
        <w:rPr>
          <w:rFonts w:ascii="Calibri" w:hAnsi="Calibri"/>
        </w:rPr>
        <w:t>VP zagotavlja, da so rezultati projekta, vključno s študijami ali analizami, izvedenimi med izvajanjem projekta, na voljo javnosti, da se zagotovi široka promocija učinkov projekta skladno z odobreno prijavnico in Partnerskim sporazumom.</w:t>
      </w:r>
    </w:p>
    <w:p w:rsidR="00361B68" w:rsidRPr="00DE698D" w:rsidRDefault="00361B68" w:rsidP="009B6530">
      <w:pPr>
        <w:jc w:val="both"/>
        <w:rPr>
          <w:rFonts w:ascii="Calibri" w:hAnsi="Calibri"/>
        </w:rPr>
      </w:pPr>
    </w:p>
    <w:p w:rsidR="00361B68" w:rsidRPr="00DE698D" w:rsidRDefault="00361B68" w:rsidP="009B6530">
      <w:pPr>
        <w:pStyle w:val="Odstavekseznama"/>
        <w:numPr>
          <w:ilvl w:val="0"/>
          <w:numId w:val="46"/>
        </w:numPr>
        <w:ind w:left="360"/>
        <w:jc w:val="both"/>
        <w:rPr>
          <w:rFonts w:ascii="Calibri" w:hAnsi="Calibri"/>
        </w:rPr>
      </w:pPr>
      <w:r w:rsidRPr="00DE698D">
        <w:rPr>
          <w:rFonts w:ascii="Calibri" w:hAnsi="Calibri"/>
        </w:rPr>
        <w:t>VP s Partnerskim sporazumom zagotavlja, da se po zaključku projekta upoštevajo lastniška načela kupljene opreme (kot je navedeno v Priročniku o izvajanju projektov</w:t>
      </w:r>
      <w:r w:rsidRPr="00DE698D" w:rsidDel="008F5177">
        <w:rPr>
          <w:rFonts w:ascii="Calibri" w:hAnsi="Calibri"/>
        </w:rPr>
        <w:t xml:space="preserve"> </w:t>
      </w:r>
      <w:r w:rsidRPr="00DE698D">
        <w:rPr>
          <w:rFonts w:ascii="Calibri" w:hAnsi="Calibri"/>
        </w:rPr>
        <w:t xml:space="preserve">za upravičence) vodilnega in drugih </w:t>
      </w:r>
      <w:r w:rsidR="0029148C" w:rsidRPr="00DE698D">
        <w:rPr>
          <w:rFonts w:ascii="Calibri" w:hAnsi="Calibri"/>
        </w:rPr>
        <w:t>projektnih partner</w:t>
      </w:r>
      <w:r w:rsidRPr="00DE698D">
        <w:rPr>
          <w:rFonts w:ascii="Calibri" w:hAnsi="Calibri"/>
        </w:rPr>
        <w:t xml:space="preserve">jev in da je preostala vrednost nabavljene opreme, ki je predmet ukrepov po zaključku, skladna z obračunano amortizacijo, upoštevano na podlagi ustrezne nacionalne zakonodaje. </w:t>
      </w:r>
    </w:p>
    <w:p w:rsidR="00212A83" w:rsidRPr="00DE698D" w:rsidRDefault="00212A83" w:rsidP="002250D4">
      <w:pPr>
        <w:jc w:val="both"/>
        <w:rPr>
          <w:rFonts w:ascii="Calibri" w:hAnsi="Calibri"/>
        </w:rPr>
      </w:pPr>
    </w:p>
    <w:p w:rsidR="0029148C" w:rsidRPr="00DE698D" w:rsidRDefault="0029148C" w:rsidP="002250D4">
      <w:pPr>
        <w:jc w:val="both"/>
        <w:rPr>
          <w:rFonts w:ascii="Calibri" w:hAnsi="Calibri"/>
        </w:rPr>
      </w:pPr>
    </w:p>
    <w:p w:rsidR="0029148C" w:rsidRPr="00DE698D" w:rsidRDefault="0029148C" w:rsidP="002250D4">
      <w:pPr>
        <w:jc w:val="both"/>
        <w:rPr>
          <w:rFonts w:ascii="Calibri" w:hAnsi="Calibri"/>
        </w:rPr>
      </w:pPr>
    </w:p>
    <w:p w:rsidR="00D67042" w:rsidRDefault="00D67042" w:rsidP="00FA0A1A">
      <w:pPr>
        <w:jc w:val="center"/>
        <w:rPr>
          <w:rFonts w:ascii="Calibri" w:hAnsi="Calibri"/>
          <w:b/>
        </w:rPr>
      </w:pPr>
    </w:p>
    <w:p w:rsidR="00FA0A1A" w:rsidRPr="00DE698D" w:rsidRDefault="00FA0A1A" w:rsidP="00FA0A1A">
      <w:pPr>
        <w:jc w:val="center"/>
        <w:rPr>
          <w:rFonts w:ascii="Calibri" w:hAnsi="Calibri"/>
          <w:b/>
        </w:rPr>
      </w:pPr>
      <w:r w:rsidRPr="00DE698D">
        <w:rPr>
          <w:rFonts w:ascii="Calibri" w:hAnsi="Calibri"/>
          <w:b/>
        </w:rPr>
        <w:t>8. člen</w:t>
      </w:r>
    </w:p>
    <w:p w:rsidR="007E3DE4" w:rsidRPr="00DE698D" w:rsidRDefault="007E3DE4" w:rsidP="00FA0A1A">
      <w:pPr>
        <w:jc w:val="center"/>
        <w:rPr>
          <w:rFonts w:ascii="Calibri" w:hAnsi="Calibri"/>
          <w:b/>
        </w:rPr>
      </w:pPr>
      <w:r w:rsidRPr="00DE698D">
        <w:rPr>
          <w:rFonts w:ascii="Calibri" w:hAnsi="Calibri"/>
          <w:b/>
        </w:rPr>
        <w:t>Ustvarjanje prihodkov</w:t>
      </w:r>
    </w:p>
    <w:p w:rsidR="007E3DE4" w:rsidRPr="00DE698D" w:rsidRDefault="007E3DE4" w:rsidP="002250D4">
      <w:pPr>
        <w:jc w:val="both"/>
        <w:rPr>
          <w:rFonts w:ascii="Calibri" w:hAnsi="Calibri"/>
        </w:rPr>
      </w:pPr>
    </w:p>
    <w:p w:rsidR="00BE2F8D" w:rsidRPr="00DE698D" w:rsidRDefault="00BE2F8D" w:rsidP="009B6530">
      <w:pPr>
        <w:pStyle w:val="Odstavekseznama"/>
        <w:numPr>
          <w:ilvl w:val="0"/>
          <w:numId w:val="47"/>
        </w:numPr>
        <w:ind w:left="360"/>
        <w:jc w:val="both"/>
        <w:rPr>
          <w:rFonts w:ascii="Calibri" w:hAnsi="Calibri"/>
        </w:rPr>
      </w:pPr>
      <w:r w:rsidRPr="00DE698D">
        <w:rPr>
          <w:rFonts w:ascii="Calibri" w:hAnsi="Calibri"/>
        </w:rPr>
        <w:t xml:space="preserve">Poročati je treba o neto prihodkih projekta v Programu </w:t>
      </w:r>
      <w:proofErr w:type="spellStart"/>
      <w:r w:rsidRPr="00DE698D">
        <w:rPr>
          <w:rFonts w:ascii="Calibri" w:hAnsi="Calibri"/>
        </w:rPr>
        <w:t>Interreg</w:t>
      </w:r>
      <w:proofErr w:type="spellEnd"/>
      <w:r w:rsidRPr="00DE698D">
        <w:rPr>
          <w:rFonts w:ascii="Calibri" w:hAnsi="Calibri"/>
        </w:rPr>
        <w:t xml:space="preserve"> V-A SI-HR. Uporabljajo se pravila, določena v predpisih EU o strukturnih in investicijskih skladih ter v Priročniku o izvajanju projektov za upravičence.</w:t>
      </w:r>
    </w:p>
    <w:p w:rsidR="00BE2F8D" w:rsidRPr="00DE698D" w:rsidRDefault="00BE2F8D" w:rsidP="009B6530">
      <w:pPr>
        <w:jc w:val="both"/>
        <w:rPr>
          <w:rFonts w:ascii="Calibri" w:hAnsi="Calibri"/>
        </w:rPr>
      </w:pPr>
    </w:p>
    <w:p w:rsidR="00BE2F8D" w:rsidRPr="00DE698D" w:rsidRDefault="00BE2F8D" w:rsidP="009B6530">
      <w:pPr>
        <w:pStyle w:val="Odstavekseznama"/>
        <w:numPr>
          <w:ilvl w:val="0"/>
          <w:numId w:val="47"/>
        </w:numPr>
        <w:ind w:left="360"/>
        <w:jc w:val="both"/>
        <w:rPr>
          <w:rFonts w:ascii="Calibri" w:hAnsi="Calibri"/>
        </w:rPr>
      </w:pPr>
      <w:r w:rsidRPr="00DE698D">
        <w:rPr>
          <w:rFonts w:ascii="Calibri" w:hAnsi="Calibri"/>
        </w:rPr>
        <w:t>Sofinanciranje ESRR za projekt se bo sorazmerno zmanjšalo za neto prihodke, prejete iz projektnih dejavnosti, ne glede na velikost skupnega</w:t>
      </w:r>
      <w:r w:rsidR="009B6530" w:rsidRPr="00DE698D">
        <w:rPr>
          <w:rFonts w:ascii="Calibri" w:hAnsi="Calibri"/>
        </w:rPr>
        <w:t xml:space="preserve"> stroškovnega</w:t>
      </w:r>
      <w:r w:rsidRPr="00DE698D">
        <w:rPr>
          <w:rFonts w:ascii="Calibri" w:hAnsi="Calibri"/>
        </w:rPr>
        <w:t xml:space="preserve"> načrta. Neto prihodki se vključijo v prijavo in/ali se poročajo v poročilih partnerjev o napredku. Obveznost poročanja o neto prihodkih ne preneha veljati po zaključku projekta.</w:t>
      </w:r>
    </w:p>
    <w:p w:rsidR="00FA0A1A" w:rsidRPr="00DE698D" w:rsidRDefault="00FA0A1A" w:rsidP="002250D4">
      <w:pPr>
        <w:jc w:val="both"/>
        <w:rPr>
          <w:rFonts w:ascii="Calibri" w:hAnsi="Calibri"/>
        </w:rPr>
      </w:pPr>
    </w:p>
    <w:p w:rsidR="009B6530" w:rsidRPr="00DE698D" w:rsidRDefault="009B6530" w:rsidP="002250D4">
      <w:pPr>
        <w:jc w:val="both"/>
        <w:rPr>
          <w:rFonts w:ascii="Calibri" w:hAnsi="Calibri"/>
        </w:rPr>
      </w:pPr>
    </w:p>
    <w:p w:rsidR="00FA0A1A" w:rsidRPr="00DE698D" w:rsidRDefault="00FA0A1A" w:rsidP="00FA0A1A">
      <w:pPr>
        <w:jc w:val="center"/>
        <w:rPr>
          <w:rFonts w:ascii="Calibri" w:hAnsi="Calibri"/>
          <w:b/>
        </w:rPr>
      </w:pPr>
      <w:r w:rsidRPr="00DE698D">
        <w:rPr>
          <w:rFonts w:ascii="Calibri" w:hAnsi="Calibri"/>
          <w:b/>
        </w:rPr>
        <w:t>9. člen</w:t>
      </w:r>
    </w:p>
    <w:p w:rsidR="007E3DE4" w:rsidRPr="00DE698D" w:rsidRDefault="007E3DE4" w:rsidP="00FA0A1A">
      <w:pPr>
        <w:jc w:val="center"/>
        <w:rPr>
          <w:rFonts w:ascii="Calibri" w:hAnsi="Calibri"/>
          <w:b/>
        </w:rPr>
      </w:pPr>
      <w:r w:rsidRPr="00DE698D">
        <w:rPr>
          <w:rFonts w:ascii="Calibri" w:hAnsi="Calibri"/>
          <w:b/>
        </w:rPr>
        <w:t>Pravica do prekinitve pogodbe</w:t>
      </w:r>
    </w:p>
    <w:p w:rsidR="007E3DE4" w:rsidRPr="00DE698D" w:rsidRDefault="007E3DE4" w:rsidP="002250D4">
      <w:pPr>
        <w:jc w:val="both"/>
        <w:rPr>
          <w:rFonts w:ascii="Calibri" w:hAnsi="Calibri"/>
        </w:rPr>
      </w:pPr>
    </w:p>
    <w:p w:rsidR="00BE2F8D" w:rsidRPr="00DE698D" w:rsidRDefault="00BE2F8D" w:rsidP="0029148C">
      <w:pPr>
        <w:pStyle w:val="Odstavekseznama"/>
        <w:numPr>
          <w:ilvl w:val="0"/>
          <w:numId w:val="68"/>
        </w:numPr>
        <w:spacing w:after="120"/>
        <w:ind w:left="357" w:hanging="357"/>
        <w:contextualSpacing w:val="0"/>
        <w:jc w:val="both"/>
        <w:rPr>
          <w:rFonts w:ascii="Calibri" w:hAnsi="Calibri"/>
        </w:rPr>
      </w:pPr>
      <w:r w:rsidRPr="00DE698D">
        <w:rPr>
          <w:rFonts w:ascii="Calibri" w:hAnsi="Calibri"/>
        </w:rPr>
        <w:t>OU ima poleg pravice  do prekinitve pogodbe iz 2. člena tudi pravico, da odvisno od primera, v celoti ali deloma prekine to pogodbo s priporočenim dopisom in da, če je relevantno, v celoti ali deloma zahteva povračilo sredstev, če:</w:t>
      </w:r>
    </w:p>
    <w:p w:rsidR="00BE2F8D" w:rsidRPr="00DE698D" w:rsidRDefault="00BE2F8D" w:rsidP="00A16E1C">
      <w:pPr>
        <w:pStyle w:val="Odstavekseznama"/>
        <w:numPr>
          <w:ilvl w:val="0"/>
          <w:numId w:val="67"/>
        </w:numPr>
        <w:spacing w:after="120"/>
        <w:contextualSpacing w:val="0"/>
        <w:jc w:val="both"/>
        <w:rPr>
          <w:rFonts w:ascii="Calibri" w:hAnsi="Calibri"/>
        </w:rPr>
      </w:pPr>
      <w:r w:rsidRPr="00DE698D">
        <w:rPr>
          <w:rFonts w:ascii="Calibri" w:hAnsi="Calibri"/>
        </w:rPr>
        <w:t>je VP prejel sofinanciranje z lažnimi ali nepopolnimi izjavami, ali</w:t>
      </w:r>
    </w:p>
    <w:p w:rsidR="00BE2F8D" w:rsidRPr="00DE698D" w:rsidRDefault="00BE2F8D" w:rsidP="00A16E1C">
      <w:pPr>
        <w:pStyle w:val="Odstavekseznama"/>
        <w:numPr>
          <w:ilvl w:val="0"/>
          <w:numId w:val="67"/>
        </w:numPr>
        <w:spacing w:after="120"/>
        <w:ind w:hanging="357"/>
        <w:contextualSpacing w:val="0"/>
        <w:jc w:val="both"/>
        <w:rPr>
          <w:rFonts w:ascii="Calibri" w:hAnsi="Calibri"/>
        </w:rPr>
      </w:pPr>
      <w:r w:rsidRPr="00DE698D">
        <w:rPr>
          <w:rFonts w:ascii="Calibri" w:hAnsi="Calibri"/>
        </w:rPr>
        <w:t>projekt ni izveden ali ga ni mogoče izvesti oziroma</w:t>
      </w:r>
      <w:r w:rsidR="003B557E" w:rsidRPr="00DE698D">
        <w:rPr>
          <w:rFonts w:ascii="Calibri" w:hAnsi="Calibri"/>
        </w:rPr>
        <w:t>,</w:t>
      </w:r>
      <w:r w:rsidRPr="00DE698D">
        <w:rPr>
          <w:rFonts w:ascii="Calibri" w:hAnsi="Calibri"/>
        </w:rPr>
        <w:t xml:space="preserve"> če ni bil izveden ali ga ni bilo mogoče izvesti pravočasno, ali</w:t>
      </w:r>
    </w:p>
    <w:p w:rsidR="00BE2F8D" w:rsidRPr="00DE698D" w:rsidRDefault="00BE2F8D" w:rsidP="00A16E1C">
      <w:pPr>
        <w:pStyle w:val="Odstavekseznama"/>
        <w:numPr>
          <w:ilvl w:val="0"/>
          <w:numId w:val="67"/>
        </w:numPr>
        <w:spacing w:after="120"/>
        <w:ind w:hanging="357"/>
        <w:contextualSpacing w:val="0"/>
        <w:jc w:val="both"/>
        <w:rPr>
          <w:rFonts w:ascii="Calibri" w:hAnsi="Calibri"/>
        </w:rPr>
      </w:pPr>
      <w:r w:rsidRPr="00DE698D">
        <w:rPr>
          <w:rFonts w:ascii="Calibri" w:hAnsi="Calibri"/>
        </w:rPr>
        <w:t>v projektu nastopijo spremembe, ki ogrožajo doseganje rezultatov, načrtova</w:t>
      </w:r>
      <w:r w:rsidR="00E23A92" w:rsidRPr="00DE698D">
        <w:rPr>
          <w:rFonts w:ascii="Calibri" w:hAnsi="Calibri"/>
        </w:rPr>
        <w:t>nih v prijavnici</w:t>
      </w:r>
      <w:r w:rsidRPr="00DE698D">
        <w:rPr>
          <w:rFonts w:ascii="Calibri" w:hAnsi="Calibri"/>
        </w:rPr>
        <w:t>, ali</w:t>
      </w:r>
    </w:p>
    <w:p w:rsidR="00BE2F8D" w:rsidRPr="00DE698D" w:rsidRDefault="00BE2F8D" w:rsidP="00A16E1C">
      <w:pPr>
        <w:pStyle w:val="Odstavekseznama"/>
        <w:numPr>
          <w:ilvl w:val="0"/>
          <w:numId w:val="67"/>
        </w:numPr>
        <w:spacing w:after="120"/>
        <w:ind w:hanging="357"/>
        <w:contextualSpacing w:val="0"/>
        <w:jc w:val="both"/>
        <w:rPr>
          <w:rFonts w:ascii="Calibri" w:hAnsi="Calibri"/>
        </w:rPr>
      </w:pPr>
      <w:r w:rsidRPr="00DE698D">
        <w:rPr>
          <w:rFonts w:ascii="Calibri" w:hAnsi="Calibri"/>
        </w:rPr>
        <w:t>so učinki in rezultati projekta zelo oddaljeni od tistih, ki so bili odobreni v prijav</w:t>
      </w:r>
      <w:r w:rsidR="00E23A92" w:rsidRPr="00DE698D">
        <w:rPr>
          <w:rFonts w:ascii="Calibri" w:hAnsi="Calibri"/>
        </w:rPr>
        <w:t>nici</w:t>
      </w:r>
      <w:r w:rsidRPr="00DE698D">
        <w:rPr>
          <w:rFonts w:ascii="Calibri" w:hAnsi="Calibri"/>
        </w:rPr>
        <w:t>;</w:t>
      </w:r>
    </w:p>
    <w:p w:rsidR="00BE2F8D" w:rsidRPr="00DE698D" w:rsidRDefault="00BE2F8D" w:rsidP="00A16E1C">
      <w:pPr>
        <w:pStyle w:val="Odstavekseznama"/>
        <w:numPr>
          <w:ilvl w:val="0"/>
          <w:numId w:val="67"/>
        </w:numPr>
        <w:spacing w:after="120"/>
        <w:ind w:hanging="357"/>
        <w:contextualSpacing w:val="0"/>
        <w:jc w:val="both"/>
        <w:rPr>
          <w:rFonts w:ascii="Calibri" w:hAnsi="Calibri"/>
        </w:rPr>
      </w:pPr>
      <w:r w:rsidRPr="00DE698D">
        <w:rPr>
          <w:rFonts w:ascii="Calibri" w:hAnsi="Calibri"/>
        </w:rPr>
        <w:t>VP ne predloži zahtevanih poročil ali dokazil ali ne predloži potrebnih informacij, če je VP prejel pisni opomin z določenim primernim rokom ter z izrecno navedbo zakonskih posledic neizpolnjevanja zahtev ter zahtev ni izpolnil v tem roku, ali</w:t>
      </w:r>
    </w:p>
    <w:p w:rsidR="00BE2F8D" w:rsidRPr="00DE698D" w:rsidRDefault="00BE2F8D" w:rsidP="00A16E1C">
      <w:pPr>
        <w:pStyle w:val="Odstavekseznama"/>
        <w:numPr>
          <w:ilvl w:val="0"/>
          <w:numId w:val="67"/>
        </w:numPr>
        <w:spacing w:after="120"/>
        <w:ind w:hanging="357"/>
        <w:contextualSpacing w:val="0"/>
        <w:jc w:val="both"/>
        <w:rPr>
          <w:rFonts w:ascii="Calibri" w:hAnsi="Calibri"/>
        </w:rPr>
      </w:pPr>
      <w:r w:rsidRPr="00DE698D">
        <w:rPr>
          <w:rFonts w:ascii="Calibri" w:hAnsi="Calibri"/>
        </w:rPr>
        <w:t>VP ni nemudoma poročal o zamudi ali nezmožnosti izvajanja financiranega projekta ali o okoliščinah, zaradi katerih je bil spremenjen, ali</w:t>
      </w:r>
    </w:p>
    <w:p w:rsidR="00BE2F8D" w:rsidRPr="00DE698D" w:rsidRDefault="00BE2F8D" w:rsidP="00A16E1C">
      <w:pPr>
        <w:pStyle w:val="Odstavekseznama"/>
        <w:numPr>
          <w:ilvl w:val="0"/>
          <w:numId w:val="67"/>
        </w:numPr>
        <w:spacing w:after="120"/>
        <w:ind w:hanging="357"/>
        <w:contextualSpacing w:val="0"/>
        <w:jc w:val="both"/>
        <w:rPr>
          <w:rFonts w:ascii="Calibri" w:hAnsi="Calibri"/>
        </w:rPr>
      </w:pPr>
      <w:r w:rsidRPr="00DE698D">
        <w:rPr>
          <w:rFonts w:ascii="Calibri" w:hAnsi="Calibri"/>
        </w:rPr>
        <w:t>poročanje o projektu ni skladno z določenim načrtom, zato ni mogoče ugotoviti, ali se projekt izvaja po načrtu in bo dosegel načrtovane cilje, rezultate ali neposredne učinke, ali</w:t>
      </w:r>
    </w:p>
    <w:p w:rsidR="00BE2F8D" w:rsidRPr="00DE698D" w:rsidRDefault="00BE2F8D" w:rsidP="00A16E1C">
      <w:pPr>
        <w:pStyle w:val="Odstavekseznama"/>
        <w:numPr>
          <w:ilvl w:val="0"/>
          <w:numId w:val="67"/>
        </w:numPr>
        <w:spacing w:after="120"/>
        <w:ind w:hanging="357"/>
        <w:contextualSpacing w:val="0"/>
        <w:jc w:val="both"/>
        <w:rPr>
          <w:rFonts w:ascii="Calibri" w:hAnsi="Calibri"/>
        </w:rPr>
      </w:pPr>
      <w:r w:rsidRPr="00DE698D">
        <w:rPr>
          <w:rFonts w:ascii="Calibri" w:hAnsi="Calibri"/>
        </w:rPr>
        <w:t>je VP  preprečil ali oviral kontrole in revizije, ali</w:t>
      </w:r>
    </w:p>
    <w:p w:rsidR="00BE2F8D" w:rsidRPr="00DE698D" w:rsidRDefault="00BE2F8D" w:rsidP="00A16E1C">
      <w:pPr>
        <w:pStyle w:val="Odstavekseznama"/>
        <w:numPr>
          <w:ilvl w:val="0"/>
          <w:numId w:val="67"/>
        </w:numPr>
        <w:spacing w:after="120"/>
        <w:ind w:hanging="357"/>
        <w:contextualSpacing w:val="0"/>
        <w:jc w:val="both"/>
        <w:rPr>
          <w:rFonts w:ascii="Calibri" w:hAnsi="Calibri"/>
        </w:rPr>
      </w:pPr>
      <w:r w:rsidRPr="00DE698D">
        <w:rPr>
          <w:rFonts w:ascii="Calibri" w:hAnsi="Calibri"/>
        </w:rPr>
        <w:t>VP ne izpolnjuje obveznosti, ki jih jima kot vodilni partner, vključno s komunikacijo z OU in Skupnim sekretariatom, ali</w:t>
      </w:r>
    </w:p>
    <w:p w:rsidR="00BE2F8D" w:rsidRPr="00DE698D" w:rsidRDefault="00BE2F8D" w:rsidP="00A16E1C">
      <w:pPr>
        <w:pStyle w:val="Odstavekseznama"/>
        <w:numPr>
          <w:ilvl w:val="0"/>
          <w:numId w:val="67"/>
        </w:numPr>
        <w:spacing w:after="120"/>
        <w:ind w:hanging="357"/>
        <w:contextualSpacing w:val="0"/>
        <w:jc w:val="both"/>
        <w:rPr>
          <w:rFonts w:ascii="Calibri" w:hAnsi="Calibri"/>
        </w:rPr>
      </w:pPr>
      <w:r w:rsidRPr="00DE698D">
        <w:rPr>
          <w:rFonts w:ascii="Calibri" w:hAnsi="Calibri"/>
        </w:rPr>
        <w:t>je bilo dodeljeno sofinanciranje v celoti ali deloma uporabljeno napačno za druge namene in ne za dogovorjene, ali</w:t>
      </w:r>
    </w:p>
    <w:p w:rsidR="00BE2F8D" w:rsidRPr="00DE698D" w:rsidRDefault="00BE2F8D" w:rsidP="00A16E1C">
      <w:pPr>
        <w:pStyle w:val="Odstavekseznama"/>
        <w:numPr>
          <w:ilvl w:val="0"/>
          <w:numId w:val="67"/>
        </w:numPr>
        <w:spacing w:after="120"/>
        <w:ind w:hanging="357"/>
        <w:contextualSpacing w:val="0"/>
        <w:jc w:val="both"/>
        <w:rPr>
          <w:rFonts w:ascii="Calibri" w:hAnsi="Calibri"/>
        </w:rPr>
      </w:pPr>
      <w:r w:rsidRPr="00DE698D">
        <w:rPr>
          <w:rFonts w:ascii="Calibri" w:hAnsi="Calibri"/>
        </w:rPr>
        <w:t>so bili zoper sredstva VP uvedeni postopki v primeru insolventnosti ali pa so bili opuščeni zaradi pomanjkanja sredstev za povračilo stroškov, če je videti, da zaradi tega programski cilji ne bodo doseženi ali obstaja tveganje, da ne bodo doseženi, ali če VP preneha poslovati, ali</w:t>
      </w:r>
    </w:p>
    <w:p w:rsidR="00BE2F8D" w:rsidRPr="00DE698D" w:rsidRDefault="00BE2F8D" w:rsidP="00A16E1C">
      <w:pPr>
        <w:pStyle w:val="Odstavekseznama"/>
        <w:numPr>
          <w:ilvl w:val="0"/>
          <w:numId w:val="67"/>
        </w:numPr>
        <w:spacing w:after="120"/>
        <w:ind w:hanging="357"/>
        <w:contextualSpacing w:val="0"/>
        <w:jc w:val="both"/>
        <w:rPr>
          <w:rFonts w:ascii="Calibri" w:hAnsi="Calibri"/>
        </w:rPr>
      </w:pPr>
      <w:r w:rsidRPr="00DE698D">
        <w:rPr>
          <w:rFonts w:ascii="Calibri" w:hAnsi="Calibri"/>
        </w:rPr>
        <w:t>ob upoštevanju določb 12. člena Odstop, zakonito nasledstvo VP z odstopom ali zakonitim nasledstvom v celoti ali deloma proda, odda ali posodi projekt tretji strani, ali</w:t>
      </w:r>
    </w:p>
    <w:p w:rsidR="00BE2F8D" w:rsidRPr="00DE698D" w:rsidRDefault="00BE2F8D" w:rsidP="00A16E1C">
      <w:pPr>
        <w:pStyle w:val="Odstavekseznama"/>
        <w:numPr>
          <w:ilvl w:val="0"/>
          <w:numId w:val="67"/>
        </w:numPr>
        <w:spacing w:after="120"/>
        <w:ind w:hanging="357"/>
        <w:contextualSpacing w:val="0"/>
        <w:jc w:val="both"/>
        <w:rPr>
          <w:rFonts w:ascii="Calibri" w:hAnsi="Calibri"/>
        </w:rPr>
      </w:pPr>
      <w:r w:rsidRPr="00DE698D">
        <w:rPr>
          <w:rFonts w:ascii="Calibri" w:hAnsi="Calibri"/>
        </w:rPr>
        <w:t>postane nemogoče preveriti, ali je končno poročilo pravilno in torej s tem povezana upravičenost projekta, ali</w:t>
      </w:r>
    </w:p>
    <w:p w:rsidR="00BE2F8D" w:rsidRPr="00DE698D" w:rsidRDefault="00BE2F8D" w:rsidP="00D25D3C">
      <w:pPr>
        <w:pStyle w:val="Odstavekseznama"/>
        <w:numPr>
          <w:ilvl w:val="0"/>
          <w:numId w:val="67"/>
        </w:numPr>
        <w:ind w:hanging="357"/>
        <w:contextualSpacing w:val="0"/>
        <w:jc w:val="both"/>
        <w:rPr>
          <w:rFonts w:ascii="Calibri" w:hAnsi="Calibri"/>
        </w:rPr>
      </w:pPr>
      <w:r w:rsidRPr="00DE698D">
        <w:rPr>
          <w:rFonts w:ascii="Calibri" w:hAnsi="Calibri"/>
        </w:rPr>
        <w:t>VP ni izpolnil drugih pogojev ali zahtev za pomoč, določenih v tej pogodbi, zlasti če so ti pogoji ali zahteve tudi zagotavljali uspešno izvajanje programskih ciljev.</w:t>
      </w:r>
    </w:p>
    <w:p w:rsidR="00BE2F8D" w:rsidRPr="00DE698D" w:rsidRDefault="00BE2F8D" w:rsidP="00BE2F8D">
      <w:pPr>
        <w:jc w:val="both"/>
        <w:rPr>
          <w:rFonts w:ascii="Calibri" w:hAnsi="Calibri"/>
        </w:rPr>
      </w:pPr>
    </w:p>
    <w:p w:rsidR="00BE2F8D" w:rsidRPr="00DE698D" w:rsidRDefault="00BE2F8D" w:rsidP="00A16E1C">
      <w:pPr>
        <w:pStyle w:val="Odstavekseznama"/>
        <w:numPr>
          <w:ilvl w:val="0"/>
          <w:numId w:val="68"/>
        </w:numPr>
        <w:jc w:val="both"/>
        <w:rPr>
          <w:rFonts w:ascii="Calibri" w:hAnsi="Calibri"/>
        </w:rPr>
      </w:pPr>
      <w:r w:rsidRPr="00DE698D">
        <w:rPr>
          <w:rFonts w:ascii="Calibri" w:hAnsi="Calibri"/>
        </w:rPr>
        <w:t>Če OU uresničuje svojo pravico do prekinitve pogodbe in se odloči, da bo prekinil izplačila, mora VP vračilo nakazati Organu za potrjevanje. Sredstva mora vrniti v 90 koledarskih dneh od datuma dopisa, s katerim Organ za potrjevanje zahteva vračilo na podlagi informacij, prejetih od OU; rok je izrecno naveden v nalogu za vračilo.</w:t>
      </w:r>
    </w:p>
    <w:p w:rsidR="00BE2F8D" w:rsidRPr="00DE698D" w:rsidRDefault="00BE2F8D" w:rsidP="00A16E1C">
      <w:pPr>
        <w:pStyle w:val="Odstavekseznama"/>
        <w:ind w:left="360"/>
        <w:jc w:val="both"/>
        <w:rPr>
          <w:rFonts w:ascii="Calibri" w:hAnsi="Calibri"/>
        </w:rPr>
      </w:pPr>
    </w:p>
    <w:p w:rsidR="00BE2F8D" w:rsidRPr="00DE698D" w:rsidRDefault="00BE2F8D" w:rsidP="00A16E1C">
      <w:pPr>
        <w:pStyle w:val="Odstavekseznama"/>
        <w:numPr>
          <w:ilvl w:val="0"/>
          <w:numId w:val="68"/>
        </w:numPr>
        <w:jc w:val="both"/>
        <w:rPr>
          <w:rFonts w:ascii="Calibri" w:hAnsi="Calibri"/>
        </w:rPr>
      </w:pPr>
      <w:r w:rsidRPr="00DE698D">
        <w:rPr>
          <w:rFonts w:ascii="Calibri" w:hAnsi="Calibri"/>
        </w:rPr>
        <w:t>Če OU uresničuje svojo pravico do prekinitve pogodbe, je pobot VP izključen, razen če je njegova terjatev neizpodbitna ali priznana z ugotovitveno sodbo.</w:t>
      </w:r>
    </w:p>
    <w:p w:rsidR="00BE2F8D" w:rsidRPr="00DE698D" w:rsidRDefault="00BE2F8D" w:rsidP="00A16E1C">
      <w:pPr>
        <w:pStyle w:val="Odstavekseznama"/>
        <w:ind w:left="360"/>
        <w:jc w:val="both"/>
        <w:rPr>
          <w:rFonts w:ascii="Calibri" w:hAnsi="Calibri"/>
        </w:rPr>
      </w:pPr>
    </w:p>
    <w:p w:rsidR="00BE2F8D" w:rsidRPr="00DE698D" w:rsidRDefault="00BE2F8D" w:rsidP="00A16E1C">
      <w:pPr>
        <w:pStyle w:val="Odstavekseznama"/>
        <w:numPr>
          <w:ilvl w:val="0"/>
          <w:numId w:val="68"/>
        </w:numPr>
        <w:jc w:val="both"/>
        <w:rPr>
          <w:rFonts w:ascii="Calibri" w:hAnsi="Calibri"/>
        </w:rPr>
      </w:pPr>
      <w:r w:rsidRPr="00DE698D">
        <w:rPr>
          <w:rFonts w:ascii="Calibri" w:hAnsi="Calibri"/>
        </w:rPr>
        <w:t>Če okoliščine iz tega člena nastopijo pred izplačilom celotnega zneska sofinanciranja VP, se lahko izplačevanje prekine, preostalega zneska pa ni mogoče izterjati.</w:t>
      </w:r>
    </w:p>
    <w:p w:rsidR="00BE2F8D" w:rsidRPr="00DE698D" w:rsidRDefault="00BE2F8D" w:rsidP="00A16E1C">
      <w:pPr>
        <w:pStyle w:val="Odstavekseznama"/>
        <w:ind w:left="360"/>
        <w:jc w:val="both"/>
        <w:rPr>
          <w:rFonts w:ascii="Calibri" w:hAnsi="Calibri"/>
        </w:rPr>
      </w:pPr>
    </w:p>
    <w:p w:rsidR="00BE2F8D" w:rsidRPr="00DE698D" w:rsidRDefault="00BE2F8D" w:rsidP="00A16E1C">
      <w:pPr>
        <w:pStyle w:val="Odstavekseznama"/>
        <w:numPr>
          <w:ilvl w:val="0"/>
          <w:numId w:val="68"/>
        </w:numPr>
        <w:jc w:val="both"/>
        <w:rPr>
          <w:rFonts w:ascii="Calibri" w:hAnsi="Calibri"/>
        </w:rPr>
      </w:pPr>
      <w:r w:rsidRPr="00DE698D">
        <w:rPr>
          <w:rFonts w:ascii="Calibri" w:hAnsi="Calibri"/>
        </w:rPr>
        <w:t>Zgoraj navedene določbe ne vplivajo na nadaljnje zakonite zahtevke.</w:t>
      </w:r>
    </w:p>
    <w:p w:rsidR="00FA0A1A" w:rsidRPr="00DE698D" w:rsidRDefault="00FA0A1A" w:rsidP="002250D4">
      <w:pPr>
        <w:jc w:val="both"/>
        <w:rPr>
          <w:rFonts w:ascii="Calibri" w:hAnsi="Calibri"/>
        </w:rPr>
      </w:pPr>
    </w:p>
    <w:p w:rsidR="00A16E1C" w:rsidRPr="00DE698D" w:rsidRDefault="00A16E1C" w:rsidP="002250D4">
      <w:pPr>
        <w:jc w:val="both"/>
        <w:rPr>
          <w:rFonts w:ascii="Calibri" w:hAnsi="Calibri"/>
        </w:rPr>
      </w:pPr>
    </w:p>
    <w:p w:rsidR="00FA0A1A" w:rsidRPr="00DE698D" w:rsidRDefault="00FA0A1A" w:rsidP="00FA0A1A">
      <w:pPr>
        <w:jc w:val="center"/>
        <w:rPr>
          <w:rFonts w:ascii="Calibri" w:hAnsi="Calibri"/>
          <w:b/>
        </w:rPr>
      </w:pPr>
      <w:r w:rsidRPr="00DE698D">
        <w:rPr>
          <w:rFonts w:ascii="Calibri" w:hAnsi="Calibri"/>
          <w:b/>
        </w:rPr>
        <w:t>10. člen</w:t>
      </w:r>
    </w:p>
    <w:p w:rsidR="007E3DE4" w:rsidRPr="00DE698D" w:rsidRDefault="007E3DE4" w:rsidP="00FA0A1A">
      <w:pPr>
        <w:jc w:val="center"/>
        <w:rPr>
          <w:rFonts w:ascii="Calibri" w:hAnsi="Calibri"/>
          <w:b/>
        </w:rPr>
      </w:pPr>
      <w:r w:rsidRPr="00DE698D">
        <w:rPr>
          <w:rFonts w:ascii="Calibri" w:hAnsi="Calibri"/>
          <w:b/>
        </w:rPr>
        <w:t>Arhiviranje projektn</w:t>
      </w:r>
      <w:r w:rsidR="00E23A92" w:rsidRPr="00DE698D">
        <w:rPr>
          <w:rFonts w:ascii="Calibri" w:hAnsi="Calibri"/>
          <w:b/>
        </w:rPr>
        <w:t>e</w:t>
      </w:r>
      <w:r w:rsidRPr="00DE698D">
        <w:rPr>
          <w:rFonts w:ascii="Calibri" w:hAnsi="Calibri"/>
          <w:b/>
        </w:rPr>
        <w:t xml:space="preserve"> dokument</w:t>
      </w:r>
      <w:r w:rsidR="00E23A92" w:rsidRPr="00DE698D">
        <w:rPr>
          <w:rFonts w:ascii="Calibri" w:hAnsi="Calibri"/>
          <w:b/>
        </w:rPr>
        <w:t>acije</w:t>
      </w:r>
    </w:p>
    <w:p w:rsidR="007E3DE4" w:rsidRPr="00DE698D" w:rsidRDefault="007E3DE4" w:rsidP="002250D4">
      <w:pPr>
        <w:jc w:val="both"/>
        <w:rPr>
          <w:rFonts w:ascii="Calibri" w:hAnsi="Calibri"/>
        </w:rPr>
      </w:pPr>
    </w:p>
    <w:p w:rsidR="00E23A92" w:rsidRPr="00DE698D" w:rsidRDefault="00E23A92" w:rsidP="00E23A92">
      <w:pPr>
        <w:jc w:val="both"/>
        <w:rPr>
          <w:rFonts w:ascii="Calibri" w:hAnsi="Calibri"/>
        </w:rPr>
      </w:pPr>
      <w:r w:rsidRPr="00DE698D">
        <w:rPr>
          <w:rFonts w:ascii="Calibri" w:hAnsi="Calibri"/>
        </w:rPr>
        <w:t>VP/</w:t>
      </w:r>
      <w:r w:rsidR="0029148C" w:rsidRPr="00DE698D">
        <w:rPr>
          <w:rFonts w:ascii="Calibri" w:hAnsi="Calibri"/>
        </w:rPr>
        <w:t xml:space="preserve"> projektni partnerji</w:t>
      </w:r>
      <w:r w:rsidRPr="00DE698D">
        <w:rPr>
          <w:rFonts w:ascii="Calibri" w:hAnsi="Calibri"/>
        </w:rPr>
        <w:t xml:space="preserve"> so obvezani v vsakem trenutku za namene revizije varno in urejeno hraniti vse uradne datoteke, dokumente in podatke o projektu v njihovi izvirni obliki še dve leti po 31. decembru, ki nastopi, potem ko Organ za potrjevanje predloži EK račune, ki vključujejo izdatke projekta. To ne vpliva na daljša obdobja hranjenja, ki se zahtevajo po nacionalni zakonodaji in predpisih o državni pomoči. VP/</w:t>
      </w:r>
      <w:r w:rsidR="0029148C" w:rsidRPr="00DE698D">
        <w:rPr>
          <w:rFonts w:ascii="Calibri" w:hAnsi="Calibri"/>
        </w:rPr>
        <w:t xml:space="preserve"> projektni partnerji </w:t>
      </w:r>
      <w:r w:rsidRPr="00DE698D">
        <w:rPr>
          <w:rFonts w:ascii="Calibri" w:hAnsi="Calibri"/>
        </w:rPr>
        <w:t xml:space="preserve"> morajo hraniti račune in jih v knjigovodstvu voditi tako, da jih je mogoče zlahka izslediti za potrebe prvostopenjske kontrole in revizijske namene, ter za potrebe zagotavljanja revizijske sledi voditi evidenco računov in institucij, ki imajo shranjeno relevantn</w:t>
      </w:r>
      <w:r w:rsidR="005B4534" w:rsidRPr="00DE698D">
        <w:rPr>
          <w:rFonts w:ascii="Calibri" w:hAnsi="Calibri"/>
        </w:rPr>
        <w:t>o</w:t>
      </w:r>
      <w:r w:rsidRPr="00DE698D">
        <w:rPr>
          <w:rFonts w:ascii="Calibri" w:hAnsi="Calibri"/>
        </w:rPr>
        <w:t xml:space="preserve"> dokumentacijo skladno s 140. členom Uredbe (EU) št. 1303/2013 in kot je opredeljeno v Priročniku o izvajanju projektov za upravičence. Shranjene in posodobljene evidence/seznami so na voljo OU ali Skupnemu sekretariatu.</w:t>
      </w:r>
    </w:p>
    <w:p w:rsidR="00FA0A1A" w:rsidRPr="00DE698D" w:rsidRDefault="00FA0A1A" w:rsidP="00FA0A1A">
      <w:pPr>
        <w:jc w:val="center"/>
        <w:rPr>
          <w:rFonts w:ascii="Calibri" w:hAnsi="Calibri"/>
          <w:b/>
        </w:rPr>
      </w:pPr>
    </w:p>
    <w:p w:rsidR="00A16E1C" w:rsidRPr="00DE698D" w:rsidRDefault="00A16E1C" w:rsidP="00FA0A1A">
      <w:pPr>
        <w:jc w:val="center"/>
        <w:rPr>
          <w:rFonts w:ascii="Calibri" w:hAnsi="Calibri"/>
          <w:b/>
        </w:rPr>
      </w:pPr>
    </w:p>
    <w:p w:rsidR="00FA0A1A" w:rsidRPr="00DE698D" w:rsidRDefault="00DA3D9F" w:rsidP="00FA0A1A">
      <w:pPr>
        <w:jc w:val="center"/>
        <w:rPr>
          <w:rFonts w:ascii="Calibri" w:hAnsi="Calibri"/>
          <w:b/>
        </w:rPr>
      </w:pPr>
      <w:r w:rsidRPr="00DE698D">
        <w:rPr>
          <w:rFonts w:ascii="Calibri" w:hAnsi="Calibri"/>
          <w:b/>
        </w:rPr>
        <w:t>11. člen</w:t>
      </w:r>
    </w:p>
    <w:p w:rsidR="007E3DE4" w:rsidRPr="00DE698D" w:rsidRDefault="007E3DE4" w:rsidP="00FA0A1A">
      <w:pPr>
        <w:jc w:val="center"/>
        <w:rPr>
          <w:rFonts w:ascii="Calibri" w:hAnsi="Calibri"/>
          <w:b/>
        </w:rPr>
      </w:pPr>
      <w:r w:rsidRPr="00DE698D">
        <w:rPr>
          <w:rFonts w:ascii="Calibri" w:hAnsi="Calibri"/>
          <w:b/>
        </w:rPr>
        <w:t>Kontrol</w:t>
      </w:r>
      <w:r w:rsidR="00E23A92" w:rsidRPr="00DE698D">
        <w:rPr>
          <w:rFonts w:ascii="Calibri" w:hAnsi="Calibri"/>
          <w:b/>
        </w:rPr>
        <w:t>a</w:t>
      </w:r>
      <w:r w:rsidRPr="00DE698D">
        <w:rPr>
          <w:rFonts w:ascii="Calibri" w:hAnsi="Calibri"/>
          <w:b/>
        </w:rPr>
        <w:t xml:space="preserve"> in revizij</w:t>
      </w:r>
      <w:r w:rsidR="00E23A92" w:rsidRPr="00DE698D">
        <w:rPr>
          <w:rFonts w:ascii="Calibri" w:hAnsi="Calibri"/>
          <w:b/>
        </w:rPr>
        <w:t>a</w:t>
      </w:r>
    </w:p>
    <w:p w:rsidR="007E3DE4" w:rsidRPr="00DE698D" w:rsidRDefault="007E3DE4" w:rsidP="002250D4">
      <w:pPr>
        <w:jc w:val="both"/>
        <w:rPr>
          <w:rFonts w:ascii="Calibri" w:hAnsi="Calibri"/>
        </w:rPr>
      </w:pPr>
    </w:p>
    <w:p w:rsidR="007E3DE4" w:rsidRPr="00DE698D" w:rsidRDefault="007E3DE4" w:rsidP="00A16E1C">
      <w:pPr>
        <w:pStyle w:val="Odstavekseznama"/>
        <w:numPr>
          <w:ilvl w:val="0"/>
          <w:numId w:val="69"/>
        </w:numPr>
        <w:jc w:val="both"/>
        <w:rPr>
          <w:rFonts w:ascii="Calibri" w:hAnsi="Calibri"/>
        </w:rPr>
      </w:pPr>
      <w:r w:rsidRPr="00DE698D">
        <w:rPr>
          <w:rFonts w:ascii="Calibri" w:hAnsi="Calibri"/>
        </w:rPr>
        <w:t xml:space="preserve">Vse stroške vsakega poročila o napredku projekta, ki </w:t>
      </w:r>
      <w:r w:rsidR="005F58AB" w:rsidRPr="00DE698D">
        <w:rPr>
          <w:rFonts w:ascii="Calibri" w:hAnsi="Calibri"/>
        </w:rPr>
        <w:t>ga</w:t>
      </w:r>
      <w:r w:rsidRPr="00DE698D">
        <w:rPr>
          <w:rFonts w:ascii="Calibri" w:hAnsi="Calibri"/>
        </w:rPr>
        <w:t xml:space="preserve"> VP predloži S</w:t>
      </w:r>
      <w:r w:rsidR="005F58AB" w:rsidRPr="00DE698D">
        <w:rPr>
          <w:rFonts w:ascii="Calibri" w:hAnsi="Calibri"/>
        </w:rPr>
        <w:t>kupnemu sekretariatu</w:t>
      </w:r>
      <w:r w:rsidRPr="00DE698D">
        <w:rPr>
          <w:rFonts w:ascii="Calibri" w:hAnsi="Calibri"/>
        </w:rPr>
        <w:t xml:space="preserve">, mora </w:t>
      </w:r>
      <w:r w:rsidR="005F58AB" w:rsidRPr="00DE698D">
        <w:rPr>
          <w:rFonts w:ascii="Calibri" w:hAnsi="Calibri"/>
        </w:rPr>
        <w:t xml:space="preserve">potrditi prvostopenjska kontrola </w:t>
      </w:r>
      <w:r w:rsidRPr="00DE698D">
        <w:rPr>
          <w:rFonts w:ascii="Calibri" w:hAnsi="Calibri"/>
        </w:rPr>
        <w:t>skladno z zahtevami</w:t>
      </w:r>
      <w:r w:rsidR="005F58AB" w:rsidRPr="00DE698D">
        <w:rPr>
          <w:rFonts w:ascii="Calibri" w:hAnsi="Calibri"/>
        </w:rPr>
        <w:t xml:space="preserve"> iz 1. člena</w:t>
      </w:r>
      <w:r w:rsidRPr="00DE698D">
        <w:rPr>
          <w:rFonts w:ascii="Calibri" w:hAnsi="Calibri"/>
        </w:rPr>
        <w:t xml:space="preserve"> </w:t>
      </w:r>
      <w:r w:rsidR="005F58AB" w:rsidRPr="00DE698D">
        <w:rPr>
          <w:rFonts w:ascii="Calibri" w:hAnsi="Calibri"/>
        </w:rPr>
        <w:t>P</w:t>
      </w:r>
      <w:r w:rsidRPr="00DE698D">
        <w:rPr>
          <w:rFonts w:ascii="Calibri" w:hAnsi="Calibri"/>
        </w:rPr>
        <w:t>ravni okvir.</w:t>
      </w:r>
    </w:p>
    <w:p w:rsidR="007E3DE4" w:rsidRPr="00DE698D" w:rsidRDefault="007E3DE4" w:rsidP="00A16E1C">
      <w:pPr>
        <w:pStyle w:val="Odstavekseznama"/>
        <w:ind w:left="360"/>
        <w:jc w:val="both"/>
        <w:rPr>
          <w:rFonts w:ascii="Calibri" w:hAnsi="Calibri"/>
        </w:rPr>
      </w:pPr>
    </w:p>
    <w:p w:rsidR="005F58AB" w:rsidRPr="00DE698D" w:rsidRDefault="005F58AB" w:rsidP="00A16E1C">
      <w:pPr>
        <w:pStyle w:val="Odstavekseznama"/>
        <w:numPr>
          <w:ilvl w:val="0"/>
          <w:numId w:val="69"/>
        </w:numPr>
        <w:jc w:val="both"/>
        <w:rPr>
          <w:rFonts w:ascii="Calibri" w:hAnsi="Calibri"/>
        </w:rPr>
      </w:pPr>
      <w:r w:rsidRPr="00DE698D">
        <w:rPr>
          <w:rFonts w:ascii="Calibri" w:hAnsi="Calibri"/>
        </w:rPr>
        <w:t xml:space="preserve">Revizijski organ programa </w:t>
      </w:r>
      <w:proofErr w:type="spellStart"/>
      <w:r w:rsidRPr="00DE698D">
        <w:rPr>
          <w:rFonts w:ascii="Calibri" w:hAnsi="Calibri"/>
        </w:rPr>
        <w:t>Interreg</w:t>
      </w:r>
      <w:proofErr w:type="spellEnd"/>
      <w:r w:rsidRPr="00DE698D">
        <w:rPr>
          <w:rFonts w:ascii="Calibri" w:hAnsi="Calibri"/>
        </w:rPr>
        <w:t xml:space="preserve"> V-A SI-HR, odgovorni revizijski organi EU in v mejah pristojnosti revizijski organi sodelujočih držav članic, ki so zastopani v skupini revizorjev ali drugih nacionalnih revizijskih organov, imajo pravico do revidiranja pravilne uporabe sredstev VP ali projektnih partnerjev ali da uredijo, da tako revizijo opravijo pristojne osebe. </w:t>
      </w:r>
    </w:p>
    <w:p w:rsidR="007E3DE4" w:rsidRPr="00DE698D" w:rsidRDefault="007E3DE4" w:rsidP="00A16E1C">
      <w:pPr>
        <w:pStyle w:val="Odstavekseznama"/>
        <w:ind w:left="360"/>
        <w:jc w:val="both"/>
        <w:rPr>
          <w:rFonts w:ascii="Calibri" w:hAnsi="Calibri"/>
        </w:rPr>
      </w:pPr>
    </w:p>
    <w:p w:rsidR="007E3DE4" w:rsidRPr="00DE698D" w:rsidRDefault="007E3DE4" w:rsidP="00A16E1C">
      <w:pPr>
        <w:pStyle w:val="Odstavekseznama"/>
        <w:numPr>
          <w:ilvl w:val="0"/>
          <w:numId w:val="69"/>
        </w:numPr>
        <w:jc w:val="both"/>
        <w:rPr>
          <w:rFonts w:ascii="Calibri" w:hAnsi="Calibri"/>
        </w:rPr>
      </w:pPr>
      <w:r w:rsidRPr="00DE698D">
        <w:rPr>
          <w:rFonts w:ascii="Calibri" w:hAnsi="Calibri"/>
        </w:rPr>
        <w:t xml:space="preserve">VP in tudi </w:t>
      </w:r>
      <w:r w:rsidR="0029148C" w:rsidRPr="00DE698D">
        <w:rPr>
          <w:rFonts w:ascii="Calibri" w:hAnsi="Calibri"/>
        </w:rPr>
        <w:t xml:space="preserve">projektni partnerji </w:t>
      </w:r>
      <w:r w:rsidRPr="00DE698D">
        <w:rPr>
          <w:rFonts w:ascii="Calibri" w:hAnsi="Calibri"/>
        </w:rPr>
        <w:t>predložijo vs</w:t>
      </w:r>
      <w:r w:rsidR="005F58AB" w:rsidRPr="00DE698D">
        <w:rPr>
          <w:rFonts w:ascii="Calibri" w:hAnsi="Calibri"/>
        </w:rPr>
        <w:t>o zahtevano</w:t>
      </w:r>
      <w:r w:rsidRPr="00DE698D">
        <w:rPr>
          <w:rFonts w:ascii="Calibri" w:hAnsi="Calibri"/>
        </w:rPr>
        <w:t xml:space="preserve"> dokument</w:t>
      </w:r>
      <w:r w:rsidR="005F58AB" w:rsidRPr="00DE698D">
        <w:rPr>
          <w:rFonts w:ascii="Calibri" w:hAnsi="Calibri"/>
        </w:rPr>
        <w:t>acijo</w:t>
      </w:r>
      <w:r w:rsidRPr="00DE698D">
        <w:rPr>
          <w:rFonts w:ascii="Calibri" w:hAnsi="Calibri"/>
        </w:rPr>
        <w:t xml:space="preserve"> za zgoraj navedene kontrole in revizijo, zagotovijo potrebne informacije in omogočijo dostop </w:t>
      </w:r>
      <w:r w:rsidR="005F58AB" w:rsidRPr="00DE698D">
        <w:rPr>
          <w:rFonts w:ascii="Calibri" w:hAnsi="Calibri"/>
        </w:rPr>
        <w:t>v</w:t>
      </w:r>
      <w:r w:rsidRPr="00DE698D">
        <w:rPr>
          <w:rFonts w:ascii="Calibri" w:hAnsi="Calibri"/>
        </w:rPr>
        <w:t xml:space="preserve"> poslovn</w:t>
      </w:r>
      <w:r w:rsidR="005F58AB" w:rsidRPr="00DE698D">
        <w:rPr>
          <w:rFonts w:ascii="Calibri" w:hAnsi="Calibri"/>
        </w:rPr>
        <w:t>e</w:t>
      </w:r>
      <w:r w:rsidRPr="00DE698D">
        <w:rPr>
          <w:rFonts w:ascii="Calibri" w:hAnsi="Calibri"/>
        </w:rPr>
        <w:t xml:space="preserve"> prostor</w:t>
      </w:r>
      <w:r w:rsidR="005F58AB" w:rsidRPr="00DE698D">
        <w:rPr>
          <w:rFonts w:ascii="Calibri" w:hAnsi="Calibri"/>
        </w:rPr>
        <w:t>e</w:t>
      </w:r>
      <w:r w:rsidRPr="00DE698D">
        <w:rPr>
          <w:rFonts w:ascii="Calibri" w:hAnsi="Calibri"/>
        </w:rPr>
        <w:t>.</w:t>
      </w:r>
    </w:p>
    <w:p w:rsidR="007E3DE4" w:rsidRPr="00DE698D" w:rsidRDefault="007E3DE4" w:rsidP="00A16E1C">
      <w:pPr>
        <w:pStyle w:val="Odstavekseznama"/>
        <w:ind w:left="360"/>
        <w:jc w:val="both"/>
        <w:rPr>
          <w:rFonts w:ascii="Calibri" w:hAnsi="Calibri"/>
        </w:rPr>
      </w:pPr>
    </w:p>
    <w:p w:rsidR="007E3DE4" w:rsidRPr="00DE698D" w:rsidRDefault="007E3DE4" w:rsidP="00A16E1C">
      <w:pPr>
        <w:pStyle w:val="Odstavekseznama"/>
        <w:numPr>
          <w:ilvl w:val="0"/>
          <w:numId w:val="69"/>
        </w:numPr>
        <w:jc w:val="both"/>
        <w:rPr>
          <w:rFonts w:ascii="Calibri" w:hAnsi="Calibri"/>
        </w:rPr>
      </w:pPr>
      <w:r w:rsidRPr="00DE698D">
        <w:rPr>
          <w:rFonts w:ascii="Calibri" w:hAnsi="Calibri"/>
        </w:rPr>
        <w:t>OU ima pravico zadržati plačila VP</w:t>
      </w:r>
      <w:r w:rsidR="005F58AB" w:rsidRPr="00DE698D">
        <w:rPr>
          <w:rFonts w:ascii="Calibri" w:hAnsi="Calibri"/>
        </w:rPr>
        <w:t xml:space="preserve"> do izročitve</w:t>
      </w:r>
      <w:r w:rsidRPr="00DE698D">
        <w:rPr>
          <w:rFonts w:ascii="Calibri" w:hAnsi="Calibri"/>
        </w:rPr>
        <w:t xml:space="preserve"> zahtevanih informacij in dokumentacije.</w:t>
      </w:r>
    </w:p>
    <w:p w:rsidR="007E3DE4" w:rsidRPr="00DE698D" w:rsidRDefault="007E3DE4" w:rsidP="00A16E1C">
      <w:pPr>
        <w:pStyle w:val="Odstavekseznama"/>
        <w:ind w:left="360"/>
        <w:jc w:val="both"/>
        <w:rPr>
          <w:rFonts w:ascii="Calibri" w:hAnsi="Calibri"/>
        </w:rPr>
      </w:pPr>
    </w:p>
    <w:p w:rsidR="007E3DE4" w:rsidRPr="00DE698D" w:rsidRDefault="007E3DE4" w:rsidP="00A16E1C">
      <w:pPr>
        <w:pStyle w:val="Odstavekseznama"/>
        <w:numPr>
          <w:ilvl w:val="0"/>
          <w:numId w:val="69"/>
        </w:numPr>
        <w:jc w:val="both"/>
        <w:rPr>
          <w:rFonts w:ascii="Calibri" w:hAnsi="Calibri"/>
        </w:rPr>
      </w:pPr>
      <w:r w:rsidRPr="00DE698D">
        <w:rPr>
          <w:rFonts w:ascii="Calibri" w:hAnsi="Calibri"/>
        </w:rPr>
        <w:t>Če revizijski organ izda izjave o nacionalnih kontrol</w:t>
      </w:r>
      <w:r w:rsidR="005F58AB" w:rsidRPr="00DE698D">
        <w:rPr>
          <w:rFonts w:ascii="Calibri" w:hAnsi="Calibri"/>
        </w:rPr>
        <w:t>nih sistemih in opredeli težave sistemskega značaja, ima OU pravico, da zadrži izplačila VP, dokler se ta  zadeva ne razreši.</w:t>
      </w:r>
    </w:p>
    <w:p w:rsidR="00FA0A1A" w:rsidRPr="00DE698D" w:rsidRDefault="00FA0A1A" w:rsidP="002250D4">
      <w:pPr>
        <w:jc w:val="both"/>
        <w:rPr>
          <w:rFonts w:ascii="Calibri" w:hAnsi="Calibri"/>
        </w:rPr>
      </w:pPr>
    </w:p>
    <w:p w:rsidR="00FA0A1A" w:rsidRPr="00DE698D" w:rsidRDefault="00DA3D9F" w:rsidP="00FA0A1A">
      <w:pPr>
        <w:jc w:val="center"/>
        <w:rPr>
          <w:rFonts w:ascii="Calibri" w:hAnsi="Calibri"/>
          <w:b/>
        </w:rPr>
      </w:pPr>
      <w:r w:rsidRPr="00DE698D">
        <w:rPr>
          <w:rFonts w:ascii="Calibri" w:hAnsi="Calibri"/>
          <w:b/>
        </w:rPr>
        <w:t>12. člen</w:t>
      </w:r>
    </w:p>
    <w:p w:rsidR="007E3DE4" w:rsidRPr="00DE698D" w:rsidRDefault="009E42B2" w:rsidP="00FA0A1A">
      <w:pPr>
        <w:jc w:val="center"/>
        <w:rPr>
          <w:rFonts w:ascii="Calibri" w:hAnsi="Calibri"/>
          <w:b/>
        </w:rPr>
      </w:pPr>
      <w:r w:rsidRPr="00DE698D">
        <w:rPr>
          <w:rFonts w:ascii="Calibri" w:hAnsi="Calibri"/>
          <w:b/>
        </w:rPr>
        <w:t>Odstop</w:t>
      </w:r>
      <w:r w:rsidR="007E3DE4" w:rsidRPr="00DE698D">
        <w:rPr>
          <w:rFonts w:ascii="Calibri" w:hAnsi="Calibri"/>
          <w:b/>
        </w:rPr>
        <w:t>, pravno nasledstvo</w:t>
      </w:r>
    </w:p>
    <w:p w:rsidR="00426F59" w:rsidRPr="00DE698D" w:rsidRDefault="00426F59" w:rsidP="00FA0A1A">
      <w:pPr>
        <w:jc w:val="center"/>
        <w:rPr>
          <w:rFonts w:ascii="Calibri" w:hAnsi="Calibri"/>
          <w:b/>
        </w:rPr>
      </w:pPr>
    </w:p>
    <w:p w:rsidR="007E3DE4" w:rsidRPr="00DE698D" w:rsidRDefault="007E3DE4" w:rsidP="00A16E1C">
      <w:pPr>
        <w:pStyle w:val="Odstavekseznama"/>
        <w:numPr>
          <w:ilvl w:val="0"/>
          <w:numId w:val="51"/>
        </w:numPr>
        <w:ind w:left="360"/>
        <w:jc w:val="both"/>
        <w:rPr>
          <w:rFonts w:ascii="Calibri" w:hAnsi="Calibri"/>
        </w:rPr>
      </w:pPr>
      <w:r w:rsidRPr="00DE698D">
        <w:rPr>
          <w:rFonts w:ascii="Calibri" w:hAnsi="Calibri"/>
        </w:rPr>
        <w:t xml:space="preserve">OU ima pravico, da kadar koli prenese svoje pravice in dolžnosti iz te pogodbe. </w:t>
      </w:r>
      <w:r w:rsidR="009E42B2" w:rsidRPr="00DE698D">
        <w:rPr>
          <w:rFonts w:ascii="Calibri" w:hAnsi="Calibri"/>
        </w:rPr>
        <w:t xml:space="preserve">V primeru odstopa </w:t>
      </w:r>
      <w:r w:rsidRPr="00DE698D">
        <w:rPr>
          <w:rFonts w:ascii="Calibri" w:hAnsi="Calibri"/>
        </w:rPr>
        <w:t>OU nemudoma obvesti VP.</w:t>
      </w:r>
    </w:p>
    <w:p w:rsidR="007E3DE4" w:rsidRPr="00DE698D" w:rsidRDefault="007E3DE4" w:rsidP="00A16E1C">
      <w:pPr>
        <w:jc w:val="both"/>
        <w:rPr>
          <w:rFonts w:ascii="Calibri" w:hAnsi="Calibri"/>
        </w:rPr>
      </w:pPr>
    </w:p>
    <w:p w:rsidR="009E42B2" w:rsidRPr="00DE698D" w:rsidRDefault="009E42B2" w:rsidP="00A16E1C">
      <w:pPr>
        <w:pStyle w:val="Odstavekseznama"/>
        <w:numPr>
          <w:ilvl w:val="0"/>
          <w:numId w:val="51"/>
        </w:numPr>
        <w:ind w:left="360"/>
        <w:jc w:val="both"/>
        <w:rPr>
          <w:rFonts w:ascii="Calibri" w:hAnsi="Calibri"/>
        </w:rPr>
      </w:pPr>
      <w:r w:rsidRPr="00DE698D">
        <w:rPr>
          <w:rFonts w:ascii="Calibri" w:hAnsi="Calibri"/>
        </w:rPr>
        <w:t xml:space="preserve">VP sme prenesti svoje naloge in pravice na podlagi te pogodbe le po predhodnem pisnem soglasju OU in </w:t>
      </w:r>
      <w:proofErr w:type="spellStart"/>
      <w:r w:rsidRPr="00DE698D">
        <w:rPr>
          <w:rFonts w:ascii="Calibri" w:hAnsi="Calibri"/>
        </w:rPr>
        <w:t>OzS</w:t>
      </w:r>
      <w:proofErr w:type="spellEnd"/>
      <w:r w:rsidRPr="00DE698D">
        <w:rPr>
          <w:rFonts w:ascii="Calibri" w:hAnsi="Calibri"/>
        </w:rPr>
        <w:t xml:space="preserve">. </w:t>
      </w:r>
    </w:p>
    <w:p w:rsidR="007E3DE4" w:rsidRPr="00DE698D" w:rsidRDefault="007E3DE4" w:rsidP="00A16E1C">
      <w:pPr>
        <w:jc w:val="both"/>
        <w:rPr>
          <w:rFonts w:ascii="Calibri" w:hAnsi="Calibri"/>
        </w:rPr>
      </w:pPr>
    </w:p>
    <w:p w:rsidR="009E42B2" w:rsidRPr="00DE698D" w:rsidRDefault="009E42B2" w:rsidP="00A16E1C">
      <w:pPr>
        <w:pStyle w:val="Odstavekseznama"/>
        <w:numPr>
          <w:ilvl w:val="0"/>
          <w:numId w:val="51"/>
        </w:numPr>
        <w:ind w:left="360"/>
        <w:jc w:val="both"/>
        <w:rPr>
          <w:rFonts w:ascii="Calibri" w:hAnsi="Calibri"/>
        </w:rPr>
      </w:pPr>
      <w:r w:rsidRPr="00DE698D">
        <w:rPr>
          <w:rFonts w:ascii="Calibri" w:hAnsi="Calibri"/>
        </w:rPr>
        <w:t>V primeru zakonitega nasledstva, npr. če VP ali projektni partner zamenja pravno obliko, mora VP ali projektni partner prenesti vse svoje naloge iz te pogodbe na zakonitega naslednika. VP o vseh spremembah predhodno pisno obvesti OU.</w:t>
      </w:r>
    </w:p>
    <w:p w:rsidR="007E3DE4" w:rsidRDefault="007E3DE4" w:rsidP="008F2AC7">
      <w:pPr>
        <w:jc w:val="center"/>
        <w:rPr>
          <w:rFonts w:ascii="Calibri" w:hAnsi="Calibri"/>
        </w:rPr>
      </w:pPr>
    </w:p>
    <w:p w:rsidR="00D67042" w:rsidRPr="00DE698D" w:rsidRDefault="00D67042" w:rsidP="008F2AC7">
      <w:pPr>
        <w:jc w:val="center"/>
        <w:rPr>
          <w:rFonts w:ascii="Calibri" w:hAnsi="Calibri"/>
        </w:rPr>
      </w:pPr>
    </w:p>
    <w:p w:rsidR="00810201" w:rsidRPr="00D25D3C" w:rsidRDefault="00DE698D" w:rsidP="00D25D3C">
      <w:pPr>
        <w:pStyle w:val="Odstavekseznama"/>
        <w:numPr>
          <w:ilvl w:val="0"/>
          <w:numId w:val="73"/>
        </w:numPr>
        <w:jc w:val="center"/>
        <w:rPr>
          <w:rFonts w:ascii="Calibri" w:hAnsi="Calibri"/>
          <w:b/>
        </w:rPr>
      </w:pPr>
      <w:r w:rsidRPr="00D25D3C">
        <w:rPr>
          <w:rFonts w:ascii="Calibri" w:hAnsi="Calibri"/>
          <w:b/>
        </w:rPr>
        <w:t>člen</w:t>
      </w:r>
    </w:p>
    <w:p w:rsidR="00810201" w:rsidRPr="00D25D3C" w:rsidRDefault="00031042" w:rsidP="00810201">
      <w:pPr>
        <w:jc w:val="center"/>
        <w:rPr>
          <w:rFonts w:ascii="Calibri" w:hAnsi="Calibri"/>
          <w:b/>
        </w:rPr>
      </w:pPr>
      <w:r w:rsidRPr="00D25D3C">
        <w:rPr>
          <w:rFonts w:ascii="Calibri" w:hAnsi="Calibri"/>
          <w:b/>
        </w:rPr>
        <w:t>Zaveza do integritete</w:t>
      </w:r>
    </w:p>
    <w:p w:rsidR="00031042" w:rsidRPr="00DE698D" w:rsidRDefault="00031042" w:rsidP="00810201">
      <w:pPr>
        <w:jc w:val="center"/>
        <w:rPr>
          <w:rFonts w:ascii="Calibri" w:hAnsi="Calibri"/>
          <w:b/>
        </w:rPr>
      </w:pPr>
    </w:p>
    <w:p w:rsidR="00810201" w:rsidRPr="00D25D3C" w:rsidRDefault="00031042" w:rsidP="00031042">
      <w:pPr>
        <w:pStyle w:val="Odstavekseznama"/>
        <w:numPr>
          <w:ilvl w:val="0"/>
          <w:numId w:val="71"/>
        </w:numPr>
        <w:jc w:val="both"/>
        <w:rPr>
          <w:rFonts w:ascii="Calibri" w:hAnsi="Calibri"/>
        </w:rPr>
      </w:pPr>
      <w:r w:rsidRPr="00D25D3C">
        <w:rPr>
          <w:rFonts w:ascii="Calibri" w:hAnsi="Calibri"/>
        </w:rPr>
        <w:t>VP jamči in se obvezuje, da nobena oseba, ki sodeluje pri pripravi in izvajanju projektov, po svojem trenutnem vedenju ni storila katerega koli od naslednjih dejanj in da nobena oseba, z njegovim soglasjem ali predhodnim vedenjem, ni ali ne bo storila takšnega dejanja, to je:</w:t>
      </w:r>
    </w:p>
    <w:p w:rsidR="00031042" w:rsidRPr="00D25D3C" w:rsidRDefault="00031042" w:rsidP="00D25D3C">
      <w:pPr>
        <w:pStyle w:val="Odstavekseznama"/>
        <w:jc w:val="both"/>
        <w:rPr>
          <w:rFonts w:ascii="Calibri" w:hAnsi="Calibri"/>
        </w:rPr>
      </w:pPr>
    </w:p>
    <w:p w:rsidR="00810201" w:rsidRPr="00D25D3C" w:rsidRDefault="00810201" w:rsidP="00D25D3C">
      <w:pPr>
        <w:spacing w:after="120"/>
        <w:ind w:left="705" w:hanging="345"/>
        <w:jc w:val="both"/>
        <w:rPr>
          <w:rFonts w:ascii="Calibri" w:hAnsi="Calibri"/>
        </w:rPr>
      </w:pPr>
      <w:r w:rsidRPr="00D25D3C">
        <w:rPr>
          <w:rFonts w:ascii="Calibri" w:hAnsi="Calibri"/>
        </w:rPr>
        <w:t>a)</w:t>
      </w:r>
      <w:r w:rsidRPr="00D25D3C">
        <w:rPr>
          <w:rFonts w:ascii="Calibri" w:hAnsi="Calibri"/>
        </w:rPr>
        <w:tab/>
      </w:r>
      <w:r w:rsidR="00031042" w:rsidRPr="00D25D3C">
        <w:rPr>
          <w:rFonts w:ascii="Calibri" w:hAnsi="Calibri"/>
        </w:rPr>
        <w:t>ponujanje, dajanje,</w:t>
      </w:r>
      <w:r w:rsidR="00DE698D" w:rsidRPr="00DE698D">
        <w:rPr>
          <w:rFonts w:ascii="Calibri" w:hAnsi="Calibri"/>
        </w:rPr>
        <w:t xml:space="preserve"> sprejemanje ali nagovarjanje </w:t>
      </w:r>
      <w:r w:rsidR="00DE698D">
        <w:rPr>
          <w:rFonts w:ascii="Calibri" w:hAnsi="Calibri"/>
        </w:rPr>
        <w:t>k</w:t>
      </w:r>
      <w:r w:rsidR="00031042" w:rsidRPr="00D25D3C">
        <w:rPr>
          <w:rFonts w:ascii="Calibri" w:hAnsi="Calibri"/>
        </w:rPr>
        <w:t xml:space="preserve"> neprimern</w:t>
      </w:r>
      <w:r w:rsidR="00DE698D">
        <w:rPr>
          <w:rFonts w:ascii="Calibri" w:hAnsi="Calibri"/>
        </w:rPr>
        <w:t>i</w:t>
      </w:r>
      <w:r w:rsidR="00031042" w:rsidRPr="00D25D3C">
        <w:rPr>
          <w:rFonts w:ascii="Calibri" w:hAnsi="Calibri"/>
        </w:rPr>
        <w:t xml:space="preserve"> prednost</w:t>
      </w:r>
      <w:r w:rsidR="00DE698D" w:rsidRPr="00D25D3C">
        <w:rPr>
          <w:rFonts w:ascii="Calibri" w:hAnsi="Calibri"/>
        </w:rPr>
        <w:t>i in</w:t>
      </w:r>
      <w:r w:rsidR="00031042" w:rsidRPr="00D25D3C">
        <w:rPr>
          <w:rFonts w:ascii="Calibri" w:hAnsi="Calibri"/>
        </w:rPr>
        <w:t xml:space="preserve"> vpliva</w:t>
      </w:r>
      <w:r w:rsidR="00DE698D" w:rsidRPr="00D25D3C">
        <w:rPr>
          <w:rFonts w:ascii="Calibri" w:hAnsi="Calibri"/>
        </w:rPr>
        <w:t>nju</w:t>
      </w:r>
      <w:r w:rsidR="00031042" w:rsidRPr="00D25D3C">
        <w:rPr>
          <w:rFonts w:ascii="Calibri" w:hAnsi="Calibri"/>
        </w:rPr>
        <w:t xml:space="preserve"> na delovanje osebe, ki ima javno službo ali funkcijo ali je direktor ali uslužbenec javnega organa ali javnega podjetja ali direktor ali uslužbenec mednarodne javne organizacije v povezavi s postopki javnega naročanja ali pri izvedbi katere koli pogodbe v zvezi s projektom; ali </w:t>
      </w:r>
    </w:p>
    <w:p w:rsidR="00810201" w:rsidRPr="00D25D3C" w:rsidRDefault="00031042" w:rsidP="00D25D3C">
      <w:pPr>
        <w:pStyle w:val="Odstavekseznama"/>
        <w:numPr>
          <w:ilvl w:val="0"/>
          <w:numId w:val="72"/>
        </w:numPr>
        <w:spacing w:after="120"/>
        <w:jc w:val="both"/>
        <w:rPr>
          <w:rFonts w:ascii="Calibri" w:hAnsi="Calibri"/>
        </w:rPr>
      </w:pPr>
      <w:r w:rsidRPr="00D25D3C">
        <w:rPr>
          <w:rFonts w:ascii="Calibri" w:hAnsi="Calibri"/>
        </w:rPr>
        <w:t xml:space="preserve">vsako dejanje, ki neprimerno vpliva ali želi neprimerno vplivati na postopek izvedbe javnega naročila ali izvedbe projekta v škodo VP, vključno z dogovarjanjem med ponudniki. </w:t>
      </w:r>
    </w:p>
    <w:p w:rsidR="00031042" w:rsidRPr="00D25D3C" w:rsidRDefault="00031042" w:rsidP="00D25D3C">
      <w:pPr>
        <w:pStyle w:val="Odstavekseznama"/>
        <w:jc w:val="both"/>
        <w:rPr>
          <w:rFonts w:ascii="Calibri" w:hAnsi="Calibri"/>
        </w:rPr>
      </w:pPr>
    </w:p>
    <w:p w:rsidR="00810201" w:rsidRPr="00D25D3C" w:rsidRDefault="00031042" w:rsidP="00031042">
      <w:pPr>
        <w:pStyle w:val="Odstavekseznama"/>
        <w:numPr>
          <w:ilvl w:val="0"/>
          <w:numId w:val="71"/>
        </w:numPr>
        <w:jc w:val="both"/>
        <w:rPr>
          <w:rFonts w:ascii="Calibri" w:hAnsi="Calibri"/>
        </w:rPr>
      </w:pPr>
      <w:r w:rsidRPr="00D25D3C">
        <w:rPr>
          <w:rFonts w:ascii="Calibri" w:hAnsi="Calibri"/>
        </w:rPr>
        <w:t xml:space="preserve">VP se obvezuje, da bo OU seznanil, če izve za kakršno koli dejstvo ali informacijo, ki nakazuje na storitev vsakega tovrstnega dejanja. </w:t>
      </w:r>
    </w:p>
    <w:p w:rsidR="00A16E1C" w:rsidRDefault="00A16E1C" w:rsidP="008F2AC7">
      <w:pPr>
        <w:jc w:val="center"/>
        <w:rPr>
          <w:rFonts w:ascii="Calibri" w:hAnsi="Calibri"/>
        </w:rPr>
      </w:pPr>
    </w:p>
    <w:p w:rsidR="00D67042" w:rsidRPr="00DE698D" w:rsidRDefault="00D67042" w:rsidP="008F2AC7">
      <w:pPr>
        <w:jc w:val="center"/>
        <w:rPr>
          <w:rFonts w:ascii="Calibri" w:hAnsi="Calibri"/>
        </w:rPr>
      </w:pPr>
    </w:p>
    <w:p w:rsidR="00FA0A1A" w:rsidRPr="00DE698D" w:rsidRDefault="00FA0A1A" w:rsidP="00FA0A1A">
      <w:pPr>
        <w:jc w:val="center"/>
        <w:rPr>
          <w:rFonts w:ascii="Calibri" w:hAnsi="Calibri"/>
          <w:b/>
        </w:rPr>
      </w:pPr>
      <w:r w:rsidRPr="00DE698D">
        <w:rPr>
          <w:rFonts w:ascii="Calibri" w:hAnsi="Calibri"/>
          <w:b/>
        </w:rPr>
        <w:t>1</w:t>
      </w:r>
      <w:r w:rsidR="00810201" w:rsidRPr="00DE698D">
        <w:rPr>
          <w:rFonts w:ascii="Calibri" w:hAnsi="Calibri"/>
          <w:b/>
        </w:rPr>
        <w:t>4</w:t>
      </w:r>
      <w:r w:rsidRPr="00DE698D">
        <w:rPr>
          <w:rFonts w:ascii="Calibri" w:hAnsi="Calibri"/>
          <w:b/>
        </w:rPr>
        <w:t xml:space="preserve">. </w:t>
      </w:r>
      <w:bookmarkStart w:id="0" w:name="_GoBack"/>
      <w:bookmarkEnd w:id="0"/>
      <w:r w:rsidRPr="00DE698D">
        <w:rPr>
          <w:rFonts w:ascii="Calibri" w:hAnsi="Calibri"/>
          <w:b/>
        </w:rPr>
        <w:t>člen</w:t>
      </w:r>
    </w:p>
    <w:p w:rsidR="007E3DE4" w:rsidRPr="00DE698D" w:rsidRDefault="007E3DE4" w:rsidP="00FA0A1A">
      <w:pPr>
        <w:jc w:val="center"/>
        <w:rPr>
          <w:rFonts w:ascii="Calibri" w:hAnsi="Calibri"/>
          <w:b/>
        </w:rPr>
      </w:pPr>
      <w:r w:rsidRPr="00DE698D">
        <w:rPr>
          <w:rFonts w:ascii="Calibri" w:hAnsi="Calibri"/>
          <w:b/>
        </w:rPr>
        <w:t>Končne določbe</w:t>
      </w:r>
    </w:p>
    <w:p w:rsidR="007E3DE4" w:rsidRPr="00DE698D" w:rsidRDefault="007E3DE4" w:rsidP="002250D4">
      <w:pPr>
        <w:jc w:val="both"/>
        <w:rPr>
          <w:rFonts w:ascii="Calibri" w:hAnsi="Calibri"/>
        </w:rPr>
      </w:pPr>
    </w:p>
    <w:p w:rsidR="007E3DE4" w:rsidRPr="00DE698D" w:rsidRDefault="007E3DE4" w:rsidP="00A16E1C">
      <w:pPr>
        <w:pStyle w:val="Odstavekseznama"/>
        <w:numPr>
          <w:ilvl w:val="0"/>
          <w:numId w:val="52"/>
        </w:numPr>
        <w:ind w:left="360"/>
        <w:jc w:val="both"/>
        <w:rPr>
          <w:rFonts w:ascii="Calibri" w:hAnsi="Calibri"/>
        </w:rPr>
      </w:pPr>
      <w:r w:rsidRPr="00DE698D">
        <w:rPr>
          <w:rFonts w:ascii="Calibri" w:hAnsi="Calibri"/>
        </w:rPr>
        <w:t>Ta pogodba začne veljati na da</w:t>
      </w:r>
      <w:r w:rsidR="009E42B2" w:rsidRPr="00DE698D">
        <w:rPr>
          <w:rFonts w:ascii="Calibri" w:hAnsi="Calibri"/>
        </w:rPr>
        <w:t>n</w:t>
      </w:r>
      <w:r w:rsidRPr="00DE698D">
        <w:rPr>
          <w:rFonts w:ascii="Calibri" w:hAnsi="Calibri"/>
        </w:rPr>
        <w:t xml:space="preserve">, ko jo podpišeta obe stranki, in </w:t>
      </w:r>
      <w:r w:rsidR="009E42B2" w:rsidRPr="00DE698D">
        <w:rPr>
          <w:rFonts w:ascii="Calibri" w:hAnsi="Calibri"/>
        </w:rPr>
        <w:t xml:space="preserve">velja za </w:t>
      </w:r>
      <w:r w:rsidRPr="00DE698D">
        <w:rPr>
          <w:rFonts w:ascii="Calibri" w:hAnsi="Calibri"/>
        </w:rPr>
        <w:t>odobren</w:t>
      </w:r>
      <w:r w:rsidR="009E42B2" w:rsidRPr="00DE698D">
        <w:rPr>
          <w:rFonts w:ascii="Calibri" w:hAnsi="Calibri"/>
        </w:rPr>
        <w:t>o</w:t>
      </w:r>
      <w:r w:rsidRPr="00DE698D">
        <w:rPr>
          <w:rFonts w:ascii="Calibri" w:hAnsi="Calibri"/>
        </w:rPr>
        <w:t xml:space="preserve">  trajanj</w:t>
      </w:r>
      <w:r w:rsidR="009E42B2" w:rsidRPr="00DE698D">
        <w:rPr>
          <w:rFonts w:ascii="Calibri" w:hAnsi="Calibri"/>
        </w:rPr>
        <w:t>e</w:t>
      </w:r>
      <w:r w:rsidRPr="00DE698D">
        <w:rPr>
          <w:rFonts w:ascii="Calibri" w:hAnsi="Calibri"/>
        </w:rPr>
        <w:t xml:space="preserve"> projekta ter preneha veljati šele po datumu hramb</w:t>
      </w:r>
      <w:r w:rsidR="009E42B2" w:rsidRPr="00DE698D">
        <w:rPr>
          <w:rFonts w:ascii="Calibri" w:hAnsi="Calibri"/>
        </w:rPr>
        <w:t>e</w:t>
      </w:r>
      <w:r w:rsidRPr="00DE698D">
        <w:rPr>
          <w:rFonts w:ascii="Calibri" w:hAnsi="Calibri"/>
        </w:rPr>
        <w:t xml:space="preserve"> za namene revizije, kot je določeno v 10. členu te pogodbe. Posebne zahteve, določene v 1. členu Pravni okvir </w:t>
      </w:r>
      <w:r w:rsidR="009E42B2" w:rsidRPr="00DE698D">
        <w:rPr>
          <w:rFonts w:ascii="Calibri" w:hAnsi="Calibri"/>
        </w:rPr>
        <w:t>v zvezi z</w:t>
      </w:r>
      <w:r w:rsidRPr="00DE698D">
        <w:rPr>
          <w:rFonts w:ascii="Calibri" w:hAnsi="Calibri"/>
        </w:rPr>
        <w:t xml:space="preserve"> npr. arhiviranj</w:t>
      </w:r>
      <w:r w:rsidR="009E42B2" w:rsidRPr="00DE698D">
        <w:rPr>
          <w:rFonts w:ascii="Calibri" w:hAnsi="Calibri"/>
        </w:rPr>
        <w:t>em</w:t>
      </w:r>
      <w:r w:rsidRPr="00DE698D">
        <w:rPr>
          <w:rFonts w:ascii="Calibri" w:hAnsi="Calibri"/>
        </w:rPr>
        <w:t>, lastniški</w:t>
      </w:r>
      <w:r w:rsidR="009E42B2" w:rsidRPr="00DE698D">
        <w:rPr>
          <w:rFonts w:ascii="Calibri" w:hAnsi="Calibri"/>
        </w:rPr>
        <w:t>mi</w:t>
      </w:r>
      <w:r w:rsidRPr="00DE698D">
        <w:rPr>
          <w:rFonts w:ascii="Calibri" w:hAnsi="Calibri"/>
        </w:rPr>
        <w:t xml:space="preserve"> pravic</w:t>
      </w:r>
      <w:r w:rsidR="009E42B2" w:rsidRPr="00DE698D">
        <w:rPr>
          <w:rFonts w:ascii="Calibri" w:hAnsi="Calibri"/>
        </w:rPr>
        <w:t>ami</w:t>
      </w:r>
      <w:r w:rsidRPr="00DE698D">
        <w:rPr>
          <w:rFonts w:ascii="Calibri" w:hAnsi="Calibri"/>
        </w:rPr>
        <w:t>, ustvarjanj</w:t>
      </w:r>
      <w:r w:rsidR="009E42B2" w:rsidRPr="00DE698D">
        <w:rPr>
          <w:rFonts w:ascii="Calibri" w:hAnsi="Calibri"/>
        </w:rPr>
        <w:t xml:space="preserve">em </w:t>
      </w:r>
      <w:r w:rsidRPr="00DE698D">
        <w:rPr>
          <w:rFonts w:ascii="Calibri" w:hAnsi="Calibri"/>
        </w:rPr>
        <w:t>prihodkov, revizijsk</w:t>
      </w:r>
      <w:r w:rsidR="009E42B2" w:rsidRPr="00DE698D">
        <w:rPr>
          <w:rFonts w:ascii="Calibri" w:hAnsi="Calibri"/>
        </w:rPr>
        <w:t>o</w:t>
      </w:r>
      <w:r w:rsidRPr="00DE698D">
        <w:rPr>
          <w:rFonts w:ascii="Calibri" w:hAnsi="Calibri"/>
        </w:rPr>
        <w:t xml:space="preserve"> sled</w:t>
      </w:r>
      <w:r w:rsidR="009E42B2" w:rsidRPr="00DE698D">
        <w:rPr>
          <w:rFonts w:ascii="Calibri" w:hAnsi="Calibri"/>
        </w:rPr>
        <w:t>jo</w:t>
      </w:r>
      <w:r w:rsidRPr="00DE698D">
        <w:rPr>
          <w:rFonts w:ascii="Calibri" w:hAnsi="Calibri"/>
        </w:rPr>
        <w:t>, revizij</w:t>
      </w:r>
      <w:r w:rsidR="009E42B2" w:rsidRPr="00DE698D">
        <w:rPr>
          <w:rFonts w:ascii="Calibri" w:hAnsi="Calibri"/>
        </w:rPr>
        <w:t>o</w:t>
      </w:r>
      <w:r w:rsidR="005C0139" w:rsidRPr="00DE698D">
        <w:rPr>
          <w:rFonts w:ascii="Calibri" w:hAnsi="Calibri"/>
        </w:rPr>
        <w:t xml:space="preserve">, obveščanjem  in </w:t>
      </w:r>
      <w:r w:rsidRPr="00DE698D">
        <w:rPr>
          <w:rFonts w:ascii="Calibri" w:hAnsi="Calibri"/>
        </w:rPr>
        <w:t>nepravilnost</w:t>
      </w:r>
      <w:r w:rsidR="005C0139" w:rsidRPr="00DE698D">
        <w:rPr>
          <w:rFonts w:ascii="Calibri" w:hAnsi="Calibri"/>
        </w:rPr>
        <w:t>m</w:t>
      </w:r>
      <w:r w:rsidRPr="00DE698D">
        <w:rPr>
          <w:rFonts w:ascii="Calibri" w:hAnsi="Calibri"/>
        </w:rPr>
        <w:t xml:space="preserve">i veljajo za VP in </w:t>
      </w:r>
      <w:r w:rsidR="0029148C" w:rsidRPr="00DE698D">
        <w:rPr>
          <w:rFonts w:ascii="Calibri" w:hAnsi="Calibri"/>
        </w:rPr>
        <w:t>projektne partnerje</w:t>
      </w:r>
      <w:r w:rsidRPr="00DE698D">
        <w:rPr>
          <w:rFonts w:ascii="Calibri" w:hAnsi="Calibri"/>
        </w:rPr>
        <w:t xml:space="preserve"> tudi po datumu pre</w:t>
      </w:r>
      <w:r w:rsidR="005C0139" w:rsidRPr="00DE698D">
        <w:rPr>
          <w:rFonts w:ascii="Calibri" w:hAnsi="Calibri"/>
        </w:rPr>
        <w:t>nehanja veljavnosti</w:t>
      </w:r>
      <w:r w:rsidRPr="00DE698D">
        <w:rPr>
          <w:rFonts w:ascii="Calibri" w:hAnsi="Calibri"/>
        </w:rPr>
        <w:t xml:space="preserve"> Pogodbe o sofinanciranju.</w:t>
      </w:r>
    </w:p>
    <w:p w:rsidR="007E3DE4" w:rsidRPr="00DE698D" w:rsidRDefault="007E3DE4" w:rsidP="00A16E1C">
      <w:pPr>
        <w:jc w:val="both"/>
        <w:rPr>
          <w:rFonts w:ascii="Calibri" w:hAnsi="Calibri"/>
        </w:rPr>
      </w:pPr>
    </w:p>
    <w:p w:rsidR="005C0139" w:rsidRPr="00DE698D" w:rsidRDefault="005C0139" w:rsidP="00A16E1C">
      <w:pPr>
        <w:pStyle w:val="Odstavekseznama"/>
        <w:numPr>
          <w:ilvl w:val="0"/>
          <w:numId w:val="52"/>
        </w:numPr>
        <w:ind w:left="360"/>
        <w:jc w:val="both"/>
        <w:rPr>
          <w:rFonts w:ascii="Calibri" w:hAnsi="Calibri"/>
        </w:rPr>
      </w:pPr>
      <w:r w:rsidRPr="00DE698D">
        <w:rPr>
          <w:rFonts w:ascii="Calibri" w:hAnsi="Calibri"/>
        </w:rPr>
        <w:t>V programu se za poročanje, prošnje za spremembe projekta in druge postopke v zvezi z izvajanjem projekta uporablja elektronski sistem za spremljanje (</w:t>
      </w:r>
      <w:proofErr w:type="spellStart"/>
      <w:r w:rsidRPr="00DE698D">
        <w:rPr>
          <w:rFonts w:ascii="Calibri" w:hAnsi="Calibri"/>
        </w:rPr>
        <w:t>eMS</w:t>
      </w:r>
      <w:proofErr w:type="spellEnd"/>
      <w:r w:rsidRPr="00DE698D">
        <w:rPr>
          <w:rFonts w:ascii="Calibri" w:hAnsi="Calibri"/>
        </w:rPr>
        <w:t>). Vsak uporabnik je odgovoren za varno hrambo uporabniškega imena in gesla ter za vse dejavnosti, ki jih izvaja z uporabniškim imenom.</w:t>
      </w:r>
    </w:p>
    <w:p w:rsidR="007E3DE4" w:rsidRPr="00DE698D" w:rsidRDefault="007E3DE4" w:rsidP="00A16E1C">
      <w:pPr>
        <w:jc w:val="both"/>
        <w:rPr>
          <w:rFonts w:ascii="Calibri" w:hAnsi="Calibri"/>
        </w:rPr>
      </w:pPr>
    </w:p>
    <w:p w:rsidR="005C0139" w:rsidRPr="00DE698D" w:rsidRDefault="005C0139" w:rsidP="00A16E1C">
      <w:pPr>
        <w:pStyle w:val="Odstavekseznama"/>
        <w:numPr>
          <w:ilvl w:val="0"/>
          <w:numId w:val="52"/>
        </w:numPr>
        <w:ind w:left="360"/>
        <w:jc w:val="both"/>
        <w:rPr>
          <w:rFonts w:ascii="Calibri" w:hAnsi="Calibri"/>
        </w:rPr>
      </w:pPr>
      <w:r w:rsidRPr="00DE698D">
        <w:rPr>
          <w:rFonts w:ascii="Calibri" w:hAnsi="Calibri"/>
        </w:rPr>
        <w:t>Vsa korespondenca  z OU in Skupnim sekretariatom, povezana s to pogodbo, mora biti pisna in poslana prek elektronskega sistema za spremljanje dvojezično, v slovenskem in hrvaškem jeziku. Angleščina je dovoljena le v izjemnih primerih.</w:t>
      </w:r>
    </w:p>
    <w:p w:rsidR="003A2520" w:rsidRPr="00DE698D" w:rsidRDefault="003A2520" w:rsidP="00A16E1C">
      <w:pPr>
        <w:pStyle w:val="Odstavekseznama"/>
        <w:ind w:left="360"/>
        <w:rPr>
          <w:rFonts w:ascii="Calibri" w:hAnsi="Calibri"/>
        </w:rPr>
      </w:pPr>
    </w:p>
    <w:p w:rsidR="003A2520" w:rsidRPr="00DE698D" w:rsidRDefault="003A2520" w:rsidP="00A16E1C">
      <w:pPr>
        <w:pStyle w:val="Odstavekseznama"/>
        <w:numPr>
          <w:ilvl w:val="0"/>
          <w:numId w:val="52"/>
        </w:numPr>
        <w:ind w:left="360"/>
        <w:jc w:val="both"/>
        <w:rPr>
          <w:rFonts w:ascii="Calibri" w:hAnsi="Calibri"/>
        </w:rPr>
      </w:pPr>
      <w:r w:rsidRPr="00DE698D">
        <w:rPr>
          <w:rFonts w:ascii="Calibri" w:hAnsi="Calibri"/>
        </w:rPr>
        <w:t>Kontaktna oseba, ki je odgovorna za izv</w:t>
      </w:r>
      <w:r w:rsidR="005C0139" w:rsidRPr="00DE698D">
        <w:rPr>
          <w:rFonts w:ascii="Calibri" w:hAnsi="Calibri"/>
        </w:rPr>
        <w:t>ajanje</w:t>
      </w:r>
      <w:r w:rsidRPr="00DE698D">
        <w:rPr>
          <w:rFonts w:ascii="Calibri" w:hAnsi="Calibri"/>
        </w:rPr>
        <w:t xml:space="preserve"> te pogodbe za S</w:t>
      </w:r>
      <w:r w:rsidR="005C0139" w:rsidRPr="00DE698D">
        <w:rPr>
          <w:rFonts w:ascii="Calibri" w:hAnsi="Calibri"/>
        </w:rPr>
        <w:t>kupni sekretariat</w:t>
      </w:r>
      <w:r w:rsidRPr="00DE698D">
        <w:rPr>
          <w:rFonts w:ascii="Calibri" w:hAnsi="Calibri"/>
        </w:rPr>
        <w:t xml:space="preserve"> v imenu OU, je </w:t>
      </w:r>
      <w:r w:rsidR="00A16E1C" w:rsidRPr="00DE698D">
        <w:rPr>
          <w:rFonts w:ascii="Calibri" w:hAnsi="Calibri"/>
          <w:i/>
          <w:highlight w:val="lightGray"/>
        </w:rPr>
        <w:t>&lt;</w:t>
      </w:r>
      <w:r w:rsidRPr="00DE698D">
        <w:rPr>
          <w:rFonts w:ascii="Calibri" w:hAnsi="Calibri"/>
          <w:i/>
          <w:highlight w:val="lightGray"/>
        </w:rPr>
        <w:t>ime člana S</w:t>
      </w:r>
      <w:r w:rsidR="005C0139" w:rsidRPr="00DE698D">
        <w:rPr>
          <w:rFonts w:ascii="Calibri" w:hAnsi="Calibri"/>
          <w:i/>
          <w:highlight w:val="lightGray"/>
        </w:rPr>
        <w:t>kupnega sekretariata</w:t>
      </w:r>
      <w:r w:rsidR="00A16E1C" w:rsidRPr="00DE698D">
        <w:rPr>
          <w:rFonts w:ascii="Calibri" w:hAnsi="Calibri"/>
          <w:i/>
          <w:highlight w:val="lightGray"/>
        </w:rPr>
        <w:t>&gt;</w:t>
      </w:r>
      <w:r w:rsidRPr="00DE698D">
        <w:rPr>
          <w:rFonts w:ascii="Calibri" w:hAnsi="Calibri"/>
        </w:rPr>
        <w:t>.</w:t>
      </w:r>
    </w:p>
    <w:p w:rsidR="007E3DE4" w:rsidRPr="00DE698D" w:rsidRDefault="007E3DE4" w:rsidP="00A16E1C">
      <w:pPr>
        <w:jc w:val="both"/>
        <w:rPr>
          <w:rFonts w:ascii="Calibri" w:hAnsi="Calibri"/>
        </w:rPr>
      </w:pPr>
    </w:p>
    <w:p w:rsidR="005C0139" w:rsidRPr="00DE698D" w:rsidRDefault="005C0139" w:rsidP="00A16E1C">
      <w:pPr>
        <w:pStyle w:val="Odstavekseznama"/>
        <w:numPr>
          <w:ilvl w:val="0"/>
          <w:numId w:val="52"/>
        </w:numPr>
        <w:ind w:left="360"/>
        <w:jc w:val="both"/>
        <w:rPr>
          <w:rFonts w:ascii="Calibri" w:hAnsi="Calibri"/>
        </w:rPr>
      </w:pPr>
      <w:r w:rsidRPr="00DE698D">
        <w:rPr>
          <w:rFonts w:ascii="Calibri" w:hAnsi="Calibri"/>
        </w:rPr>
        <w:t xml:space="preserve">Vse informacije v zvezi s programom, ki so pomembne za VP in PP, so dosegljive na spletni strani </w:t>
      </w:r>
      <w:hyperlink r:id="rId10" w:history="1">
        <w:r w:rsidR="0029148C" w:rsidRPr="00DE698D">
          <w:rPr>
            <w:rStyle w:val="Hiperpovezava"/>
            <w:rFonts w:ascii="Calibri" w:hAnsi="Calibri"/>
          </w:rPr>
          <w:t>www.si-hr.eu</w:t>
        </w:r>
      </w:hyperlink>
      <w:r w:rsidR="0029148C" w:rsidRPr="00DE698D">
        <w:rPr>
          <w:rFonts w:ascii="Calibri" w:hAnsi="Calibri"/>
        </w:rPr>
        <w:t xml:space="preserve"> </w:t>
      </w:r>
      <w:r w:rsidRPr="00DE698D">
        <w:rPr>
          <w:rFonts w:ascii="Calibri" w:hAnsi="Calibri"/>
        </w:rPr>
        <w:t>v slovenskem, hrvaškem in angleškem jeziku.</w:t>
      </w:r>
    </w:p>
    <w:p w:rsidR="007E3DE4" w:rsidRPr="00DE698D" w:rsidRDefault="007E3DE4" w:rsidP="00A16E1C">
      <w:pPr>
        <w:jc w:val="both"/>
        <w:rPr>
          <w:rFonts w:ascii="Calibri" w:hAnsi="Calibri"/>
        </w:rPr>
      </w:pPr>
    </w:p>
    <w:p w:rsidR="005C0139" w:rsidRPr="00DE698D" w:rsidRDefault="005C0139" w:rsidP="00A16E1C">
      <w:pPr>
        <w:pStyle w:val="Odstavekseznama"/>
        <w:numPr>
          <w:ilvl w:val="0"/>
          <w:numId w:val="52"/>
        </w:numPr>
        <w:ind w:left="360"/>
        <w:jc w:val="both"/>
        <w:rPr>
          <w:rFonts w:ascii="Calibri" w:hAnsi="Calibri"/>
        </w:rPr>
      </w:pPr>
      <w:r w:rsidRPr="00DE698D">
        <w:rPr>
          <w:rFonts w:ascii="Calibri" w:hAnsi="Calibri"/>
        </w:rPr>
        <w:t>Če bi bila katera koli določba te pogodbe v celoti ali deloma neučinkovita, pogodbeni stranki neučinkovito določbo nadomestita z učinkovito, ki čim bolj ustreza namenu neučinkovite določbe. Zadevni pogodbeni stranki ta postopek izvedeta v pisni obliki. V primeru razlik, ki v tej pogodbi niso urejene, se pogodbeni stranki dogovorita, da si bosta prizadevali za soglasno rešitev zadeve.</w:t>
      </w:r>
    </w:p>
    <w:p w:rsidR="00FA0A1A" w:rsidRPr="00DE698D" w:rsidRDefault="00FA0A1A" w:rsidP="00A16E1C">
      <w:pPr>
        <w:jc w:val="both"/>
        <w:rPr>
          <w:rFonts w:ascii="Calibri" w:hAnsi="Calibri"/>
        </w:rPr>
      </w:pPr>
    </w:p>
    <w:p w:rsidR="008D5FB1" w:rsidRPr="00DE698D" w:rsidRDefault="008D5FB1" w:rsidP="00A16E1C">
      <w:pPr>
        <w:pStyle w:val="Odstavekseznama"/>
        <w:numPr>
          <w:ilvl w:val="0"/>
          <w:numId w:val="52"/>
        </w:numPr>
        <w:ind w:left="360"/>
        <w:jc w:val="both"/>
        <w:rPr>
          <w:rFonts w:ascii="Calibri" w:hAnsi="Calibri"/>
        </w:rPr>
      </w:pPr>
      <w:r w:rsidRPr="00DE698D">
        <w:rPr>
          <w:rFonts w:ascii="Calibri" w:hAnsi="Calibri"/>
        </w:rPr>
        <w:t>Spremembe in dopolnitve te pogodbe ter morebitne opustitve zahteve po pisni obliki morajo biti v pisni obliki in se opravijo preko elektronskega nadzornega sistema.</w:t>
      </w:r>
    </w:p>
    <w:p w:rsidR="007E3DE4" w:rsidRPr="00DE698D" w:rsidRDefault="007E3DE4" w:rsidP="00A16E1C">
      <w:pPr>
        <w:jc w:val="both"/>
        <w:rPr>
          <w:rFonts w:ascii="Calibri" w:hAnsi="Calibri"/>
        </w:rPr>
      </w:pPr>
    </w:p>
    <w:p w:rsidR="008D5FB1" w:rsidRPr="00DE698D" w:rsidRDefault="008D5FB1" w:rsidP="00A16E1C">
      <w:pPr>
        <w:pStyle w:val="Odstavekseznama"/>
        <w:numPr>
          <w:ilvl w:val="0"/>
          <w:numId w:val="52"/>
        </w:numPr>
        <w:ind w:left="360"/>
        <w:jc w:val="both"/>
        <w:rPr>
          <w:rFonts w:ascii="Calibri" w:hAnsi="Calibri"/>
        </w:rPr>
      </w:pPr>
      <w:r w:rsidRPr="00DE698D">
        <w:rPr>
          <w:rFonts w:ascii="Calibri" w:hAnsi="Calibri"/>
        </w:rPr>
        <w:t>Zoper vse sklepe, ki jih sprejmeta OU ali Skupni sekretariat, je mogoča pritožba skladno s posebnim pritožbenim postopkom OU in Skupnega sekretariata.</w:t>
      </w:r>
    </w:p>
    <w:p w:rsidR="007E3DE4" w:rsidRPr="00DE698D" w:rsidRDefault="007E3DE4" w:rsidP="002250D4">
      <w:pPr>
        <w:jc w:val="both"/>
        <w:rPr>
          <w:rFonts w:ascii="Calibri" w:hAnsi="Calibri"/>
        </w:rPr>
      </w:pPr>
    </w:p>
    <w:p w:rsidR="008D5FB1" w:rsidRPr="00DE698D" w:rsidRDefault="008D5FB1" w:rsidP="00D25D3C">
      <w:pPr>
        <w:pStyle w:val="Odstavekseznama"/>
        <w:numPr>
          <w:ilvl w:val="0"/>
          <w:numId w:val="52"/>
        </w:numPr>
        <w:ind w:left="360"/>
        <w:jc w:val="both"/>
        <w:rPr>
          <w:rFonts w:ascii="Calibri" w:hAnsi="Calibri"/>
        </w:rPr>
      </w:pPr>
      <w:r w:rsidRPr="00DE698D">
        <w:rPr>
          <w:rFonts w:ascii="Calibri" w:hAnsi="Calibri"/>
        </w:rPr>
        <w:t xml:space="preserve">To pogodbo ureja zakonodaja Republike Slovenije. </w:t>
      </w:r>
      <w:r w:rsidR="00031042" w:rsidRPr="00DE698D">
        <w:rPr>
          <w:rFonts w:ascii="Calibri" w:hAnsi="Calibri"/>
        </w:rPr>
        <w:t>V primeru spora med strankama, ki ga ni mogoče rešiti sporazumno, je pristojno sodišče v Ljubljani, v Republiki Sloveniji.</w:t>
      </w:r>
      <w:r w:rsidR="00031042" w:rsidRPr="00D25D3C" w:rsidDel="00031042">
        <w:rPr>
          <w:rFonts w:ascii="Calibri" w:hAnsi="Calibri"/>
        </w:rPr>
        <w:t xml:space="preserve"> </w:t>
      </w:r>
      <w:r w:rsidRPr="00DE698D">
        <w:rPr>
          <w:rFonts w:ascii="Calibri" w:hAnsi="Calibri"/>
        </w:rPr>
        <w:t xml:space="preserve"> </w:t>
      </w:r>
    </w:p>
    <w:p w:rsidR="007E3DE4" w:rsidRPr="00DE698D" w:rsidRDefault="007E3DE4" w:rsidP="002250D4">
      <w:pPr>
        <w:jc w:val="both"/>
        <w:rPr>
          <w:rFonts w:ascii="Calibri" w:hAnsi="Calibri"/>
        </w:rPr>
      </w:pPr>
    </w:p>
    <w:p w:rsidR="000B524D" w:rsidRPr="00DE698D" w:rsidRDefault="000B524D" w:rsidP="002250D4">
      <w:pPr>
        <w:jc w:val="both"/>
        <w:rPr>
          <w:rFonts w:ascii="Calibri" w:hAnsi="Calibri"/>
        </w:rPr>
      </w:pPr>
    </w:p>
    <w:p w:rsidR="007E3DE4" w:rsidRPr="00DE698D" w:rsidRDefault="007E3DE4" w:rsidP="002250D4">
      <w:pPr>
        <w:jc w:val="both"/>
        <w:rPr>
          <w:rFonts w:ascii="Calibri" w:hAnsi="Calibri"/>
          <w:b/>
        </w:rPr>
      </w:pPr>
      <w:r w:rsidRPr="00DE698D">
        <w:rPr>
          <w:rFonts w:ascii="Calibri" w:hAnsi="Calibri"/>
          <w:b/>
        </w:rPr>
        <w:t>Podpisi:</w:t>
      </w:r>
    </w:p>
    <w:p w:rsidR="00FA0A1A" w:rsidRPr="00DE698D" w:rsidRDefault="00FA0A1A" w:rsidP="002250D4">
      <w:pPr>
        <w:jc w:val="both"/>
        <w:rPr>
          <w:rFonts w:ascii="Calibri" w:hAnsi="Calibri"/>
          <w:b/>
        </w:rPr>
      </w:pPr>
    </w:p>
    <w:tbl>
      <w:tblPr>
        <w:tblStyle w:val="Tabelamrea"/>
        <w:tblW w:w="0" w:type="auto"/>
        <w:tblLook w:val="04A0" w:firstRow="1" w:lastRow="0" w:firstColumn="1" w:lastColumn="0" w:noHBand="0" w:noVBand="1"/>
      </w:tblPr>
      <w:tblGrid>
        <w:gridCol w:w="4531"/>
        <w:gridCol w:w="4531"/>
      </w:tblGrid>
      <w:tr w:rsidR="00FA0A1A" w:rsidRPr="00DE698D" w:rsidTr="00FA0A1A">
        <w:tc>
          <w:tcPr>
            <w:tcW w:w="4531" w:type="dxa"/>
          </w:tcPr>
          <w:p w:rsidR="00FA0A1A" w:rsidRPr="00DE698D" w:rsidRDefault="00FA0A1A" w:rsidP="00FA0A1A">
            <w:pPr>
              <w:jc w:val="both"/>
              <w:rPr>
                <w:rFonts w:ascii="Calibri" w:hAnsi="Calibri"/>
              </w:rPr>
            </w:pPr>
            <w:r w:rsidRPr="00DE698D">
              <w:rPr>
                <w:rFonts w:ascii="Calibri" w:hAnsi="Calibri"/>
              </w:rPr>
              <w:t>Kraj in datum</w:t>
            </w:r>
            <w:r w:rsidR="008D5FB1" w:rsidRPr="00DE698D">
              <w:rPr>
                <w:rFonts w:ascii="Calibri" w:hAnsi="Calibri"/>
              </w:rPr>
              <w:t xml:space="preserve">:  </w:t>
            </w:r>
            <w:r w:rsidR="008D5FB1" w:rsidRPr="00DE698D">
              <w:rPr>
                <w:rFonts w:ascii="Calibri" w:hAnsi="Calibri"/>
                <w:highlight w:val="lightGray"/>
              </w:rPr>
              <w:t>…………………</w:t>
            </w:r>
            <w:r w:rsidR="008D5FB1" w:rsidRPr="00DE698D">
              <w:rPr>
                <w:rFonts w:ascii="Calibri" w:hAnsi="Calibri"/>
              </w:rPr>
              <w:t xml:space="preserve"> </w:t>
            </w:r>
          </w:p>
          <w:p w:rsidR="00FA0A1A" w:rsidRPr="00DE698D" w:rsidRDefault="00FA0A1A" w:rsidP="00FA0A1A">
            <w:pPr>
              <w:jc w:val="both"/>
              <w:rPr>
                <w:rFonts w:ascii="Calibri" w:hAnsi="Calibri"/>
              </w:rPr>
            </w:pPr>
            <w:r w:rsidRPr="00DE698D">
              <w:rPr>
                <w:rFonts w:ascii="Calibri" w:hAnsi="Calibri"/>
              </w:rPr>
              <w:br/>
              <w:t>…………………………………………………</w:t>
            </w:r>
            <w:r w:rsidRPr="00DE698D">
              <w:rPr>
                <w:rFonts w:ascii="Calibri" w:hAnsi="Calibri"/>
              </w:rPr>
              <w:br/>
              <w:t>Podpis</w:t>
            </w:r>
          </w:p>
          <w:p w:rsidR="008D5FB1" w:rsidRPr="00DE698D" w:rsidRDefault="00266EAB" w:rsidP="00FA0A1A">
            <w:pPr>
              <w:jc w:val="both"/>
              <w:rPr>
                <w:rFonts w:ascii="Calibri" w:hAnsi="Calibri"/>
              </w:rPr>
            </w:pPr>
            <w:r w:rsidRPr="00DE698D">
              <w:rPr>
                <w:rFonts w:ascii="Calibri" w:hAnsi="Calibri"/>
                <w:b/>
                <w:highlight w:val="lightGray"/>
              </w:rPr>
              <w:t>&lt;</w:t>
            </w:r>
            <w:r w:rsidR="008D5FB1" w:rsidRPr="00DE698D">
              <w:rPr>
                <w:rFonts w:ascii="Calibri" w:hAnsi="Calibri"/>
                <w:b/>
                <w:highlight w:val="lightGray"/>
              </w:rPr>
              <w:t>Ime</w:t>
            </w:r>
            <w:r w:rsidRPr="00DE698D">
              <w:rPr>
                <w:rFonts w:ascii="Calibri" w:hAnsi="Calibri"/>
                <w:b/>
                <w:highlight w:val="lightGray"/>
              </w:rPr>
              <w:t>&gt;</w:t>
            </w:r>
          </w:p>
          <w:p w:rsidR="00FA0A1A" w:rsidRPr="00DE698D" w:rsidRDefault="00FA0A1A" w:rsidP="00FA0A1A">
            <w:pPr>
              <w:jc w:val="both"/>
              <w:rPr>
                <w:rFonts w:ascii="Calibri" w:hAnsi="Calibri"/>
                <w:b/>
              </w:rPr>
            </w:pPr>
            <w:r w:rsidRPr="00DE698D">
              <w:rPr>
                <w:rFonts w:ascii="Calibri" w:hAnsi="Calibri"/>
                <w:b/>
              </w:rPr>
              <w:t>Vodja OU</w:t>
            </w:r>
          </w:p>
          <w:p w:rsidR="00FA0A1A" w:rsidRPr="00DE698D" w:rsidRDefault="00FA0A1A" w:rsidP="00FA0A1A">
            <w:pPr>
              <w:jc w:val="both"/>
              <w:rPr>
                <w:rFonts w:ascii="Calibri" w:hAnsi="Calibri"/>
                <w:b/>
              </w:rPr>
            </w:pPr>
            <w:r w:rsidRPr="00DE698D">
              <w:rPr>
                <w:rFonts w:ascii="Calibri" w:hAnsi="Calibri"/>
              </w:rPr>
              <w:t xml:space="preserve">Služba Vlade Republike Slovenije za razvoj in evropsko kohezijsko politiko, Kotnikova 5, 1000 Ljubljana, Slovenija </w:t>
            </w:r>
          </w:p>
        </w:tc>
        <w:tc>
          <w:tcPr>
            <w:tcW w:w="4531" w:type="dxa"/>
          </w:tcPr>
          <w:p w:rsidR="00FA0A1A" w:rsidRPr="00DE698D" w:rsidRDefault="00FA0A1A" w:rsidP="00FA0A1A">
            <w:pPr>
              <w:jc w:val="both"/>
              <w:rPr>
                <w:rFonts w:ascii="Calibri" w:hAnsi="Calibri"/>
              </w:rPr>
            </w:pPr>
            <w:r w:rsidRPr="00DE698D">
              <w:rPr>
                <w:rFonts w:ascii="Calibri" w:hAnsi="Calibri"/>
              </w:rPr>
              <w:t xml:space="preserve">Kraj in datum:  </w:t>
            </w:r>
            <w:r w:rsidRPr="00DE698D">
              <w:rPr>
                <w:rFonts w:ascii="Calibri" w:hAnsi="Calibri"/>
                <w:highlight w:val="lightGray"/>
              </w:rPr>
              <w:t>…………………</w:t>
            </w:r>
            <w:r w:rsidRPr="00DE698D">
              <w:rPr>
                <w:rFonts w:ascii="Calibri" w:hAnsi="Calibri"/>
              </w:rPr>
              <w:t xml:space="preserve"> </w:t>
            </w:r>
          </w:p>
          <w:p w:rsidR="00FA0A1A" w:rsidRPr="00DE698D" w:rsidRDefault="00FA0A1A" w:rsidP="00FA0A1A">
            <w:pPr>
              <w:jc w:val="both"/>
              <w:rPr>
                <w:rFonts w:ascii="Calibri" w:hAnsi="Calibri"/>
              </w:rPr>
            </w:pPr>
            <w:r w:rsidRPr="00DE698D">
              <w:rPr>
                <w:rFonts w:ascii="Calibri" w:hAnsi="Calibri"/>
              </w:rPr>
              <w:br/>
              <w:t>…………………………………………………</w:t>
            </w:r>
            <w:r w:rsidRPr="00DE698D">
              <w:rPr>
                <w:rFonts w:ascii="Calibri" w:hAnsi="Calibri"/>
              </w:rPr>
              <w:br/>
              <w:t>Podpis</w:t>
            </w:r>
          </w:p>
          <w:p w:rsidR="00FA0A1A" w:rsidRPr="00D25D3C" w:rsidRDefault="00266EAB" w:rsidP="00FA0A1A">
            <w:pPr>
              <w:jc w:val="both"/>
              <w:rPr>
                <w:rFonts w:ascii="Calibri" w:hAnsi="Calibri"/>
              </w:rPr>
            </w:pPr>
            <w:r w:rsidRPr="00D25D3C">
              <w:rPr>
                <w:rFonts w:ascii="Calibri" w:hAnsi="Calibri"/>
                <w:b/>
                <w:highlight w:val="lightGray"/>
              </w:rPr>
              <w:t>&lt;</w:t>
            </w:r>
            <w:r w:rsidR="008D5FB1" w:rsidRPr="00D25D3C">
              <w:rPr>
                <w:rFonts w:ascii="Calibri" w:hAnsi="Calibri"/>
                <w:b/>
                <w:highlight w:val="lightGray"/>
              </w:rPr>
              <w:t>I</w:t>
            </w:r>
            <w:r w:rsidR="00FA0A1A" w:rsidRPr="00D25D3C">
              <w:rPr>
                <w:rFonts w:ascii="Calibri" w:hAnsi="Calibri"/>
                <w:b/>
                <w:highlight w:val="lightGray"/>
              </w:rPr>
              <w:t>me</w:t>
            </w:r>
            <w:r w:rsidRPr="00D25D3C">
              <w:rPr>
                <w:rFonts w:ascii="Calibri" w:hAnsi="Calibri"/>
                <w:b/>
                <w:highlight w:val="lightGray"/>
              </w:rPr>
              <w:t>&gt;</w:t>
            </w:r>
            <w:r w:rsidR="00FA0A1A" w:rsidRPr="00D25D3C">
              <w:rPr>
                <w:rFonts w:ascii="Calibri" w:hAnsi="Calibri"/>
              </w:rPr>
              <w:br/>
            </w:r>
            <w:r w:rsidRPr="00D25D3C">
              <w:rPr>
                <w:rFonts w:ascii="Calibri" w:hAnsi="Calibri"/>
                <w:highlight w:val="lightGray"/>
              </w:rPr>
              <w:t>&lt;</w:t>
            </w:r>
            <w:r w:rsidR="008D5FB1" w:rsidRPr="00D25D3C">
              <w:rPr>
                <w:rFonts w:ascii="Calibri" w:hAnsi="Calibri"/>
                <w:highlight w:val="lightGray"/>
              </w:rPr>
              <w:t>N</w:t>
            </w:r>
            <w:r w:rsidR="00FA0A1A" w:rsidRPr="00D25D3C">
              <w:rPr>
                <w:rFonts w:ascii="Calibri" w:hAnsi="Calibri"/>
                <w:highlight w:val="lightGray"/>
              </w:rPr>
              <w:t>aziv</w:t>
            </w:r>
            <w:r w:rsidRPr="00D25D3C">
              <w:rPr>
                <w:rFonts w:ascii="Calibri" w:hAnsi="Calibri"/>
                <w:highlight w:val="lightGray"/>
              </w:rPr>
              <w:t>&gt;</w:t>
            </w:r>
            <w:r w:rsidR="00FA0A1A" w:rsidRPr="00D25D3C">
              <w:rPr>
                <w:rFonts w:ascii="Calibri" w:hAnsi="Calibri"/>
              </w:rPr>
              <w:br/>
            </w:r>
            <w:r w:rsidRPr="00D25D3C">
              <w:rPr>
                <w:rFonts w:ascii="Calibri" w:hAnsi="Calibri"/>
                <w:highlight w:val="lightGray"/>
              </w:rPr>
              <w:t>&lt;</w:t>
            </w:r>
            <w:r w:rsidR="008D5FB1" w:rsidRPr="00D25D3C">
              <w:rPr>
                <w:rFonts w:ascii="Calibri" w:hAnsi="Calibri"/>
                <w:highlight w:val="lightGray"/>
              </w:rPr>
              <w:t>Naziv</w:t>
            </w:r>
            <w:r w:rsidR="00FA0A1A" w:rsidRPr="00D25D3C">
              <w:rPr>
                <w:rFonts w:ascii="Calibri" w:hAnsi="Calibri"/>
                <w:highlight w:val="lightGray"/>
              </w:rPr>
              <w:t xml:space="preserve"> organizacije</w:t>
            </w:r>
            <w:r w:rsidRPr="00D25D3C">
              <w:rPr>
                <w:rFonts w:ascii="Calibri" w:hAnsi="Calibri"/>
                <w:highlight w:val="lightGray"/>
              </w:rPr>
              <w:t>&gt;</w:t>
            </w:r>
          </w:p>
          <w:p w:rsidR="00FA0A1A" w:rsidRPr="00DE698D" w:rsidRDefault="00FA0A1A" w:rsidP="008D5FB1">
            <w:pPr>
              <w:jc w:val="both"/>
              <w:rPr>
                <w:rFonts w:ascii="Calibri" w:hAnsi="Calibri"/>
              </w:rPr>
            </w:pPr>
            <w:r w:rsidRPr="00DE698D">
              <w:rPr>
                <w:rFonts w:ascii="Calibri" w:hAnsi="Calibri"/>
              </w:rPr>
              <w:t xml:space="preserve">Žig organizacije (če </w:t>
            </w:r>
            <w:r w:rsidR="008D5FB1" w:rsidRPr="00DE698D">
              <w:rPr>
                <w:rFonts w:ascii="Calibri" w:hAnsi="Calibri"/>
              </w:rPr>
              <w:t>s</w:t>
            </w:r>
            <w:r w:rsidRPr="00DE698D">
              <w:rPr>
                <w:rFonts w:ascii="Calibri" w:hAnsi="Calibri"/>
              </w:rPr>
              <w:t>e u</w:t>
            </w:r>
            <w:r w:rsidR="008D5FB1" w:rsidRPr="00DE698D">
              <w:rPr>
                <w:rFonts w:ascii="Calibri" w:hAnsi="Calibri"/>
              </w:rPr>
              <w:t>porablja</w:t>
            </w:r>
            <w:r w:rsidRPr="00DE698D">
              <w:rPr>
                <w:rFonts w:ascii="Calibri" w:hAnsi="Calibri"/>
              </w:rPr>
              <w:t>)</w:t>
            </w:r>
          </w:p>
        </w:tc>
      </w:tr>
    </w:tbl>
    <w:p w:rsidR="00FA0A1A" w:rsidRPr="00DE698D" w:rsidRDefault="00FA0A1A" w:rsidP="002250D4">
      <w:pPr>
        <w:jc w:val="both"/>
        <w:rPr>
          <w:rFonts w:ascii="Calibri" w:hAnsi="Calibri"/>
          <w:b/>
        </w:rPr>
      </w:pPr>
    </w:p>
    <w:sectPr w:rsidR="00FA0A1A" w:rsidRPr="00DE698D" w:rsidSect="00C62B03">
      <w:headerReference w:type="default"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EAB" w:rsidRDefault="00266EAB" w:rsidP="00E52752">
      <w:r>
        <w:separator/>
      </w:r>
    </w:p>
  </w:endnote>
  <w:endnote w:type="continuationSeparator" w:id="0">
    <w:p w:rsidR="00266EAB" w:rsidRDefault="00266EAB" w:rsidP="00E5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412842"/>
      <w:docPartObj>
        <w:docPartGallery w:val="Page Numbers (Bottom of Page)"/>
        <w:docPartUnique/>
      </w:docPartObj>
    </w:sdtPr>
    <w:sdtEndPr/>
    <w:sdtContent>
      <w:p w:rsidR="00266EAB" w:rsidRPr="00266EAB" w:rsidRDefault="00266EAB" w:rsidP="00266EAB">
        <w:pPr>
          <w:pStyle w:val="Noga"/>
          <w:pBdr>
            <w:bottom w:val="single" w:sz="6" w:space="1" w:color="auto"/>
          </w:pBdr>
          <w:jc w:val="right"/>
          <w:rPr>
            <w:rFonts w:ascii="Calibri" w:hAnsi="Calibri"/>
          </w:rPr>
        </w:pPr>
        <w:r w:rsidRPr="00266EAB">
          <w:rPr>
            <w:rFonts w:ascii="Calibri" w:hAnsi="Calibri"/>
          </w:rPr>
          <w:fldChar w:fldCharType="begin"/>
        </w:r>
        <w:r w:rsidRPr="00266EAB">
          <w:rPr>
            <w:rFonts w:ascii="Calibri" w:hAnsi="Calibri"/>
          </w:rPr>
          <w:instrText>PAGE   \* MERGEFORMAT</w:instrText>
        </w:r>
        <w:r w:rsidRPr="00266EAB">
          <w:rPr>
            <w:rFonts w:ascii="Calibri" w:hAnsi="Calibri"/>
          </w:rPr>
          <w:fldChar w:fldCharType="separate"/>
        </w:r>
        <w:r w:rsidR="00D25D3C">
          <w:rPr>
            <w:rFonts w:ascii="Calibri" w:hAnsi="Calibri"/>
            <w:noProof/>
          </w:rPr>
          <w:t>12</w:t>
        </w:r>
        <w:r w:rsidRPr="00266EAB">
          <w:rPr>
            <w:rFonts w:ascii="Calibri" w:hAnsi="Calibri"/>
          </w:rPr>
          <w:fldChar w:fldCharType="end"/>
        </w:r>
      </w:p>
      <w:p w:rsidR="00266EAB" w:rsidRDefault="00D25D3C">
        <w:pPr>
          <w:pStyle w:val="Noga"/>
          <w:pBdr>
            <w:bottom w:val="single" w:sz="6" w:space="1" w:color="auto"/>
          </w:pBdr>
          <w:jc w:val="center"/>
        </w:pPr>
      </w:p>
    </w:sdtContent>
  </w:sdt>
  <w:p w:rsidR="00266EAB" w:rsidRPr="00266EAB" w:rsidRDefault="00266EAB" w:rsidP="00266EAB">
    <w:pPr>
      <w:pStyle w:val="Noga"/>
      <w:jc w:val="right"/>
      <w:rPr>
        <w:rFonts w:ascii="Calibri" w:hAnsi="Calibri"/>
        <w:i/>
        <w:color w:val="808080" w:themeColor="background1" w:themeShade="80"/>
      </w:rPr>
    </w:pPr>
    <w:r w:rsidRPr="00266EAB">
      <w:rPr>
        <w:rFonts w:ascii="Calibri" w:hAnsi="Calibri"/>
        <w:i/>
        <w:color w:val="808080" w:themeColor="background1" w:themeShade="80"/>
      </w:rPr>
      <w:t xml:space="preserve">Javni razpis </w:t>
    </w:r>
    <w:proofErr w:type="spellStart"/>
    <w:r w:rsidRPr="00266EAB">
      <w:rPr>
        <w:rFonts w:ascii="Calibri" w:hAnsi="Calibri"/>
        <w:i/>
        <w:color w:val="808080" w:themeColor="background1" w:themeShade="80"/>
      </w:rPr>
      <w:t>Interreg</w:t>
    </w:r>
    <w:proofErr w:type="spellEnd"/>
    <w:r w:rsidRPr="00266EAB">
      <w:rPr>
        <w:rFonts w:ascii="Calibri" w:hAnsi="Calibri"/>
        <w:i/>
        <w:color w:val="808080" w:themeColor="background1" w:themeShade="80"/>
      </w:rPr>
      <w:t xml:space="preserve"> V-A SI-HR, 15. 1.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635176"/>
      <w:docPartObj>
        <w:docPartGallery w:val="Page Numbers (Bottom of Page)"/>
        <w:docPartUnique/>
      </w:docPartObj>
    </w:sdtPr>
    <w:sdtEndPr/>
    <w:sdtContent>
      <w:p w:rsidR="00266EAB" w:rsidRPr="00AA7EC4" w:rsidRDefault="00266EAB" w:rsidP="00C155CA">
        <w:pPr>
          <w:pStyle w:val="Noga"/>
          <w:pBdr>
            <w:bottom w:val="single" w:sz="6" w:space="1" w:color="auto"/>
          </w:pBdr>
          <w:jc w:val="right"/>
          <w:rPr>
            <w:rFonts w:ascii="Calibri" w:hAnsi="Calibri"/>
          </w:rPr>
        </w:pPr>
        <w:r w:rsidRPr="00AA7EC4">
          <w:rPr>
            <w:rFonts w:ascii="Calibri" w:hAnsi="Calibri"/>
          </w:rPr>
          <w:fldChar w:fldCharType="begin"/>
        </w:r>
        <w:r w:rsidRPr="00AA7EC4">
          <w:rPr>
            <w:rFonts w:ascii="Calibri" w:hAnsi="Calibri"/>
          </w:rPr>
          <w:instrText>PAGE   \* MERGEFORMAT</w:instrText>
        </w:r>
        <w:r w:rsidRPr="00AA7EC4">
          <w:rPr>
            <w:rFonts w:ascii="Calibri" w:hAnsi="Calibri"/>
          </w:rPr>
          <w:fldChar w:fldCharType="separate"/>
        </w:r>
        <w:r w:rsidR="00D25D3C">
          <w:rPr>
            <w:rFonts w:ascii="Calibri" w:hAnsi="Calibri"/>
            <w:noProof/>
          </w:rPr>
          <w:t>1</w:t>
        </w:r>
        <w:r w:rsidRPr="00AA7EC4">
          <w:rPr>
            <w:rFonts w:ascii="Calibri" w:hAnsi="Calibri"/>
          </w:rPr>
          <w:fldChar w:fldCharType="end"/>
        </w:r>
      </w:p>
      <w:p w:rsidR="00266EAB" w:rsidRDefault="00D25D3C" w:rsidP="00C155CA">
        <w:pPr>
          <w:pStyle w:val="Noga"/>
          <w:pBdr>
            <w:bottom w:val="single" w:sz="6" w:space="1" w:color="auto"/>
          </w:pBdr>
          <w:jc w:val="center"/>
        </w:pPr>
      </w:p>
    </w:sdtContent>
  </w:sdt>
  <w:p w:rsidR="00266EAB" w:rsidRPr="00266EAB" w:rsidRDefault="00266EAB" w:rsidP="00266EAB">
    <w:pPr>
      <w:pStyle w:val="Noga"/>
      <w:jc w:val="right"/>
      <w:rPr>
        <w:rFonts w:ascii="Calibri" w:hAnsi="Calibri"/>
        <w:i/>
        <w:color w:val="808080" w:themeColor="background1" w:themeShade="80"/>
      </w:rPr>
    </w:pPr>
    <w:r w:rsidRPr="00AA7EC4">
      <w:rPr>
        <w:rFonts w:ascii="Calibri" w:hAnsi="Calibri"/>
        <w:i/>
        <w:color w:val="808080" w:themeColor="background1" w:themeShade="80"/>
      </w:rPr>
      <w:t xml:space="preserve">Javni razpis </w:t>
    </w:r>
    <w:proofErr w:type="spellStart"/>
    <w:r w:rsidRPr="00AA7EC4">
      <w:rPr>
        <w:rFonts w:ascii="Calibri" w:hAnsi="Calibri"/>
        <w:i/>
        <w:color w:val="808080" w:themeColor="background1" w:themeShade="80"/>
      </w:rPr>
      <w:t>Interreg</w:t>
    </w:r>
    <w:proofErr w:type="spellEnd"/>
    <w:r w:rsidRPr="00AA7EC4">
      <w:rPr>
        <w:rFonts w:ascii="Calibri" w:hAnsi="Calibri"/>
        <w:i/>
        <w:color w:val="808080" w:themeColor="background1" w:themeShade="80"/>
      </w:rPr>
      <w:t xml:space="preserve"> V-A SI-HR, 15. 1.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EAB" w:rsidRDefault="00266EAB" w:rsidP="00E52752">
      <w:r>
        <w:separator/>
      </w:r>
    </w:p>
  </w:footnote>
  <w:footnote w:type="continuationSeparator" w:id="0">
    <w:p w:rsidR="00266EAB" w:rsidRDefault="00266EAB" w:rsidP="00E52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AB" w:rsidRDefault="00266EAB" w:rsidP="00E52752">
    <w:pPr>
      <w:pStyle w:val="Glav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AB" w:rsidRPr="002748C3" w:rsidRDefault="00266EAB" w:rsidP="00266EAB">
    <w:pPr>
      <w:pStyle w:val="Glava"/>
      <w:jc w:val="right"/>
      <w:rPr>
        <w:rFonts w:ascii="Calibri" w:hAnsi="Calibri"/>
        <w:b/>
        <w:sz w:val="24"/>
      </w:rPr>
    </w:pPr>
    <w:r w:rsidRPr="00266EAB">
      <w:rPr>
        <w:rFonts w:ascii="Calibri" w:hAnsi="Calibri"/>
        <w:b/>
        <w:noProof/>
        <w:sz w:val="24"/>
        <w:lang w:bidi="ar-SA"/>
      </w:rPr>
      <w:drawing>
        <wp:inline distT="0" distB="0" distL="0" distR="0" wp14:anchorId="145E32CF" wp14:editId="7CCFDCA4">
          <wp:extent cx="2781300" cy="9525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si-hr_sl_hr_rgb.png"/>
                  <pic:cNvPicPr/>
                </pic:nvPicPr>
                <pic:blipFill rotWithShape="1">
                  <a:blip r:embed="rId1" cstate="print">
                    <a:extLst>
                      <a:ext uri="{28A0092B-C50C-407E-A947-70E740481C1C}">
                        <a14:useLocalDpi xmlns:a14="http://schemas.microsoft.com/office/drawing/2010/main" val="0"/>
                      </a:ext>
                    </a:extLst>
                  </a:blip>
                  <a:srcRect l="6949" t="11676" r="4834" b="10482"/>
                  <a:stretch/>
                </pic:blipFill>
                <pic:spPr bwMode="auto">
                  <a:xfrm>
                    <a:off x="0" y="0"/>
                    <a:ext cx="2783452" cy="95323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E09EE6"/>
    <w:lvl w:ilvl="0">
      <w:start w:val="1"/>
      <w:numFmt w:val="decimal"/>
      <w:lvlText w:val="%1."/>
      <w:lvlJc w:val="left"/>
      <w:pPr>
        <w:tabs>
          <w:tab w:val="num" w:pos="1492"/>
        </w:tabs>
        <w:ind w:left="1492" w:hanging="360"/>
      </w:pPr>
    </w:lvl>
  </w:abstractNum>
  <w:abstractNum w:abstractNumId="1">
    <w:nsid w:val="FFFFFF7D"/>
    <w:multiLevelType w:val="singleLevel"/>
    <w:tmpl w:val="E23EEFA4"/>
    <w:lvl w:ilvl="0">
      <w:start w:val="1"/>
      <w:numFmt w:val="decimal"/>
      <w:lvlText w:val="%1."/>
      <w:lvlJc w:val="left"/>
      <w:pPr>
        <w:tabs>
          <w:tab w:val="num" w:pos="1209"/>
        </w:tabs>
        <w:ind w:left="1209" w:hanging="360"/>
      </w:pPr>
    </w:lvl>
  </w:abstractNum>
  <w:abstractNum w:abstractNumId="2">
    <w:nsid w:val="FFFFFF7E"/>
    <w:multiLevelType w:val="singleLevel"/>
    <w:tmpl w:val="BAB06D42"/>
    <w:lvl w:ilvl="0">
      <w:start w:val="1"/>
      <w:numFmt w:val="decimal"/>
      <w:lvlText w:val="%1."/>
      <w:lvlJc w:val="left"/>
      <w:pPr>
        <w:tabs>
          <w:tab w:val="num" w:pos="926"/>
        </w:tabs>
        <w:ind w:left="926" w:hanging="360"/>
      </w:pPr>
    </w:lvl>
  </w:abstractNum>
  <w:abstractNum w:abstractNumId="3">
    <w:nsid w:val="FFFFFF7F"/>
    <w:multiLevelType w:val="singleLevel"/>
    <w:tmpl w:val="6DA4A814"/>
    <w:lvl w:ilvl="0">
      <w:start w:val="1"/>
      <w:numFmt w:val="decimal"/>
      <w:lvlText w:val="%1."/>
      <w:lvlJc w:val="left"/>
      <w:pPr>
        <w:tabs>
          <w:tab w:val="num" w:pos="643"/>
        </w:tabs>
        <w:ind w:left="643" w:hanging="360"/>
      </w:pPr>
    </w:lvl>
  </w:abstractNum>
  <w:abstractNum w:abstractNumId="4">
    <w:nsid w:val="FFFFFF80"/>
    <w:multiLevelType w:val="singleLevel"/>
    <w:tmpl w:val="B5422A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64AF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6674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E014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5A1608"/>
    <w:lvl w:ilvl="0">
      <w:start w:val="1"/>
      <w:numFmt w:val="decimal"/>
      <w:lvlText w:val="%1."/>
      <w:lvlJc w:val="left"/>
      <w:pPr>
        <w:tabs>
          <w:tab w:val="num" w:pos="360"/>
        </w:tabs>
        <w:ind w:left="360" w:hanging="360"/>
      </w:pPr>
    </w:lvl>
  </w:abstractNum>
  <w:abstractNum w:abstractNumId="9">
    <w:nsid w:val="FFFFFF89"/>
    <w:multiLevelType w:val="singleLevel"/>
    <w:tmpl w:val="9EC6C00A"/>
    <w:lvl w:ilvl="0">
      <w:start w:val="1"/>
      <w:numFmt w:val="bullet"/>
      <w:lvlText w:val=""/>
      <w:lvlJc w:val="left"/>
      <w:pPr>
        <w:tabs>
          <w:tab w:val="num" w:pos="360"/>
        </w:tabs>
        <w:ind w:left="360" w:hanging="360"/>
      </w:pPr>
      <w:rPr>
        <w:rFonts w:ascii="Symbol" w:hAnsi="Symbol" w:hint="default"/>
      </w:rPr>
    </w:lvl>
  </w:abstractNum>
  <w:abstractNum w:abstractNumId="10">
    <w:nsid w:val="0190321B"/>
    <w:multiLevelType w:val="hybridMultilevel"/>
    <w:tmpl w:val="3E62B81E"/>
    <w:lvl w:ilvl="0" w:tplc="04240017">
      <w:start w:val="1"/>
      <w:numFmt w:val="lowerLetter"/>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nsid w:val="09121713"/>
    <w:multiLevelType w:val="hybridMultilevel"/>
    <w:tmpl w:val="BEFC6D0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0AFD444F"/>
    <w:multiLevelType w:val="hybridMultilevel"/>
    <w:tmpl w:val="42D09FE6"/>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0C8B5E76"/>
    <w:multiLevelType w:val="hybridMultilevel"/>
    <w:tmpl w:val="429CF0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0471D97"/>
    <w:multiLevelType w:val="hybridMultilevel"/>
    <w:tmpl w:val="CBDAF8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17B5090"/>
    <w:multiLevelType w:val="hybridMultilevel"/>
    <w:tmpl w:val="F814AB7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1CB398B"/>
    <w:multiLevelType w:val="hybridMultilevel"/>
    <w:tmpl w:val="5B30B844"/>
    <w:lvl w:ilvl="0" w:tplc="9386143E">
      <w:start w:val="1"/>
      <w:numFmt w:val="lowerLetter"/>
      <w:lvlText w:val="%1)"/>
      <w:lvlJc w:val="left"/>
      <w:pPr>
        <w:ind w:left="1080" w:hanging="360"/>
      </w:pPr>
      <w:rPr>
        <w:rFonts w:ascii="Calibri" w:eastAsiaTheme="minorHAnsi" w:hAnsi="Calibri" w:cstheme="minorBidi"/>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11FC2F51"/>
    <w:multiLevelType w:val="hybridMultilevel"/>
    <w:tmpl w:val="2304C8E4"/>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8">
    <w:nsid w:val="13F5443A"/>
    <w:multiLevelType w:val="hybridMultilevel"/>
    <w:tmpl w:val="6DA48D46"/>
    <w:lvl w:ilvl="0" w:tplc="04240017">
      <w:start w:val="1"/>
      <w:numFmt w:val="lowerLetter"/>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187D261F"/>
    <w:multiLevelType w:val="hybridMultilevel"/>
    <w:tmpl w:val="15ACE9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1F913518"/>
    <w:multiLevelType w:val="hybridMultilevel"/>
    <w:tmpl w:val="3E62B81E"/>
    <w:lvl w:ilvl="0" w:tplc="04240017">
      <w:start w:val="1"/>
      <w:numFmt w:val="lowerLetter"/>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nsid w:val="203C4880"/>
    <w:multiLevelType w:val="hybridMultilevel"/>
    <w:tmpl w:val="3E62B81E"/>
    <w:lvl w:ilvl="0" w:tplc="04240017">
      <w:start w:val="1"/>
      <w:numFmt w:val="lowerLetter"/>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nsid w:val="23616ADC"/>
    <w:multiLevelType w:val="hybridMultilevel"/>
    <w:tmpl w:val="826E59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3954FCD"/>
    <w:multiLevelType w:val="hybridMultilevel"/>
    <w:tmpl w:val="E7D0A7E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24E17E6A"/>
    <w:multiLevelType w:val="hybridMultilevel"/>
    <w:tmpl w:val="D7488BDE"/>
    <w:lvl w:ilvl="0" w:tplc="68E45838">
      <w:start w:val="1"/>
      <w:numFmt w:val="lowerLetter"/>
      <w:lvlText w:val="%1)"/>
      <w:lvlJc w:val="left"/>
      <w:pPr>
        <w:ind w:left="720" w:hanging="360"/>
      </w:pPr>
      <w:rPr>
        <w:rFonts w:ascii="Calibri" w:eastAsiaTheme="minorHAnsi" w:hAnsi="Calibr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2AAA0577"/>
    <w:multiLevelType w:val="hybridMultilevel"/>
    <w:tmpl w:val="3E62B81E"/>
    <w:lvl w:ilvl="0" w:tplc="04240017">
      <w:start w:val="1"/>
      <w:numFmt w:val="lowerLetter"/>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nsid w:val="2F5D4674"/>
    <w:multiLevelType w:val="hybridMultilevel"/>
    <w:tmpl w:val="CF36F480"/>
    <w:lvl w:ilvl="0" w:tplc="6F568ED2">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nsid w:val="2FA86971"/>
    <w:multiLevelType w:val="hybridMultilevel"/>
    <w:tmpl w:val="BAA4DA38"/>
    <w:lvl w:ilvl="0" w:tplc="82B2588E">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9E6069D2">
      <w:start w:val="1"/>
      <w:numFmt w:val="lowerLetter"/>
      <w:lvlText w:val="%3."/>
      <w:lvlJc w:val="right"/>
      <w:pPr>
        <w:ind w:left="2160" w:hanging="360"/>
      </w:pPr>
      <w:rPr>
        <w:rFont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302831F5"/>
    <w:multiLevelType w:val="hybridMultilevel"/>
    <w:tmpl w:val="8F008B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1E5530B"/>
    <w:multiLevelType w:val="hybridMultilevel"/>
    <w:tmpl w:val="F31400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34235BB2"/>
    <w:multiLevelType w:val="hybridMultilevel"/>
    <w:tmpl w:val="5176A3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37EB7465"/>
    <w:multiLevelType w:val="hybridMultilevel"/>
    <w:tmpl w:val="0E620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380F47E4"/>
    <w:multiLevelType w:val="hybridMultilevel"/>
    <w:tmpl w:val="8CF651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38C21856"/>
    <w:multiLevelType w:val="multilevel"/>
    <w:tmpl w:val="ED2C369C"/>
    <w:styleLink w:val="Otsikot"/>
    <w:lvl w:ilvl="0">
      <w:start w:val="1"/>
      <w:numFmt w:val="decimal"/>
      <w:pStyle w:val="Naslov1"/>
      <w:suff w:val="space"/>
      <w:lvlText w:val="%1."/>
      <w:lvlJc w:val="left"/>
      <w:pPr>
        <w:ind w:left="0" w:firstLine="0"/>
      </w:pPr>
      <w:rPr>
        <w:rFonts w:hint="default"/>
      </w:rPr>
    </w:lvl>
    <w:lvl w:ilvl="1">
      <w:start w:val="1"/>
      <w:numFmt w:val="decimal"/>
      <w:pStyle w:val="Naslov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4">
    <w:nsid w:val="39815709"/>
    <w:multiLevelType w:val="multilevel"/>
    <w:tmpl w:val="ED2C369C"/>
    <w:numStyleLink w:val="Otsikot"/>
  </w:abstractNum>
  <w:abstractNum w:abstractNumId="35">
    <w:nsid w:val="39E94E4D"/>
    <w:multiLevelType w:val="hybridMultilevel"/>
    <w:tmpl w:val="F55EC47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nsid w:val="3A8966FC"/>
    <w:multiLevelType w:val="hybridMultilevel"/>
    <w:tmpl w:val="D916E2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3CDC16F7"/>
    <w:multiLevelType w:val="hybridMultilevel"/>
    <w:tmpl w:val="A1D4EF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3D6503F3"/>
    <w:multiLevelType w:val="hybridMultilevel"/>
    <w:tmpl w:val="41D6F91E"/>
    <w:lvl w:ilvl="0" w:tplc="9E6069D2">
      <w:start w:val="1"/>
      <w:numFmt w:val="lowerLetter"/>
      <w:lvlText w:val="%1."/>
      <w:lvlJc w:val="righ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9">
    <w:nsid w:val="4158077D"/>
    <w:multiLevelType w:val="hybridMultilevel"/>
    <w:tmpl w:val="880A7EE8"/>
    <w:lvl w:ilvl="0" w:tplc="EE329F72">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42365A3C"/>
    <w:multiLevelType w:val="hybridMultilevel"/>
    <w:tmpl w:val="F5D6B9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471B27B4"/>
    <w:multiLevelType w:val="hybridMultilevel"/>
    <w:tmpl w:val="C87A79E0"/>
    <w:lvl w:ilvl="0" w:tplc="9E6069D2">
      <w:start w:val="1"/>
      <w:numFmt w:val="lowerLetter"/>
      <w:lvlText w:val="%1."/>
      <w:lvlJc w:val="right"/>
      <w:pPr>
        <w:ind w:left="1287" w:hanging="360"/>
      </w:pPr>
      <w:rPr>
        <w:rFonts w:hint="default"/>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42">
    <w:nsid w:val="4794368B"/>
    <w:multiLevelType w:val="hybridMultilevel"/>
    <w:tmpl w:val="343AE70E"/>
    <w:lvl w:ilvl="0" w:tplc="82B2588E">
      <w:start w:val="1"/>
      <w:numFmt w:val="bullet"/>
      <w:pStyle w:val="Bulletlis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nsid w:val="48F646D1"/>
    <w:multiLevelType w:val="hybridMultilevel"/>
    <w:tmpl w:val="248EBF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4A8F1FDF"/>
    <w:multiLevelType w:val="multilevel"/>
    <w:tmpl w:val="5780403A"/>
    <w:styleLink w:val="Otsikkonumeroilla"/>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4B1B0C44"/>
    <w:multiLevelType w:val="hybridMultilevel"/>
    <w:tmpl w:val="F55EC47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nsid w:val="4DF20D5D"/>
    <w:multiLevelType w:val="hybridMultilevel"/>
    <w:tmpl w:val="936E65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nsid w:val="503367B4"/>
    <w:multiLevelType w:val="hybridMultilevel"/>
    <w:tmpl w:val="3F7E2C66"/>
    <w:lvl w:ilvl="0" w:tplc="9DC867AC">
      <w:start w:val="1"/>
      <w:numFmt w:val="lowerLetter"/>
      <w:lvlText w:val="%1)"/>
      <w:lvlJc w:val="left"/>
      <w:pPr>
        <w:ind w:left="1080" w:hanging="360"/>
      </w:pPr>
      <w:rPr>
        <w:rFonts w:ascii="Calibri" w:eastAsiaTheme="minorHAnsi" w:hAnsi="Calibri" w:cstheme="minorBidi"/>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8">
    <w:nsid w:val="51AC6843"/>
    <w:multiLevelType w:val="hybridMultilevel"/>
    <w:tmpl w:val="40A20C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nsid w:val="51B30CD0"/>
    <w:multiLevelType w:val="hybridMultilevel"/>
    <w:tmpl w:val="667648C0"/>
    <w:lvl w:ilvl="0" w:tplc="492A50C4">
      <w:start w:val="1"/>
      <w:numFmt w:val="decimal"/>
      <w:lvlText w:val="%1."/>
      <w:lvlJc w:val="left"/>
      <w:pPr>
        <w:ind w:left="720" w:hanging="360"/>
      </w:pPr>
      <w:rPr>
        <w:rFonts w:hint="default"/>
        <w:b w:val="0"/>
      </w:rPr>
    </w:lvl>
    <w:lvl w:ilvl="1" w:tplc="5850744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532F6781"/>
    <w:multiLevelType w:val="hybridMultilevel"/>
    <w:tmpl w:val="5830C2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54243542"/>
    <w:multiLevelType w:val="hybridMultilevel"/>
    <w:tmpl w:val="AFE20E76"/>
    <w:lvl w:ilvl="0" w:tplc="2DFC77DC">
      <w:start w:val="1"/>
      <w:numFmt w:val="lowerLetter"/>
      <w:lvlText w:val="%1)"/>
      <w:lvlJc w:val="left"/>
      <w:pPr>
        <w:ind w:left="720" w:hanging="360"/>
      </w:pPr>
      <w:rPr>
        <w:rFonts w:ascii="Calibri" w:eastAsiaTheme="minorHAnsi" w:hAnsi="Calibr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54422F61"/>
    <w:multiLevelType w:val="hybridMultilevel"/>
    <w:tmpl w:val="E38857D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58D4732B"/>
    <w:multiLevelType w:val="hybridMultilevel"/>
    <w:tmpl w:val="96E09072"/>
    <w:lvl w:ilvl="0" w:tplc="EED0517C">
      <w:start w:val="1"/>
      <w:numFmt w:val="lowerLetter"/>
      <w:lvlText w:val="%1)"/>
      <w:lvlJc w:val="left"/>
      <w:pPr>
        <w:ind w:left="1080" w:hanging="360"/>
      </w:pPr>
      <w:rPr>
        <w:rFonts w:ascii="Calibri" w:eastAsiaTheme="minorHAnsi" w:hAnsi="Calibri" w:cstheme="minorBidi"/>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4">
    <w:nsid w:val="5AB62F3F"/>
    <w:multiLevelType w:val="hybridMultilevel"/>
    <w:tmpl w:val="F55EC4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5B8955AE"/>
    <w:multiLevelType w:val="hybridMultilevel"/>
    <w:tmpl w:val="5C0A4F26"/>
    <w:lvl w:ilvl="0" w:tplc="04240017">
      <w:start w:val="1"/>
      <w:numFmt w:val="lowerLetter"/>
      <w:lvlText w:val="%1)"/>
      <w:lvlJc w:val="left"/>
      <w:pPr>
        <w:ind w:left="354" w:hanging="360"/>
      </w:pPr>
      <w:rPr>
        <w:rFonts w:hint="default"/>
      </w:rPr>
    </w:lvl>
    <w:lvl w:ilvl="1" w:tplc="04240019">
      <w:start w:val="1"/>
      <w:numFmt w:val="lowerLetter"/>
      <w:lvlText w:val="%2."/>
      <w:lvlJc w:val="left"/>
      <w:pPr>
        <w:ind w:left="1074" w:hanging="360"/>
      </w:pPr>
    </w:lvl>
    <w:lvl w:ilvl="2" w:tplc="0424001B" w:tentative="1">
      <w:start w:val="1"/>
      <w:numFmt w:val="lowerRoman"/>
      <w:lvlText w:val="%3."/>
      <w:lvlJc w:val="right"/>
      <w:pPr>
        <w:ind w:left="1794" w:hanging="180"/>
      </w:pPr>
    </w:lvl>
    <w:lvl w:ilvl="3" w:tplc="0424000F" w:tentative="1">
      <w:start w:val="1"/>
      <w:numFmt w:val="decimal"/>
      <w:lvlText w:val="%4."/>
      <w:lvlJc w:val="left"/>
      <w:pPr>
        <w:ind w:left="2514" w:hanging="360"/>
      </w:pPr>
    </w:lvl>
    <w:lvl w:ilvl="4" w:tplc="04240019" w:tentative="1">
      <w:start w:val="1"/>
      <w:numFmt w:val="lowerLetter"/>
      <w:lvlText w:val="%5."/>
      <w:lvlJc w:val="left"/>
      <w:pPr>
        <w:ind w:left="3234" w:hanging="360"/>
      </w:pPr>
    </w:lvl>
    <w:lvl w:ilvl="5" w:tplc="0424001B" w:tentative="1">
      <w:start w:val="1"/>
      <w:numFmt w:val="lowerRoman"/>
      <w:lvlText w:val="%6."/>
      <w:lvlJc w:val="right"/>
      <w:pPr>
        <w:ind w:left="3954" w:hanging="180"/>
      </w:pPr>
    </w:lvl>
    <w:lvl w:ilvl="6" w:tplc="0424000F" w:tentative="1">
      <w:start w:val="1"/>
      <w:numFmt w:val="decimal"/>
      <w:lvlText w:val="%7."/>
      <w:lvlJc w:val="left"/>
      <w:pPr>
        <w:ind w:left="4674" w:hanging="360"/>
      </w:pPr>
    </w:lvl>
    <w:lvl w:ilvl="7" w:tplc="04240019" w:tentative="1">
      <w:start w:val="1"/>
      <w:numFmt w:val="lowerLetter"/>
      <w:lvlText w:val="%8."/>
      <w:lvlJc w:val="left"/>
      <w:pPr>
        <w:ind w:left="5394" w:hanging="360"/>
      </w:pPr>
    </w:lvl>
    <w:lvl w:ilvl="8" w:tplc="0424001B" w:tentative="1">
      <w:start w:val="1"/>
      <w:numFmt w:val="lowerRoman"/>
      <w:lvlText w:val="%9."/>
      <w:lvlJc w:val="right"/>
      <w:pPr>
        <w:ind w:left="6114" w:hanging="180"/>
      </w:pPr>
    </w:lvl>
  </w:abstractNum>
  <w:abstractNum w:abstractNumId="56">
    <w:nsid w:val="5C1267CA"/>
    <w:multiLevelType w:val="hybridMultilevel"/>
    <w:tmpl w:val="24A65C7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nsid w:val="5D7528F0"/>
    <w:multiLevelType w:val="hybridMultilevel"/>
    <w:tmpl w:val="891A0F9C"/>
    <w:lvl w:ilvl="0" w:tplc="6F568ED2">
      <w:start w:val="1"/>
      <w:numFmt w:val="decimal"/>
      <w:lvlText w:val="%1."/>
      <w:lvlJc w:val="left"/>
      <w:pPr>
        <w:ind w:left="720" w:hanging="360"/>
      </w:pPr>
      <w:rPr>
        <w:rFonts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nsid w:val="602D6E92"/>
    <w:multiLevelType w:val="hybridMultilevel"/>
    <w:tmpl w:val="3AD45356"/>
    <w:lvl w:ilvl="0" w:tplc="6C8CA4E8">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62232429"/>
    <w:multiLevelType w:val="hybridMultilevel"/>
    <w:tmpl w:val="FF481B7A"/>
    <w:lvl w:ilvl="0" w:tplc="0424000F">
      <w:start w:val="1"/>
      <w:numFmt w:val="decimal"/>
      <w:lvlText w:val="%1."/>
      <w:lvlJc w:val="left"/>
      <w:pPr>
        <w:ind w:left="-1779" w:hanging="360"/>
      </w:pPr>
      <w:rPr>
        <w:rFonts w:hint="default"/>
      </w:rPr>
    </w:lvl>
    <w:lvl w:ilvl="1" w:tplc="04240019" w:tentative="1">
      <w:start w:val="1"/>
      <w:numFmt w:val="lowerLetter"/>
      <w:lvlText w:val="%2."/>
      <w:lvlJc w:val="left"/>
      <w:pPr>
        <w:ind w:left="-1059" w:hanging="360"/>
      </w:pPr>
    </w:lvl>
    <w:lvl w:ilvl="2" w:tplc="0424001B" w:tentative="1">
      <w:start w:val="1"/>
      <w:numFmt w:val="lowerRoman"/>
      <w:lvlText w:val="%3."/>
      <w:lvlJc w:val="right"/>
      <w:pPr>
        <w:ind w:left="-339" w:hanging="180"/>
      </w:pPr>
    </w:lvl>
    <w:lvl w:ilvl="3" w:tplc="0424000F" w:tentative="1">
      <w:start w:val="1"/>
      <w:numFmt w:val="decimal"/>
      <w:lvlText w:val="%4."/>
      <w:lvlJc w:val="left"/>
      <w:pPr>
        <w:ind w:left="381" w:hanging="360"/>
      </w:pPr>
    </w:lvl>
    <w:lvl w:ilvl="4" w:tplc="04240019" w:tentative="1">
      <w:start w:val="1"/>
      <w:numFmt w:val="lowerLetter"/>
      <w:lvlText w:val="%5."/>
      <w:lvlJc w:val="left"/>
      <w:pPr>
        <w:ind w:left="1101" w:hanging="360"/>
      </w:pPr>
    </w:lvl>
    <w:lvl w:ilvl="5" w:tplc="0424001B" w:tentative="1">
      <w:start w:val="1"/>
      <w:numFmt w:val="lowerRoman"/>
      <w:lvlText w:val="%6."/>
      <w:lvlJc w:val="right"/>
      <w:pPr>
        <w:ind w:left="1821" w:hanging="180"/>
      </w:pPr>
    </w:lvl>
    <w:lvl w:ilvl="6" w:tplc="0424000F" w:tentative="1">
      <w:start w:val="1"/>
      <w:numFmt w:val="decimal"/>
      <w:lvlText w:val="%7."/>
      <w:lvlJc w:val="left"/>
      <w:pPr>
        <w:ind w:left="2541" w:hanging="360"/>
      </w:pPr>
    </w:lvl>
    <w:lvl w:ilvl="7" w:tplc="04240019" w:tentative="1">
      <w:start w:val="1"/>
      <w:numFmt w:val="lowerLetter"/>
      <w:lvlText w:val="%8."/>
      <w:lvlJc w:val="left"/>
      <w:pPr>
        <w:ind w:left="3261" w:hanging="360"/>
      </w:pPr>
    </w:lvl>
    <w:lvl w:ilvl="8" w:tplc="0424001B" w:tentative="1">
      <w:start w:val="1"/>
      <w:numFmt w:val="lowerRoman"/>
      <w:lvlText w:val="%9."/>
      <w:lvlJc w:val="right"/>
      <w:pPr>
        <w:ind w:left="3981" w:hanging="180"/>
      </w:pPr>
    </w:lvl>
  </w:abstractNum>
  <w:abstractNum w:abstractNumId="60">
    <w:nsid w:val="626204EF"/>
    <w:multiLevelType w:val="hybridMultilevel"/>
    <w:tmpl w:val="F37C9D26"/>
    <w:lvl w:ilvl="0" w:tplc="3AAE851C">
      <w:start w:val="1"/>
      <w:numFmt w:val="decimal"/>
      <w:pStyle w:val="Numberlist"/>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1">
    <w:nsid w:val="6594189C"/>
    <w:multiLevelType w:val="hybridMultilevel"/>
    <w:tmpl w:val="28F483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66BB5CD1"/>
    <w:multiLevelType w:val="hybridMultilevel"/>
    <w:tmpl w:val="12D85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nsid w:val="68390D40"/>
    <w:multiLevelType w:val="hybridMultilevel"/>
    <w:tmpl w:val="5B30B844"/>
    <w:lvl w:ilvl="0" w:tplc="9386143E">
      <w:start w:val="1"/>
      <w:numFmt w:val="lowerLetter"/>
      <w:lvlText w:val="%1)"/>
      <w:lvlJc w:val="left"/>
      <w:pPr>
        <w:ind w:left="1080" w:hanging="360"/>
      </w:pPr>
      <w:rPr>
        <w:rFonts w:ascii="Calibri" w:eastAsiaTheme="minorHAnsi" w:hAnsi="Calibri" w:cstheme="minorBidi"/>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4">
    <w:nsid w:val="6BD773C9"/>
    <w:multiLevelType w:val="hybridMultilevel"/>
    <w:tmpl w:val="694E62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5">
    <w:nsid w:val="6FDD48B0"/>
    <w:multiLevelType w:val="hybridMultilevel"/>
    <w:tmpl w:val="38D6D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7096675B"/>
    <w:multiLevelType w:val="hybridMultilevel"/>
    <w:tmpl w:val="D848BBE8"/>
    <w:lvl w:ilvl="0" w:tplc="9E6069D2">
      <w:start w:val="1"/>
      <w:numFmt w:val="lowerLetter"/>
      <w:lvlText w:val="%1."/>
      <w:lvlJc w:val="righ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7">
    <w:nsid w:val="71C71E55"/>
    <w:multiLevelType w:val="hybridMultilevel"/>
    <w:tmpl w:val="E26CC8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nsid w:val="733C20FE"/>
    <w:multiLevelType w:val="hybridMultilevel"/>
    <w:tmpl w:val="3E8612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nsid w:val="787C0805"/>
    <w:multiLevelType w:val="hybridMultilevel"/>
    <w:tmpl w:val="C486060C"/>
    <w:lvl w:ilvl="0" w:tplc="04240017">
      <w:start w:val="1"/>
      <w:numFmt w:val="lowerLetter"/>
      <w:lvlText w:val="%1)"/>
      <w:lvlJc w:val="left"/>
      <w:pPr>
        <w:ind w:left="1440" w:hanging="360"/>
      </w:pPr>
    </w:lvl>
    <w:lvl w:ilvl="1" w:tplc="04240019">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0">
    <w:nsid w:val="7B7F179C"/>
    <w:multiLevelType w:val="hybridMultilevel"/>
    <w:tmpl w:val="051C42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nsid w:val="7C203261"/>
    <w:multiLevelType w:val="hybridMultilevel"/>
    <w:tmpl w:val="9E4062F2"/>
    <w:lvl w:ilvl="0" w:tplc="33D24940">
      <w:start w:val="1"/>
      <w:numFmt w:val="lowerLetter"/>
      <w:lvlText w:val="%1)"/>
      <w:lvlJc w:val="left"/>
      <w:pPr>
        <w:ind w:left="1080" w:hanging="360"/>
      </w:pPr>
      <w:rPr>
        <w:rFonts w:ascii="Calibri" w:eastAsiaTheme="minorHAnsi" w:hAnsi="Calibri" w:cstheme="minorBidi"/>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2">
    <w:nsid w:val="7F2B73E1"/>
    <w:multiLevelType w:val="hybridMultilevel"/>
    <w:tmpl w:val="9E9AF1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4"/>
  </w:num>
  <w:num w:numId="2">
    <w:abstractNumId w:val="33"/>
  </w:num>
  <w:num w:numId="3">
    <w:abstractNumId w:val="34"/>
  </w:num>
  <w:num w:numId="4">
    <w:abstractNumId w:val="42"/>
  </w:num>
  <w:num w:numId="5">
    <w:abstractNumId w:val="60"/>
  </w:num>
  <w:num w:numId="6">
    <w:abstractNumId w:val="11"/>
  </w:num>
  <w:num w:numId="7">
    <w:abstractNumId w:val="38"/>
  </w:num>
  <w:num w:numId="8">
    <w:abstractNumId w:val="27"/>
  </w:num>
  <w:num w:numId="9">
    <w:abstractNumId w:val="32"/>
  </w:num>
  <w:num w:numId="10">
    <w:abstractNumId w:val="46"/>
  </w:num>
  <w:num w:numId="11">
    <w:abstractNumId w:val="26"/>
  </w:num>
  <w:num w:numId="12">
    <w:abstractNumId w:val="48"/>
  </w:num>
  <w:num w:numId="13">
    <w:abstractNumId w:val="62"/>
  </w:num>
  <w:num w:numId="14">
    <w:abstractNumId w:val="64"/>
  </w:num>
  <w:num w:numId="15">
    <w:abstractNumId w:val="5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66"/>
  </w:num>
  <w:num w:numId="27">
    <w:abstractNumId w:val="41"/>
  </w:num>
  <w:num w:numId="28">
    <w:abstractNumId w:val="28"/>
  </w:num>
  <w:num w:numId="29">
    <w:abstractNumId w:val="16"/>
  </w:num>
  <w:num w:numId="30">
    <w:abstractNumId w:val="22"/>
  </w:num>
  <w:num w:numId="31">
    <w:abstractNumId w:val="51"/>
  </w:num>
  <w:num w:numId="32">
    <w:abstractNumId w:val="39"/>
  </w:num>
  <w:num w:numId="33">
    <w:abstractNumId w:val="72"/>
  </w:num>
  <w:num w:numId="34">
    <w:abstractNumId w:val="53"/>
  </w:num>
  <w:num w:numId="35">
    <w:abstractNumId w:val="13"/>
  </w:num>
  <w:num w:numId="36">
    <w:abstractNumId w:val="71"/>
  </w:num>
  <w:num w:numId="37">
    <w:abstractNumId w:val="43"/>
  </w:num>
  <w:num w:numId="38">
    <w:abstractNumId w:val="24"/>
  </w:num>
  <w:num w:numId="39">
    <w:abstractNumId w:val="47"/>
  </w:num>
  <w:num w:numId="40">
    <w:abstractNumId w:val="70"/>
  </w:num>
  <w:num w:numId="41">
    <w:abstractNumId w:val="49"/>
  </w:num>
  <w:num w:numId="42">
    <w:abstractNumId w:val="17"/>
  </w:num>
  <w:num w:numId="43">
    <w:abstractNumId w:val="19"/>
  </w:num>
  <w:num w:numId="44">
    <w:abstractNumId w:val="23"/>
  </w:num>
  <w:num w:numId="45">
    <w:abstractNumId w:val="14"/>
  </w:num>
  <w:num w:numId="46">
    <w:abstractNumId w:val="61"/>
  </w:num>
  <w:num w:numId="47">
    <w:abstractNumId w:val="54"/>
  </w:num>
  <w:num w:numId="48">
    <w:abstractNumId w:val="59"/>
  </w:num>
  <w:num w:numId="49">
    <w:abstractNumId w:val="65"/>
  </w:num>
  <w:num w:numId="50">
    <w:abstractNumId w:val="50"/>
  </w:num>
  <w:num w:numId="51">
    <w:abstractNumId w:val="67"/>
  </w:num>
  <w:num w:numId="52">
    <w:abstractNumId w:val="68"/>
  </w:num>
  <w:num w:numId="53">
    <w:abstractNumId w:val="37"/>
  </w:num>
  <w:num w:numId="54">
    <w:abstractNumId w:val="56"/>
  </w:num>
  <w:num w:numId="55">
    <w:abstractNumId w:val="52"/>
  </w:num>
  <w:num w:numId="56">
    <w:abstractNumId w:val="29"/>
  </w:num>
  <w:num w:numId="57">
    <w:abstractNumId w:val="30"/>
  </w:num>
  <w:num w:numId="58">
    <w:abstractNumId w:val="15"/>
  </w:num>
  <w:num w:numId="59">
    <w:abstractNumId w:val="55"/>
  </w:num>
  <w:num w:numId="60">
    <w:abstractNumId w:val="40"/>
  </w:num>
  <w:num w:numId="61">
    <w:abstractNumId w:val="21"/>
  </w:num>
  <w:num w:numId="62">
    <w:abstractNumId w:val="18"/>
  </w:num>
  <w:num w:numId="63">
    <w:abstractNumId w:val="69"/>
  </w:num>
  <w:num w:numId="64">
    <w:abstractNumId w:val="20"/>
  </w:num>
  <w:num w:numId="65">
    <w:abstractNumId w:val="10"/>
  </w:num>
  <w:num w:numId="66">
    <w:abstractNumId w:val="36"/>
  </w:num>
  <w:num w:numId="67">
    <w:abstractNumId w:val="25"/>
  </w:num>
  <w:num w:numId="68">
    <w:abstractNumId w:val="35"/>
  </w:num>
  <w:num w:numId="69">
    <w:abstractNumId w:val="45"/>
  </w:num>
  <w:num w:numId="70">
    <w:abstractNumId w:val="63"/>
  </w:num>
  <w:num w:numId="71">
    <w:abstractNumId w:val="31"/>
  </w:num>
  <w:num w:numId="72">
    <w:abstractNumId w:val="12"/>
  </w:num>
  <w:num w:numId="73">
    <w:abstractNumId w:val="5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E4"/>
    <w:rsid w:val="00004AF7"/>
    <w:rsid w:val="00017368"/>
    <w:rsid w:val="00017668"/>
    <w:rsid w:val="0002002B"/>
    <w:rsid w:val="000232A8"/>
    <w:rsid w:val="000305D5"/>
    <w:rsid w:val="00031042"/>
    <w:rsid w:val="00032688"/>
    <w:rsid w:val="00037338"/>
    <w:rsid w:val="00037575"/>
    <w:rsid w:val="00042F7C"/>
    <w:rsid w:val="000474E0"/>
    <w:rsid w:val="0005109E"/>
    <w:rsid w:val="000539F5"/>
    <w:rsid w:val="0005430B"/>
    <w:rsid w:val="00061284"/>
    <w:rsid w:val="0006618A"/>
    <w:rsid w:val="00081DB8"/>
    <w:rsid w:val="00091EE4"/>
    <w:rsid w:val="0009636A"/>
    <w:rsid w:val="00096EE9"/>
    <w:rsid w:val="000A13DB"/>
    <w:rsid w:val="000A15DD"/>
    <w:rsid w:val="000A27C1"/>
    <w:rsid w:val="000B2C61"/>
    <w:rsid w:val="000B50B6"/>
    <w:rsid w:val="000B524D"/>
    <w:rsid w:val="000C42A2"/>
    <w:rsid w:val="000D5BF2"/>
    <w:rsid w:val="000E46C4"/>
    <w:rsid w:val="000E6D8F"/>
    <w:rsid w:val="000F7E01"/>
    <w:rsid w:val="001001C8"/>
    <w:rsid w:val="00104BC0"/>
    <w:rsid w:val="00111AFA"/>
    <w:rsid w:val="00124370"/>
    <w:rsid w:val="00125C4F"/>
    <w:rsid w:val="00131AEC"/>
    <w:rsid w:val="00140DA9"/>
    <w:rsid w:val="00143FDE"/>
    <w:rsid w:val="00146E04"/>
    <w:rsid w:val="00174313"/>
    <w:rsid w:val="0017613F"/>
    <w:rsid w:val="001929D3"/>
    <w:rsid w:val="001A4FC8"/>
    <w:rsid w:val="001B3102"/>
    <w:rsid w:val="001D179C"/>
    <w:rsid w:val="001D3F79"/>
    <w:rsid w:val="001E5872"/>
    <w:rsid w:val="001E7836"/>
    <w:rsid w:val="001F00A4"/>
    <w:rsid w:val="00201857"/>
    <w:rsid w:val="002119AA"/>
    <w:rsid w:val="00212A83"/>
    <w:rsid w:val="002225EF"/>
    <w:rsid w:val="002245BB"/>
    <w:rsid w:val="002250D4"/>
    <w:rsid w:val="002263D5"/>
    <w:rsid w:val="00231D83"/>
    <w:rsid w:val="00234FED"/>
    <w:rsid w:val="00235725"/>
    <w:rsid w:val="002416B6"/>
    <w:rsid w:val="0024358C"/>
    <w:rsid w:val="0024441D"/>
    <w:rsid w:val="00251B71"/>
    <w:rsid w:val="00255A1E"/>
    <w:rsid w:val="00262544"/>
    <w:rsid w:val="002649EA"/>
    <w:rsid w:val="00266EAB"/>
    <w:rsid w:val="00266F03"/>
    <w:rsid w:val="002748C3"/>
    <w:rsid w:val="00275627"/>
    <w:rsid w:val="0029148C"/>
    <w:rsid w:val="002A5594"/>
    <w:rsid w:val="002A6015"/>
    <w:rsid w:val="002A6D1D"/>
    <w:rsid w:val="002B0B7B"/>
    <w:rsid w:val="002B6405"/>
    <w:rsid w:val="002B7D2E"/>
    <w:rsid w:val="002C138C"/>
    <w:rsid w:val="002C6DBA"/>
    <w:rsid w:val="002D112D"/>
    <w:rsid w:val="002E2D68"/>
    <w:rsid w:val="002F14C1"/>
    <w:rsid w:val="002F229F"/>
    <w:rsid w:val="002F5025"/>
    <w:rsid w:val="00300822"/>
    <w:rsid w:val="00301A3B"/>
    <w:rsid w:val="00305234"/>
    <w:rsid w:val="003112B2"/>
    <w:rsid w:val="00313232"/>
    <w:rsid w:val="00314A41"/>
    <w:rsid w:val="0032019A"/>
    <w:rsid w:val="003254F1"/>
    <w:rsid w:val="00327138"/>
    <w:rsid w:val="00346606"/>
    <w:rsid w:val="00352CD1"/>
    <w:rsid w:val="00356F18"/>
    <w:rsid w:val="00361B68"/>
    <w:rsid w:val="0037074E"/>
    <w:rsid w:val="00372A27"/>
    <w:rsid w:val="00380E02"/>
    <w:rsid w:val="00380F11"/>
    <w:rsid w:val="003833C3"/>
    <w:rsid w:val="00390A04"/>
    <w:rsid w:val="003A2520"/>
    <w:rsid w:val="003B1AA1"/>
    <w:rsid w:val="003B281D"/>
    <w:rsid w:val="003B557E"/>
    <w:rsid w:val="003C148B"/>
    <w:rsid w:val="003C27C6"/>
    <w:rsid w:val="003C2CDA"/>
    <w:rsid w:val="003D1367"/>
    <w:rsid w:val="003D20DF"/>
    <w:rsid w:val="003D2E4F"/>
    <w:rsid w:val="003D60AE"/>
    <w:rsid w:val="003F46F2"/>
    <w:rsid w:val="003F508C"/>
    <w:rsid w:val="003F50D7"/>
    <w:rsid w:val="003F6039"/>
    <w:rsid w:val="003F7E5B"/>
    <w:rsid w:val="0040245B"/>
    <w:rsid w:val="00406F16"/>
    <w:rsid w:val="004077D9"/>
    <w:rsid w:val="004155F8"/>
    <w:rsid w:val="004158CA"/>
    <w:rsid w:val="0042118B"/>
    <w:rsid w:val="00422BE6"/>
    <w:rsid w:val="00426F59"/>
    <w:rsid w:val="004323E1"/>
    <w:rsid w:val="00440870"/>
    <w:rsid w:val="004409A2"/>
    <w:rsid w:val="00443125"/>
    <w:rsid w:val="00443199"/>
    <w:rsid w:val="0044385F"/>
    <w:rsid w:val="0044602A"/>
    <w:rsid w:val="00451102"/>
    <w:rsid w:val="00451E96"/>
    <w:rsid w:val="00453625"/>
    <w:rsid w:val="0045482E"/>
    <w:rsid w:val="00455D91"/>
    <w:rsid w:val="004708BD"/>
    <w:rsid w:val="00485743"/>
    <w:rsid w:val="004A14EE"/>
    <w:rsid w:val="004B04D8"/>
    <w:rsid w:val="004B4E65"/>
    <w:rsid w:val="004C643A"/>
    <w:rsid w:val="004D375D"/>
    <w:rsid w:val="004E25CA"/>
    <w:rsid w:val="004E4507"/>
    <w:rsid w:val="004E6EB9"/>
    <w:rsid w:val="004F2245"/>
    <w:rsid w:val="005007FE"/>
    <w:rsid w:val="0050571A"/>
    <w:rsid w:val="00507082"/>
    <w:rsid w:val="00516D17"/>
    <w:rsid w:val="00523D91"/>
    <w:rsid w:val="00524457"/>
    <w:rsid w:val="0053106D"/>
    <w:rsid w:val="00540538"/>
    <w:rsid w:val="005440A6"/>
    <w:rsid w:val="00546451"/>
    <w:rsid w:val="005471F8"/>
    <w:rsid w:val="00554460"/>
    <w:rsid w:val="0055720B"/>
    <w:rsid w:val="00557A78"/>
    <w:rsid w:val="005626C5"/>
    <w:rsid w:val="00562756"/>
    <w:rsid w:val="00562BA1"/>
    <w:rsid w:val="00570DE4"/>
    <w:rsid w:val="005742EF"/>
    <w:rsid w:val="00576FA6"/>
    <w:rsid w:val="00580DB2"/>
    <w:rsid w:val="00593EA7"/>
    <w:rsid w:val="005945E0"/>
    <w:rsid w:val="005B242B"/>
    <w:rsid w:val="005B4534"/>
    <w:rsid w:val="005B5BF5"/>
    <w:rsid w:val="005C0139"/>
    <w:rsid w:val="005C685F"/>
    <w:rsid w:val="005C79C8"/>
    <w:rsid w:val="005C7F07"/>
    <w:rsid w:val="005D3761"/>
    <w:rsid w:val="005D4683"/>
    <w:rsid w:val="005D6807"/>
    <w:rsid w:val="005E774A"/>
    <w:rsid w:val="005F1C86"/>
    <w:rsid w:val="005F341C"/>
    <w:rsid w:val="005F58AB"/>
    <w:rsid w:val="00601CF4"/>
    <w:rsid w:val="00601ED2"/>
    <w:rsid w:val="00603717"/>
    <w:rsid w:val="00612678"/>
    <w:rsid w:val="006212B6"/>
    <w:rsid w:val="00621C3F"/>
    <w:rsid w:val="0062515A"/>
    <w:rsid w:val="00631407"/>
    <w:rsid w:val="00631944"/>
    <w:rsid w:val="00634539"/>
    <w:rsid w:val="00637414"/>
    <w:rsid w:val="00637C0F"/>
    <w:rsid w:val="006469FF"/>
    <w:rsid w:val="00653101"/>
    <w:rsid w:val="00670D12"/>
    <w:rsid w:val="00672C0B"/>
    <w:rsid w:val="00673DB3"/>
    <w:rsid w:val="00675AA6"/>
    <w:rsid w:val="00680465"/>
    <w:rsid w:val="00681027"/>
    <w:rsid w:val="0068356C"/>
    <w:rsid w:val="00685519"/>
    <w:rsid w:val="00690810"/>
    <w:rsid w:val="0069404C"/>
    <w:rsid w:val="006B2259"/>
    <w:rsid w:val="006C21BE"/>
    <w:rsid w:val="006D6BCF"/>
    <w:rsid w:val="006E3A0C"/>
    <w:rsid w:val="006E6A53"/>
    <w:rsid w:val="006F12E3"/>
    <w:rsid w:val="006F59E9"/>
    <w:rsid w:val="006F650F"/>
    <w:rsid w:val="00702491"/>
    <w:rsid w:val="00737755"/>
    <w:rsid w:val="007410A6"/>
    <w:rsid w:val="00747223"/>
    <w:rsid w:val="007515AC"/>
    <w:rsid w:val="00754C0C"/>
    <w:rsid w:val="007610FF"/>
    <w:rsid w:val="0076418A"/>
    <w:rsid w:val="00770DE6"/>
    <w:rsid w:val="007722F4"/>
    <w:rsid w:val="00772A28"/>
    <w:rsid w:val="00775745"/>
    <w:rsid w:val="0078622B"/>
    <w:rsid w:val="00790FEB"/>
    <w:rsid w:val="00793E05"/>
    <w:rsid w:val="007A1D82"/>
    <w:rsid w:val="007A1E35"/>
    <w:rsid w:val="007A24D1"/>
    <w:rsid w:val="007A6C11"/>
    <w:rsid w:val="007B52DF"/>
    <w:rsid w:val="007B77DB"/>
    <w:rsid w:val="007C0AC3"/>
    <w:rsid w:val="007C0BB2"/>
    <w:rsid w:val="007C1015"/>
    <w:rsid w:val="007D2BF8"/>
    <w:rsid w:val="007E3DE4"/>
    <w:rsid w:val="007E7CE7"/>
    <w:rsid w:val="007F37D2"/>
    <w:rsid w:val="007F39A2"/>
    <w:rsid w:val="007F6641"/>
    <w:rsid w:val="007F69A4"/>
    <w:rsid w:val="00810201"/>
    <w:rsid w:val="008120BA"/>
    <w:rsid w:val="00813329"/>
    <w:rsid w:val="00831541"/>
    <w:rsid w:val="008345A5"/>
    <w:rsid w:val="00837C8E"/>
    <w:rsid w:val="00837F02"/>
    <w:rsid w:val="00841C02"/>
    <w:rsid w:val="00847CC5"/>
    <w:rsid w:val="00853202"/>
    <w:rsid w:val="008561E8"/>
    <w:rsid w:val="00856831"/>
    <w:rsid w:val="00860834"/>
    <w:rsid w:val="00874714"/>
    <w:rsid w:val="008761F9"/>
    <w:rsid w:val="008767AB"/>
    <w:rsid w:val="008901EC"/>
    <w:rsid w:val="008926FE"/>
    <w:rsid w:val="008927C6"/>
    <w:rsid w:val="008933F7"/>
    <w:rsid w:val="00894CBD"/>
    <w:rsid w:val="008A609A"/>
    <w:rsid w:val="008B3CE1"/>
    <w:rsid w:val="008B6E2D"/>
    <w:rsid w:val="008C1C3D"/>
    <w:rsid w:val="008C4AF7"/>
    <w:rsid w:val="008C6A10"/>
    <w:rsid w:val="008D00D5"/>
    <w:rsid w:val="008D39AB"/>
    <w:rsid w:val="008D3F57"/>
    <w:rsid w:val="008D41DA"/>
    <w:rsid w:val="008D55B3"/>
    <w:rsid w:val="008D5FB1"/>
    <w:rsid w:val="008E0B7B"/>
    <w:rsid w:val="008E7EF4"/>
    <w:rsid w:val="008F0D5E"/>
    <w:rsid w:val="008F2A5D"/>
    <w:rsid w:val="008F2AC7"/>
    <w:rsid w:val="008F58AF"/>
    <w:rsid w:val="00901E86"/>
    <w:rsid w:val="00904C25"/>
    <w:rsid w:val="00905DB7"/>
    <w:rsid w:val="0090602C"/>
    <w:rsid w:val="00915EE0"/>
    <w:rsid w:val="00931BDA"/>
    <w:rsid w:val="009360F1"/>
    <w:rsid w:val="00941F72"/>
    <w:rsid w:val="00944324"/>
    <w:rsid w:val="00944C2C"/>
    <w:rsid w:val="00951E07"/>
    <w:rsid w:val="00964FAE"/>
    <w:rsid w:val="009650B6"/>
    <w:rsid w:val="00967814"/>
    <w:rsid w:val="009703C5"/>
    <w:rsid w:val="00974FB4"/>
    <w:rsid w:val="00975447"/>
    <w:rsid w:val="0098363C"/>
    <w:rsid w:val="00990A3E"/>
    <w:rsid w:val="0099695D"/>
    <w:rsid w:val="009978A0"/>
    <w:rsid w:val="009B329C"/>
    <w:rsid w:val="009B6530"/>
    <w:rsid w:val="009B70FD"/>
    <w:rsid w:val="009D11A0"/>
    <w:rsid w:val="009D2C85"/>
    <w:rsid w:val="009D7F4F"/>
    <w:rsid w:val="009E0417"/>
    <w:rsid w:val="009E1B6C"/>
    <w:rsid w:val="009E42B2"/>
    <w:rsid w:val="009E7C37"/>
    <w:rsid w:val="009F3E0D"/>
    <w:rsid w:val="009F54D7"/>
    <w:rsid w:val="00A014BB"/>
    <w:rsid w:val="00A047FE"/>
    <w:rsid w:val="00A16E1C"/>
    <w:rsid w:val="00A24909"/>
    <w:rsid w:val="00A24FD2"/>
    <w:rsid w:val="00A27856"/>
    <w:rsid w:val="00A317BF"/>
    <w:rsid w:val="00A31D18"/>
    <w:rsid w:val="00A3788F"/>
    <w:rsid w:val="00A46AE7"/>
    <w:rsid w:val="00A50F7C"/>
    <w:rsid w:val="00A551A4"/>
    <w:rsid w:val="00A700D6"/>
    <w:rsid w:val="00A70F8E"/>
    <w:rsid w:val="00A72511"/>
    <w:rsid w:val="00A73DC7"/>
    <w:rsid w:val="00A750C1"/>
    <w:rsid w:val="00A82133"/>
    <w:rsid w:val="00A85933"/>
    <w:rsid w:val="00A87EB1"/>
    <w:rsid w:val="00A917C7"/>
    <w:rsid w:val="00AA172C"/>
    <w:rsid w:val="00AA60F2"/>
    <w:rsid w:val="00AA6B09"/>
    <w:rsid w:val="00AB3BB0"/>
    <w:rsid w:val="00AB3DB9"/>
    <w:rsid w:val="00AC2F25"/>
    <w:rsid w:val="00AC59B1"/>
    <w:rsid w:val="00AC7421"/>
    <w:rsid w:val="00AD10DC"/>
    <w:rsid w:val="00AD2BF4"/>
    <w:rsid w:val="00AD2F5B"/>
    <w:rsid w:val="00AD3E9F"/>
    <w:rsid w:val="00AD519E"/>
    <w:rsid w:val="00AE093C"/>
    <w:rsid w:val="00AE0A6B"/>
    <w:rsid w:val="00AE5522"/>
    <w:rsid w:val="00AF4E14"/>
    <w:rsid w:val="00AF6EE0"/>
    <w:rsid w:val="00B1012A"/>
    <w:rsid w:val="00B22C91"/>
    <w:rsid w:val="00B30408"/>
    <w:rsid w:val="00B31C70"/>
    <w:rsid w:val="00B43579"/>
    <w:rsid w:val="00B5111B"/>
    <w:rsid w:val="00B53CAA"/>
    <w:rsid w:val="00B60A49"/>
    <w:rsid w:val="00B62F29"/>
    <w:rsid w:val="00B76615"/>
    <w:rsid w:val="00B8098E"/>
    <w:rsid w:val="00B90B01"/>
    <w:rsid w:val="00BB09F6"/>
    <w:rsid w:val="00BB27E7"/>
    <w:rsid w:val="00BB2B73"/>
    <w:rsid w:val="00BB5634"/>
    <w:rsid w:val="00BB62FD"/>
    <w:rsid w:val="00BB77DD"/>
    <w:rsid w:val="00BC4A91"/>
    <w:rsid w:val="00BC557F"/>
    <w:rsid w:val="00BD3208"/>
    <w:rsid w:val="00BD6B7D"/>
    <w:rsid w:val="00BE2F8D"/>
    <w:rsid w:val="00BE50E7"/>
    <w:rsid w:val="00BF0661"/>
    <w:rsid w:val="00BF06FE"/>
    <w:rsid w:val="00BF3E8A"/>
    <w:rsid w:val="00BF73EB"/>
    <w:rsid w:val="00BF76E7"/>
    <w:rsid w:val="00BF7760"/>
    <w:rsid w:val="00C02ACA"/>
    <w:rsid w:val="00C06ADA"/>
    <w:rsid w:val="00C109D5"/>
    <w:rsid w:val="00C111DA"/>
    <w:rsid w:val="00C155CA"/>
    <w:rsid w:val="00C20AC9"/>
    <w:rsid w:val="00C258A3"/>
    <w:rsid w:val="00C2695A"/>
    <w:rsid w:val="00C3029A"/>
    <w:rsid w:val="00C32016"/>
    <w:rsid w:val="00C32E90"/>
    <w:rsid w:val="00C36F5A"/>
    <w:rsid w:val="00C4080E"/>
    <w:rsid w:val="00C441FC"/>
    <w:rsid w:val="00C45181"/>
    <w:rsid w:val="00C47D81"/>
    <w:rsid w:val="00C530C2"/>
    <w:rsid w:val="00C5394C"/>
    <w:rsid w:val="00C62B03"/>
    <w:rsid w:val="00C65AC2"/>
    <w:rsid w:val="00C66E01"/>
    <w:rsid w:val="00C67A7F"/>
    <w:rsid w:val="00C7370F"/>
    <w:rsid w:val="00C80512"/>
    <w:rsid w:val="00C84B4A"/>
    <w:rsid w:val="00C96259"/>
    <w:rsid w:val="00CA03AA"/>
    <w:rsid w:val="00CA4280"/>
    <w:rsid w:val="00CA6950"/>
    <w:rsid w:val="00CB0998"/>
    <w:rsid w:val="00CB136C"/>
    <w:rsid w:val="00CB474B"/>
    <w:rsid w:val="00CC1D8E"/>
    <w:rsid w:val="00CC6035"/>
    <w:rsid w:val="00D02561"/>
    <w:rsid w:val="00D05B8B"/>
    <w:rsid w:val="00D14617"/>
    <w:rsid w:val="00D17F68"/>
    <w:rsid w:val="00D21F99"/>
    <w:rsid w:val="00D23E2B"/>
    <w:rsid w:val="00D25D3C"/>
    <w:rsid w:val="00D33F43"/>
    <w:rsid w:val="00D3428C"/>
    <w:rsid w:val="00D343C5"/>
    <w:rsid w:val="00D47BEC"/>
    <w:rsid w:val="00D65EDC"/>
    <w:rsid w:val="00D67042"/>
    <w:rsid w:val="00D70DD9"/>
    <w:rsid w:val="00D72A59"/>
    <w:rsid w:val="00D770B3"/>
    <w:rsid w:val="00D7785C"/>
    <w:rsid w:val="00D81DC7"/>
    <w:rsid w:val="00D85BA4"/>
    <w:rsid w:val="00D872B3"/>
    <w:rsid w:val="00D91936"/>
    <w:rsid w:val="00DA3D9F"/>
    <w:rsid w:val="00DA4FEA"/>
    <w:rsid w:val="00DB0D83"/>
    <w:rsid w:val="00DB742E"/>
    <w:rsid w:val="00DC57E9"/>
    <w:rsid w:val="00DC6932"/>
    <w:rsid w:val="00DD25DD"/>
    <w:rsid w:val="00DE5A75"/>
    <w:rsid w:val="00DE698D"/>
    <w:rsid w:val="00DE73FD"/>
    <w:rsid w:val="00DF049D"/>
    <w:rsid w:val="00DF46FC"/>
    <w:rsid w:val="00DF67C2"/>
    <w:rsid w:val="00E0086E"/>
    <w:rsid w:val="00E03234"/>
    <w:rsid w:val="00E043C6"/>
    <w:rsid w:val="00E13447"/>
    <w:rsid w:val="00E14189"/>
    <w:rsid w:val="00E14D31"/>
    <w:rsid w:val="00E153CA"/>
    <w:rsid w:val="00E23A92"/>
    <w:rsid w:val="00E35950"/>
    <w:rsid w:val="00E41C89"/>
    <w:rsid w:val="00E50F25"/>
    <w:rsid w:val="00E521F6"/>
    <w:rsid w:val="00E52752"/>
    <w:rsid w:val="00E54955"/>
    <w:rsid w:val="00E56BCD"/>
    <w:rsid w:val="00E6147F"/>
    <w:rsid w:val="00E61AC3"/>
    <w:rsid w:val="00E769CF"/>
    <w:rsid w:val="00E81386"/>
    <w:rsid w:val="00E925F6"/>
    <w:rsid w:val="00EA2206"/>
    <w:rsid w:val="00EB6BC9"/>
    <w:rsid w:val="00ED27E3"/>
    <w:rsid w:val="00ED2A07"/>
    <w:rsid w:val="00ED46F3"/>
    <w:rsid w:val="00ED5FBE"/>
    <w:rsid w:val="00EE347B"/>
    <w:rsid w:val="00EF7D13"/>
    <w:rsid w:val="00F01FB0"/>
    <w:rsid w:val="00F15366"/>
    <w:rsid w:val="00F1798F"/>
    <w:rsid w:val="00F20B56"/>
    <w:rsid w:val="00F258CB"/>
    <w:rsid w:val="00F30BF4"/>
    <w:rsid w:val="00F326DB"/>
    <w:rsid w:val="00F32DE3"/>
    <w:rsid w:val="00F36551"/>
    <w:rsid w:val="00F4712D"/>
    <w:rsid w:val="00F5166B"/>
    <w:rsid w:val="00F526CB"/>
    <w:rsid w:val="00F5521E"/>
    <w:rsid w:val="00F5528A"/>
    <w:rsid w:val="00F65365"/>
    <w:rsid w:val="00F65F59"/>
    <w:rsid w:val="00F70C06"/>
    <w:rsid w:val="00F70FC4"/>
    <w:rsid w:val="00F7180E"/>
    <w:rsid w:val="00F72544"/>
    <w:rsid w:val="00F74A20"/>
    <w:rsid w:val="00F76D7F"/>
    <w:rsid w:val="00F8656F"/>
    <w:rsid w:val="00F9499C"/>
    <w:rsid w:val="00FA088D"/>
    <w:rsid w:val="00FA0A1A"/>
    <w:rsid w:val="00FB55F8"/>
    <w:rsid w:val="00FD1B21"/>
    <w:rsid w:val="00FD4AFD"/>
    <w:rsid w:val="00FF117C"/>
    <w:rsid w:val="00FF45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nhideWhenUsed="0"/>
    <w:lsdException w:name="heading 7" w:uiPriority="9"/>
    <w:lsdException w:name="heading 8" w:uiPriority="9"/>
    <w:lsdException w:name="heading 9" w:uiPriority="9"/>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qFormat/>
    <w:rsid w:val="00BF73EB"/>
    <w:pPr>
      <w:spacing w:after="0" w:line="240" w:lineRule="auto"/>
    </w:pPr>
  </w:style>
  <w:style w:type="paragraph" w:styleId="Naslov1">
    <w:name w:val="heading 1"/>
    <w:next w:val="Navaden"/>
    <w:link w:val="Naslov1Znak"/>
    <w:uiPriority w:val="1"/>
    <w:qFormat/>
    <w:rsid w:val="00557A78"/>
    <w:pPr>
      <w:keepNext/>
      <w:keepLines/>
      <w:pageBreakBefore/>
      <w:numPr>
        <w:numId w:val="3"/>
      </w:numPr>
      <w:spacing w:before="240" w:after="480"/>
      <w:outlineLvl w:val="0"/>
    </w:pPr>
    <w:rPr>
      <w:rFonts w:asciiTheme="majorHAnsi" w:eastAsiaTheme="majorEastAsia" w:hAnsiTheme="majorHAnsi" w:cstheme="majorBidi"/>
      <w:b/>
      <w:color w:val="001489"/>
      <w:sz w:val="44"/>
      <w:szCs w:val="32"/>
    </w:rPr>
  </w:style>
  <w:style w:type="paragraph" w:styleId="Naslov2">
    <w:name w:val="heading 2"/>
    <w:basedOn w:val="Naslov1"/>
    <w:next w:val="Navaden"/>
    <w:link w:val="Naslov2Znak"/>
    <w:uiPriority w:val="1"/>
    <w:qFormat/>
    <w:rsid w:val="00FF4534"/>
    <w:pPr>
      <w:pageBreakBefore w:val="0"/>
      <w:numPr>
        <w:ilvl w:val="1"/>
      </w:numPr>
      <w:spacing w:before="600" w:after="360"/>
      <w:outlineLvl w:val="1"/>
    </w:pPr>
    <w:rPr>
      <w:color w:val="69ACDF"/>
      <w:sz w:val="36"/>
      <w:szCs w:val="36"/>
    </w:rPr>
  </w:style>
  <w:style w:type="paragraph" w:styleId="Naslov3">
    <w:name w:val="heading 3"/>
    <w:basedOn w:val="Naslov2"/>
    <w:next w:val="Navaden"/>
    <w:link w:val="Naslov3Znak"/>
    <w:uiPriority w:val="1"/>
    <w:qFormat/>
    <w:rsid w:val="00837F02"/>
    <w:pPr>
      <w:numPr>
        <w:ilvl w:val="0"/>
        <w:numId w:val="0"/>
      </w:numPr>
      <w:spacing w:before="400" w:after="200"/>
      <w:outlineLvl w:val="2"/>
    </w:pPr>
    <w:rPr>
      <w:sz w:val="26"/>
      <w:szCs w:val="26"/>
    </w:rPr>
  </w:style>
  <w:style w:type="paragraph" w:styleId="Naslov4">
    <w:name w:val="heading 4"/>
    <w:aliases w:val="Heading 2_"/>
    <w:basedOn w:val="Naslov3"/>
    <w:next w:val="Navaden"/>
    <w:link w:val="Naslov4Znak"/>
    <w:uiPriority w:val="99"/>
    <w:semiHidden/>
    <w:rsid w:val="00DB0D83"/>
    <w:pPr>
      <w:numPr>
        <w:ilvl w:val="3"/>
      </w:numPr>
      <w:outlineLvl w:val="3"/>
    </w:pPr>
    <w:rPr>
      <w:iCs/>
    </w:rPr>
  </w:style>
  <w:style w:type="paragraph" w:styleId="Naslov5">
    <w:name w:val="heading 5"/>
    <w:aliases w:val="Heading  4"/>
    <w:basedOn w:val="Navaden"/>
    <w:next w:val="Navaden"/>
    <w:link w:val="Naslov5Znak"/>
    <w:uiPriority w:val="99"/>
    <w:semiHidden/>
    <w:rsid w:val="00BB09F6"/>
    <w:pPr>
      <w:outlineLvl w:val="4"/>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A46AE7"/>
    <w:rPr>
      <w:rFonts w:asciiTheme="majorHAnsi" w:eastAsiaTheme="majorEastAsia" w:hAnsiTheme="majorHAnsi" w:cstheme="majorBidi"/>
      <w:b/>
      <w:color w:val="001489"/>
      <w:sz w:val="44"/>
      <w:szCs w:val="32"/>
    </w:rPr>
  </w:style>
  <w:style w:type="paragraph" w:styleId="Besedilooblaka">
    <w:name w:val="Balloon Text"/>
    <w:basedOn w:val="Navaden"/>
    <w:link w:val="BesedilooblakaZnak"/>
    <w:uiPriority w:val="99"/>
    <w:semiHidden/>
    <w:unhideWhenUsed/>
    <w:rsid w:val="00EB6BC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6BC9"/>
    <w:rPr>
      <w:rFonts w:ascii="Segoe UI" w:hAnsi="Segoe UI" w:cs="Segoe UI"/>
      <w:sz w:val="18"/>
      <w:szCs w:val="18"/>
    </w:rPr>
  </w:style>
  <w:style w:type="numbering" w:customStyle="1" w:styleId="Otsikkonumeroilla">
    <w:name w:val="Otsikko numeroilla"/>
    <w:uiPriority w:val="99"/>
    <w:rsid w:val="00EB6BC9"/>
    <w:pPr>
      <w:numPr>
        <w:numId w:val="1"/>
      </w:numPr>
    </w:pPr>
  </w:style>
  <w:style w:type="paragraph" w:styleId="Odstavekseznama">
    <w:name w:val="List Paragraph"/>
    <w:basedOn w:val="Navaden"/>
    <w:link w:val="OdstavekseznamaZnak"/>
    <w:uiPriority w:val="34"/>
    <w:rsid w:val="00EB6BC9"/>
    <w:pPr>
      <w:ind w:left="720"/>
      <w:contextualSpacing/>
    </w:pPr>
  </w:style>
  <w:style w:type="character" w:customStyle="1" w:styleId="Naslov2Znak">
    <w:name w:val="Naslov 2 Znak"/>
    <w:basedOn w:val="Privzetapisavaodstavka"/>
    <w:link w:val="Naslov2"/>
    <w:uiPriority w:val="1"/>
    <w:rsid w:val="00A46AE7"/>
    <w:rPr>
      <w:rFonts w:asciiTheme="majorHAnsi" w:eastAsiaTheme="majorEastAsia" w:hAnsiTheme="majorHAnsi" w:cstheme="majorBidi"/>
      <w:b/>
      <w:color w:val="69ACDF"/>
      <w:sz w:val="36"/>
      <w:szCs w:val="36"/>
    </w:rPr>
  </w:style>
  <w:style w:type="character" w:customStyle="1" w:styleId="Naslov3Znak">
    <w:name w:val="Naslov 3 Znak"/>
    <w:basedOn w:val="Privzetapisavaodstavka"/>
    <w:link w:val="Naslov3"/>
    <w:uiPriority w:val="1"/>
    <w:rsid w:val="00A46AE7"/>
    <w:rPr>
      <w:rFonts w:asciiTheme="majorHAnsi" w:eastAsiaTheme="majorEastAsia" w:hAnsiTheme="majorHAnsi" w:cstheme="majorBidi"/>
      <w:b/>
      <w:color w:val="69ACDF"/>
      <w:sz w:val="26"/>
      <w:szCs w:val="26"/>
      <w:lang w:val="sl-SI"/>
    </w:rPr>
  </w:style>
  <w:style w:type="character" w:customStyle="1" w:styleId="Naslov4Znak">
    <w:name w:val="Naslov 4 Znak"/>
    <w:aliases w:val="Heading 2_ Znak"/>
    <w:basedOn w:val="Privzetapisavaodstavka"/>
    <w:link w:val="Naslov4"/>
    <w:uiPriority w:val="99"/>
    <w:semiHidden/>
    <w:rsid w:val="00BB09F6"/>
    <w:rPr>
      <w:rFonts w:asciiTheme="majorHAnsi" w:eastAsiaTheme="majorEastAsia" w:hAnsiTheme="majorHAnsi" w:cstheme="majorBidi"/>
      <w:b/>
      <w:iCs/>
      <w:color w:val="69ACDF"/>
      <w:sz w:val="26"/>
      <w:szCs w:val="26"/>
      <w:lang w:val="sl-SI"/>
    </w:rPr>
  </w:style>
  <w:style w:type="numbering" w:customStyle="1" w:styleId="Otsikot">
    <w:name w:val="Otsikot"/>
    <w:uiPriority w:val="99"/>
    <w:rsid w:val="005742EF"/>
    <w:pPr>
      <w:numPr>
        <w:numId w:val="2"/>
      </w:numPr>
    </w:pPr>
  </w:style>
  <w:style w:type="paragraph" w:styleId="Podnaslov">
    <w:name w:val="Subtitle"/>
    <w:aliases w:val="Sub header without numbering"/>
    <w:basedOn w:val="Navaden"/>
    <w:next w:val="Navaden"/>
    <w:link w:val="PodnaslovZnak"/>
    <w:uiPriority w:val="11"/>
    <w:semiHidden/>
    <w:qFormat/>
    <w:rsid w:val="00AA6B09"/>
    <w:pPr>
      <w:numPr>
        <w:ilvl w:val="1"/>
      </w:numPr>
      <w:spacing w:before="360" w:after="120"/>
    </w:pPr>
    <w:rPr>
      <w:rFonts w:eastAsiaTheme="minorEastAsia"/>
      <w:b/>
      <w:color w:val="001489"/>
    </w:rPr>
  </w:style>
  <w:style w:type="character" w:customStyle="1" w:styleId="PodnaslovZnak">
    <w:name w:val="Podnaslov Znak"/>
    <w:aliases w:val="Sub header without numbering Znak"/>
    <w:basedOn w:val="Privzetapisavaodstavka"/>
    <w:link w:val="Podnaslov"/>
    <w:uiPriority w:val="11"/>
    <w:semiHidden/>
    <w:rsid w:val="005F1C86"/>
    <w:rPr>
      <w:rFonts w:eastAsiaTheme="minorEastAsia"/>
      <w:b/>
      <w:color w:val="001489"/>
      <w:lang w:val="sl-SI"/>
    </w:rPr>
  </w:style>
  <w:style w:type="character" w:styleId="Naslovknjige">
    <w:name w:val="Book Title"/>
    <w:basedOn w:val="Privzetapisavaodstavka"/>
    <w:uiPriority w:val="33"/>
    <w:semiHidden/>
    <w:rsid w:val="005742EF"/>
    <w:rPr>
      <w:b/>
      <w:bCs/>
      <w:i/>
      <w:iCs/>
      <w:spacing w:val="5"/>
    </w:rPr>
  </w:style>
  <w:style w:type="paragraph" w:customStyle="1" w:styleId="Bulletlist">
    <w:name w:val="Bullet list"/>
    <w:basedOn w:val="Odstavekseznama"/>
    <w:link w:val="BulletlistChar"/>
    <w:uiPriority w:val="2"/>
    <w:qFormat/>
    <w:rsid w:val="00F4712D"/>
    <w:pPr>
      <w:numPr>
        <w:numId w:val="4"/>
      </w:numPr>
      <w:spacing w:before="120" w:after="240"/>
      <w:ind w:left="1418" w:right="1134" w:hanging="284"/>
      <w:contextualSpacing w:val="0"/>
    </w:pPr>
    <w:rPr>
      <w:sz w:val="20"/>
      <w:szCs w:val="20"/>
    </w:rPr>
  </w:style>
  <w:style w:type="paragraph" w:styleId="Brezrazmikov">
    <w:name w:val="No Spacing"/>
    <w:link w:val="BrezrazmikovZnak"/>
    <w:uiPriority w:val="99"/>
    <w:semiHidden/>
    <w:qFormat/>
    <w:rsid w:val="00DB0D83"/>
    <w:pPr>
      <w:spacing w:after="0" w:line="240" w:lineRule="auto"/>
    </w:pPr>
  </w:style>
  <w:style w:type="character" w:customStyle="1" w:styleId="OdstavekseznamaZnak">
    <w:name w:val="Odstavek seznama Znak"/>
    <w:basedOn w:val="Privzetapisavaodstavka"/>
    <w:link w:val="Odstavekseznama"/>
    <w:uiPriority w:val="34"/>
    <w:rsid w:val="00DB0D83"/>
  </w:style>
  <w:style w:type="character" w:customStyle="1" w:styleId="BulletlistChar">
    <w:name w:val="Bullet list Char"/>
    <w:basedOn w:val="OdstavekseznamaZnak"/>
    <w:link w:val="Bulletlist"/>
    <w:uiPriority w:val="2"/>
    <w:rsid w:val="00A46AE7"/>
    <w:rPr>
      <w:sz w:val="20"/>
      <w:szCs w:val="20"/>
      <w:lang w:val="sl-SI"/>
    </w:rPr>
  </w:style>
  <w:style w:type="paragraph" w:customStyle="1" w:styleId="Imageheading">
    <w:name w:val="Image heading"/>
    <w:basedOn w:val="Navaden"/>
    <w:next w:val="Navaden"/>
    <w:link w:val="ImageheadingChar"/>
    <w:uiPriority w:val="1"/>
    <w:qFormat/>
    <w:rsid w:val="00D21F99"/>
    <w:pPr>
      <w:spacing w:before="360" w:after="120"/>
    </w:pPr>
    <w:rPr>
      <w:color w:val="0014AD"/>
      <w:sz w:val="20"/>
    </w:rPr>
  </w:style>
  <w:style w:type="character" w:customStyle="1" w:styleId="BrezrazmikovZnak">
    <w:name w:val="Brez razmikov Znak"/>
    <w:basedOn w:val="Privzetapisavaodstavka"/>
    <w:link w:val="Brezrazmikov"/>
    <w:uiPriority w:val="99"/>
    <w:semiHidden/>
    <w:rsid w:val="00C2695A"/>
  </w:style>
  <w:style w:type="character" w:customStyle="1" w:styleId="ImageheadingChar">
    <w:name w:val="Image heading Char"/>
    <w:basedOn w:val="Privzetapisavaodstavka"/>
    <w:link w:val="Imageheading"/>
    <w:uiPriority w:val="1"/>
    <w:rsid w:val="00A46AE7"/>
    <w:rPr>
      <w:color w:val="0014AD"/>
      <w:sz w:val="20"/>
      <w:lang w:val="sl-SI"/>
    </w:rPr>
  </w:style>
  <w:style w:type="character" w:styleId="Besediloograde">
    <w:name w:val="Placeholder Text"/>
    <w:basedOn w:val="Privzetapisavaodstavka"/>
    <w:uiPriority w:val="99"/>
    <w:semiHidden/>
    <w:rsid w:val="00E52752"/>
    <w:rPr>
      <w:color w:val="808080"/>
    </w:rPr>
  </w:style>
  <w:style w:type="paragraph" w:styleId="Glava">
    <w:name w:val="header"/>
    <w:basedOn w:val="Navaden"/>
    <w:link w:val="GlavaZnak"/>
    <w:uiPriority w:val="99"/>
    <w:unhideWhenUsed/>
    <w:rsid w:val="00E52752"/>
    <w:pPr>
      <w:tabs>
        <w:tab w:val="center" w:pos="4819"/>
        <w:tab w:val="right" w:pos="9638"/>
      </w:tabs>
    </w:pPr>
  </w:style>
  <w:style w:type="character" w:customStyle="1" w:styleId="GlavaZnak">
    <w:name w:val="Glava Znak"/>
    <w:basedOn w:val="Privzetapisavaodstavka"/>
    <w:link w:val="Glava"/>
    <w:uiPriority w:val="99"/>
    <w:rsid w:val="00E52752"/>
  </w:style>
  <w:style w:type="paragraph" w:styleId="Noga">
    <w:name w:val="footer"/>
    <w:basedOn w:val="Navaden"/>
    <w:link w:val="NogaZnak"/>
    <w:uiPriority w:val="99"/>
    <w:unhideWhenUsed/>
    <w:rsid w:val="00690810"/>
    <w:pPr>
      <w:tabs>
        <w:tab w:val="center" w:pos="4819"/>
        <w:tab w:val="right" w:pos="9638"/>
      </w:tabs>
    </w:pPr>
    <w:rPr>
      <w:sz w:val="20"/>
    </w:rPr>
  </w:style>
  <w:style w:type="character" w:customStyle="1" w:styleId="NogaZnak">
    <w:name w:val="Noga Znak"/>
    <w:basedOn w:val="Privzetapisavaodstavka"/>
    <w:link w:val="Noga"/>
    <w:uiPriority w:val="99"/>
    <w:rsid w:val="00690810"/>
    <w:rPr>
      <w:sz w:val="20"/>
    </w:rPr>
  </w:style>
  <w:style w:type="table" w:styleId="Tabelamrea">
    <w:name w:val="Table Grid"/>
    <w:basedOn w:val="Navadnatabela"/>
    <w:uiPriority w:val="99"/>
    <w:rsid w:val="00E76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1">
    <w:name w:val="Grid Table 5 Dark - Accent 51"/>
    <w:basedOn w:val="Navadnatabela"/>
    <w:uiPriority w:val="50"/>
    <w:rsid w:val="00E769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F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F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F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F3A" w:themeFill="accent5"/>
      </w:tcPr>
    </w:tblStylePr>
    <w:tblStylePr w:type="band1Vert">
      <w:tblPr/>
      <w:tcPr>
        <w:shd w:val="clear" w:color="auto" w:fill="DBE6AE" w:themeFill="accent5" w:themeFillTint="66"/>
      </w:tcPr>
    </w:tblStylePr>
    <w:tblStylePr w:type="band1Horz">
      <w:tblPr/>
      <w:tcPr>
        <w:shd w:val="clear" w:color="auto" w:fill="DBE6AE" w:themeFill="accent5" w:themeFillTint="66"/>
      </w:tcPr>
    </w:tblStylePr>
  </w:style>
  <w:style w:type="table" w:customStyle="1" w:styleId="GridTable4-Accent61">
    <w:name w:val="Grid Table 4 - Accent 61"/>
    <w:basedOn w:val="Navadnatabela"/>
    <w:uiPriority w:val="49"/>
    <w:rsid w:val="00E769CF"/>
    <w:pPr>
      <w:spacing w:after="0" w:line="240" w:lineRule="auto"/>
    </w:pPr>
    <w:tblPr>
      <w:tblStyleRowBandSize w:val="1"/>
      <w:tblStyleColBandSize w:val="1"/>
      <w:tblInd w:w="0" w:type="dxa"/>
      <w:tblBorders>
        <w:top w:val="single" w:sz="4" w:space="0" w:color="D6EDA6" w:themeColor="accent6" w:themeTint="99"/>
        <w:left w:val="single" w:sz="4" w:space="0" w:color="D6EDA6" w:themeColor="accent6" w:themeTint="99"/>
        <w:bottom w:val="single" w:sz="4" w:space="0" w:color="D6EDA6" w:themeColor="accent6" w:themeTint="99"/>
        <w:right w:val="single" w:sz="4" w:space="0" w:color="D6EDA6" w:themeColor="accent6" w:themeTint="99"/>
        <w:insideH w:val="single" w:sz="4" w:space="0" w:color="D6EDA6" w:themeColor="accent6" w:themeTint="99"/>
        <w:insideV w:val="single" w:sz="4" w:space="0" w:color="D6EDA6"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CE26B" w:themeColor="accent6"/>
          <w:left w:val="single" w:sz="4" w:space="0" w:color="BCE26B" w:themeColor="accent6"/>
          <w:bottom w:val="single" w:sz="4" w:space="0" w:color="BCE26B" w:themeColor="accent6"/>
          <w:right w:val="single" w:sz="4" w:space="0" w:color="BCE26B" w:themeColor="accent6"/>
          <w:insideH w:val="nil"/>
          <w:insideV w:val="nil"/>
        </w:tcBorders>
        <w:shd w:val="clear" w:color="auto" w:fill="BCE26B" w:themeFill="accent6"/>
      </w:tcPr>
    </w:tblStylePr>
    <w:tblStylePr w:type="lastRow">
      <w:rPr>
        <w:b/>
        <w:bCs/>
      </w:rPr>
      <w:tblPr/>
      <w:tcPr>
        <w:tcBorders>
          <w:top w:val="double" w:sz="4" w:space="0" w:color="BCE26B" w:themeColor="accent6"/>
        </w:tcBorders>
      </w:tcPr>
    </w:tblStylePr>
    <w:tblStylePr w:type="firstCol">
      <w:rPr>
        <w:b/>
        <w:bCs/>
      </w:rPr>
    </w:tblStylePr>
    <w:tblStylePr w:type="lastCol">
      <w:rPr>
        <w:b/>
        <w:bCs/>
      </w:rPr>
    </w:tblStylePr>
    <w:tblStylePr w:type="band1Vert">
      <w:tblPr/>
      <w:tcPr>
        <w:shd w:val="clear" w:color="auto" w:fill="F1F9E1" w:themeFill="accent6" w:themeFillTint="33"/>
      </w:tcPr>
    </w:tblStylePr>
    <w:tblStylePr w:type="band1Horz">
      <w:tblPr/>
      <w:tcPr>
        <w:shd w:val="clear" w:color="auto" w:fill="F1F9E1" w:themeFill="accent6" w:themeFillTint="33"/>
      </w:tcPr>
    </w:tblStylePr>
  </w:style>
  <w:style w:type="table" w:customStyle="1" w:styleId="GridTable4-Accent41">
    <w:name w:val="Grid Table 4 - Accent 41"/>
    <w:basedOn w:val="Navadnatabela"/>
    <w:uiPriority w:val="49"/>
    <w:rsid w:val="00E769CF"/>
    <w:pPr>
      <w:spacing w:after="0" w:line="240" w:lineRule="auto"/>
    </w:pPr>
    <w:tblPr>
      <w:tblStyleRowBandSize w:val="1"/>
      <w:tblStyleColBandSize w:val="1"/>
      <w:tblInd w:w="0" w:type="dxa"/>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FBFBF" w:themeColor="accent4"/>
          <w:left w:val="single" w:sz="4" w:space="0" w:color="BFBFBF" w:themeColor="accent4"/>
          <w:bottom w:val="single" w:sz="4" w:space="0" w:color="BFBFBF" w:themeColor="accent4"/>
          <w:right w:val="single" w:sz="4" w:space="0" w:color="BFBFBF" w:themeColor="accent4"/>
          <w:insideH w:val="nil"/>
          <w:insideV w:val="nil"/>
        </w:tcBorders>
        <w:shd w:val="clear" w:color="auto" w:fill="BFBFBF" w:themeFill="accent4"/>
      </w:tcPr>
    </w:tblStylePr>
    <w:tblStylePr w:type="lastRow">
      <w:rPr>
        <w:b/>
        <w:bCs/>
      </w:rPr>
      <w:tblPr/>
      <w:tcPr>
        <w:tcBorders>
          <w:top w:val="double" w:sz="4" w:space="0" w:color="BFBFBF" w:themeColor="accent4"/>
        </w:tcBorders>
      </w:tcPr>
    </w:tblStylePr>
    <w:tblStylePr w:type="firstCol">
      <w:rPr>
        <w:b/>
        <w:bCs/>
      </w:rPr>
    </w:tblStylePr>
    <w:tblStylePr w:type="lastCol">
      <w:rPr>
        <w:b/>
        <w:bCs/>
      </w:rPr>
    </w:tblStylePr>
    <w:tblStylePr w:type="band1Vert">
      <w:tblPr/>
      <w:tcPr>
        <w:shd w:val="clear" w:color="auto" w:fill="F2F2F2" w:themeFill="accent4" w:themeFillTint="33"/>
      </w:tcPr>
    </w:tblStylePr>
    <w:tblStylePr w:type="band1Horz">
      <w:tblPr/>
      <w:tcPr>
        <w:shd w:val="clear" w:color="auto" w:fill="F2F2F2" w:themeFill="accent4" w:themeFillTint="33"/>
      </w:tcPr>
    </w:tblStylePr>
  </w:style>
  <w:style w:type="table" w:customStyle="1" w:styleId="GridTable4-Accent51">
    <w:name w:val="Grid Table 4 - Accent 51"/>
    <w:basedOn w:val="Navadnatabela"/>
    <w:uiPriority w:val="49"/>
    <w:rsid w:val="00E769CF"/>
    <w:pPr>
      <w:spacing w:after="0" w:line="240" w:lineRule="auto"/>
    </w:pPr>
    <w:tblPr>
      <w:tblStyleRowBandSize w:val="1"/>
      <w:tblStyleColBandSize w:val="1"/>
      <w:tblInd w:w="0" w:type="dxa"/>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insideV w:val="single" w:sz="4" w:space="0" w:color="CADA8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insideV w:val="nil"/>
        </w:tcBorders>
        <w:shd w:val="clear" w:color="auto" w:fill="A5BF3A" w:themeFill="accent5"/>
      </w:tcPr>
    </w:tblStylePr>
    <w:tblStylePr w:type="lastRow">
      <w:rPr>
        <w:b/>
        <w:bCs/>
      </w:rPr>
      <w:tblPr/>
      <w:tcPr>
        <w:tcBorders>
          <w:top w:val="double" w:sz="4" w:space="0" w:color="A5BF3A" w:themeColor="accent5"/>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GridTable5Dark-Accent61">
    <w:name w:val="Grid Table 5 Dark - Accent 61"/>
    <w:basedOn w:val="Navadnatabela"/>
    <w:uiPriority w:val="50"/>
    <w:rsid w:val="00E769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9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E2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E2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E2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E26B" w:themeFill="accent6"/>
      </w:tcPr>
    </w:tblStylePr>
    <w:tblStylePr w:type="band1Vert">
      <w:tblPr/>
      <w:tcPr>
        <w:shd w:val="clear" w:color="auto" w:fill="E4F3C3" w:themeFill="accent6" w:themeFillTint="66"/>
      </w:tcPr>
    </w:tblStylePr>
    <w:tblStylePr w:type="band1Horz">
      <w:tblPr/>
      <w:tcPr>
        <w:shd w:val="clear" w:color="auto" w:fill="E4F3C3" w:themeFill="accent6" w:themeFillTint="66"/>
      </w:tcPr>
    </w:tblStylePr>
  </w:style>
  <w:style w:type="table" w:customStyle="1" w:styleId="ListTable7Colorful-Accent61">
    <w:name w:val="List Table 7 Colorful - Accent 61"/>
    <w:basedOn w:val="Navadnatabela"/>
    <w:uiPriority w:val="52"/>
    <w:rsid w:val="00E769CF"/>
    <w:pPr>
      <w:spacing w:after="0" w:line="240" w:lineRule="auto"/>
    </w:pPr>
    <w:rPr>
      <w:color w:val="9AD029"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CE2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E2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E2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E26B" w:themeColor="accent6"/>
        </w:tcBorders>
        <w:shd w:val="clear" w:color="auto" w:fill="FFFFFF" w:themeFill="background1"/>
      </w:tcPr>
    </w:tblStylePr>
    <w:tblStylePr w:type="band1Vert">
      <w:tblPr/>
      <w:tcPr>
        <w:shd w:val="clear" w:color="auto" w:fill="F1F9E1" w:themeFill="accent6" w:themeFillTint="33"/>
      </w:tcPr>
    </w:tblStylePr>
    <w:tblStylePr w:type="band1Horz">
      <w:tblPr/>
      <w:tcPr>
        <w:shd w:val="clear" w:color="auto" w:fill="F1F9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Navadnatabela"/>
    <w:uiPriority w:val="52"/>
    <w:rsid w:val="00E769CF"/>
    <w:pPr>
      <w:spacing w:after="0" w:line="240" w:lineRule="auto"/>
    </w:pPr>
    <w:rPr>
      <w:color w:val="7B8E2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BF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F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F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F3A" w:themeColor="accent5"/>
        </w:tcBorders>
        <w:shd w:val="clear" w:color="auto" w:fill="FFFFFF" w:themeFill="background1"/>
      </w:tcPr>
    </w:tblStylePr>
    <w:tblStylePr w:type="band1Vert">
      <w:tblPr/>
      <w:tcPr>
        <w:shd w:val="clear" w:color="auto" w:fill="EDF2D6" w:themeFill="accent5" w:themeFillTint="33"/>
      </w:tcPr>
    </w:tblStylePr>
    <w:tblStylePr w:type="band1Horz">
      <w:tblPr/>
      <w:tcPr>
        <w:shd w:val="clear" w:color="auto" w:fill="EDF2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1">
    <w:name w:val="List Table 5 Dark - Accent 61"/>
    <w:basedOn w:val="Navadnatabela"/>
    <w:uiPriority w:val="50"/>
    <w:rsid w:val="00E769CF"/>
    <w:pPr>
      <w:spacing w:after="0" w:line="240" w:lineRule="auto"/>
    </w:pPr>
    <w:rPr>
      <w:color w:val="FFFFFF" w:themeColor="background1"/>
    </w:rPr>
    <w:tblPr>
      <w:tblStyleRowBandSize w:val="1"/>
      <w:tblStyleColBandSize w:val="1"/>
      <w:tblInd w:w="0" w:type="dxa"/>
      <w:tblBorders>
        <w:top w:val="single" w:sz="24" w:space="0" w:color="BCE26B" w:themeColor="accent6"/>
        <w:left w:val="single" w:sz="24" w:space="0" w:color="BCE26B" w:themeColor="accent6"/>
        <w:bottom w:val="single" w:sz="24" w:space="0" w:color="BCE26B" w:themeColor="accent6"/>
        <w:right w:val="single" w:sz="24" w:space="0" w:color="BCE26B" w:themeColor="accent6"/>
      </w:tblBorders>
      <w:tblCellMar>
        <w:top w:w="0" w:type="dxa"/>
        <w:left w:w="108" w:type="dxa"/>
        <w:bottom w:w="0" w:type="dxa"/>
        <w:right w:w="108" w:type="dxa"/>
      </w:tblCellMar>
    </w:tblPr>
    <w:tcPr>
      <w:shd w:val="clear" w:color="auto" w:fill="BCE2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Navadnatabela"/>
    <w:uiPriority w:val="50"/>
    <w:rsid w:val="00E769CF"/>
    <w:pPr>
      <w:spacing w:after="0" w:line="240" w:lineRule="auto"/>
    </w:pPr>
    <w:rPr>
      <w:color w:val="FFFFFF" w:themeColor="background1"/>
    </w:rPr>
    <w:tblPr>
      <w:tblStyleRowBandSize w:val="1"/>
      <w:tblStyleColBandSize w:val="1"/>
      <w:tblInd w:w="0" w:type="dxa"/>
      <w:tblBorders>
        <w:top w:val="single" w:sz="24" w:space="0" w:color="A5BF3A" w:themeColor="accent5"/>
        <w:left w:val="single" w:sz="24" w:space="0" w:color="A5BF3A" w:themeColor="accent5"/>
        <w:bottom w:val="single" w:sz="24" w:space="0" w:color="A5BF3A" w:themeColor="accent5"/>
        <w:right w:val="single" w:sz="24" w:space="0" w:color="A5BF3A" w:themeColor="accent5"/>
      </w:tblBorders>
      <w:tblCellMar>
        <w:top w:w="0" w:type="dxa"/>
        <w:left w:w="108" w:type="dxa"/>
        <w:bottom w:w="0" w:type="dxa"/>
        <w:right w:w="108" w:type="dxa"/>
      </w:tblCellMar>
    </w:tblPr>
    <w:tcPr>
      <w:shd w:val="clear" w:color="auto" w:fill="A5BF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1">
    <w:name w:val="List Table 4 - Accent 51"/>
    <w:basedOn w:val="Navadnatabela"/>
    <w:uiPriority w:val="49"/>
    <w:rsid w:val="00E769CF"/>
    <w:pPr>
      <w:spacing w:after="0" w:line="240" w:lineRule="auto"/>
    </w:pPr>
    <w:tblPr>
      <w:tblStyleRowBandSize w:val="1"/>
      <w:tblStyleColBandSize w:val="1"/>
      <w:tblInd w:w="0" w:type="dxa"/>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tcBorders>
        <w:shd w:val="clear" w:color="auto" w:fill="A5BF3A" w:themeFill="accent5"/>
      </w:tcPr>
    </w:tblStylePr>
    <w:tblStylePr w:type="lastRow">
      <w:rPr>
        <w:b/>
        <w:bCs/>
      </w:rPr>
      <w:tblPr/>
      <w:tcPr>
        <w:tcBorders>
          <w:top w:val="double" w:sz="4" w:space="0" w:color="CADA86" w:themeColor="accent5" w:themeTint="99"/>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CentralBalticBlue">
    <w:name w:val="Central Baltic Blue"/>
    <w:basedOn w:val="CentralBalticGreen"/>
    <w:uiPriority w:val="99"/>
    <w:rsid w:val="00FD4A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rPr>
      <w:cantSplit/>
    </w:trPr>
    <w:tcPr>
      <w:shd w:val="clear" w:color="auto" w:fill="E7E6E6" w:themeFill="background2"/>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0014AD" w:themeFill="accent1"/>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0CECE" w:themeFill="background2" w:themeFillShade="E6"/>
      </w:tcPr>
    </w:tblStylePr>
    <w:tblStylePr w:type="band2Horz">
      <w:rPr>
        <w:color w:val="auto"/>
      </w:rPr>
      <w:tblPr/>
      <w:tcPr>
        <w:tcBorders>
          <w:tl2br w:val="none" w:sz="0" w:space="0" w:color="auto"/>
          <w:tr2bl w:val="none" w:sz="0" w:space="0" w:color="auto"/>
        </w:tcBorders>
        <w:shd w:val="clear" w:color="auto" w:fill="E7E6E6" w:themeFill="background2"/>
      </w:tcPr>
    </w:tblStylePr>
  </w:style>
  <w:style w:type="table" w:customStyle="1" w:styleId="CentralBalticGreen">
    <w:name w:val="Central Baltic Green"/>
    <w:basedOn w:val="Tabelasodobna"/>
    <w:uiPriority w:val="99"/>
    <w:rsid w:val="00DD25DD"/>
    <w:pPr>
      <w:spacing w:before="120" w:after="120" w:line="240" w:lineRule="auto"/>
    </w:pPr>
    <w:rPr>
      <w:sz w:val="20"/>
      <w:szCs w:val="20"/>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rPr>
      <w:cantSplit/>
    </w:trPr>
    <w:tcPr>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A5BF3A" w:themeFill="accent5"/>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BE6AE" w:themeFill="accent5" w:themeFillTint="66"/>
      </w:tcPr>
    </w:tblStylePr>
    <w:tblStylePr w:type="band2Horz">
      <w:rPr>
        <w:color w:val="auto"/>
      </w:rPr>
      <w:tblPr/>
      <w:tcPr>
        <w:tcBorders>
          <w:tl2br w:val="none" w:sz="0" w:space="0" w:color="auto"/>
          <w:tr2bl w:val="none" w:sz="0" w:space="0" w:color="auto"/>
        </w:tcBorders>
        <w:shd w:val="clear" w:color="auto" w:fill="EDF2D6" w:themeFill="accent5" w:themeFillTint="33"/>
      </w:tcPr>
    </w:tblStylePr>
  </w:style>
  <w:style w:type="table" w:styleId="Srednjamrea3poudarek5">
    <w:name w:val="Medium Grid 3 Accent 5"/>
    <w:basedOn w:val="Navadnatabela"/>
    <w:uiPriority w:val="69"/>
    <w:semiHidden/>
    <w:unhideWhenUsed/>
    <w:rsid w:val="00E769C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9F0C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F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F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09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09B" w:themeFill="accent5" w:themeFillTint="7F"/>
      </w:tcPr>
    </w:tblStylePr>
  </w:style>
  <w:style w:type="table" w:styleId="Tabelasodobna">
    <w:name w:val="Table Contemporary"/>
    <w:basedOn w:val="Navadnatabela"/>
    <w:uiPriority w:val="99"/>
    <w:semiHidden/>
    <w:unhideWhenUsed/>
    <w:rsid w:val="00E769C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TLEwithcapitals">
    <w:name w:val="TITLE with capitals"/>
    <w:basedOn w:val="Naslov1"/>
    <w:link w:val="TITLEwithcapitalsChar"/>
    <w:qFormat/>
    <w:rsid w:val="00557A78"/>
    <w:pPr>
      <w:pageBreakBefore w:val="0"/>
      <w:numPr>
        <w:numId w:val="0"/>
      </w:numPr>
    </w:pPr>
    <w:rPr>
      <w:rFonts w:cstheme="majorHAnsi"/>
      <w:caps/>
    </w:rPr>
  </w:style>
  <w:style w:type="character" w:customStyle="1" w:styleId="TITLEwithcapitalsChar">
    <w:name w:val="TITLE with capitals Char"/>
    <w:basedOn w:val="Naslov1Znak"/>
    <w:link w:val="TITLEwithcapitals"/>
    <w:rsid w:val="00557A78"/>
    <w:rPr>
      <w:rFonts w:asciiTheme="majorHAnsi" w:eastAsiaTheme="majorEastAsia" w:hAnsiTheme="majorHAnsi" w:cstheme="majorHAnsi"/>
      <w:b/>
      <w:caps/>
      <w:color w:val="001489"/>
      <w:sz w:val="44"/>
      <w:szCs w:val="32"/>
    </w:rPr>
  </w:style>
  <w:style w:type="character" w:customStyle="1" w:styleId="Naslov5Znak">
    <w:name w:val="Naslov 5 Znak"/>
    <w:aliases w:val="Heading  4 Znak"/>
    <w:basedOn w:val="Privzetapisavaodstavka"/>
    <w:link w:val="Naslov5"/>
    <w:uiPriority w:val="99"/>
    <w:semiHidden/>
    <w:rsid w:val="006E6A53"/>
    <w:rPr>
      <w:b/>
    </w:rPr>
  </w:style>
  <w:style w:type="paragraph" w:styleId="Sprotnaopomba-besedilo">
    <w:name w:val="footnote text"/>
    <w:aliases w:val="Fußnote"/>
    <w:basedOn w:val="Navaden"/>
    <w:link w:val="Sprotnaopomba-besediloZnak"/>
    <w:uiPriority w:val="99"/>
    <w:semiHidden/>
    <w:rsid w:val="003F46F2"/>
    <w:pPr>
      <w:spacing w:after="240" w:line="264" w:lineRule="auto"/>
    </w:pPr>
    <w:rPr>
      <w:rFonts w:ascii="Tahoma" w:eastAsia="Times New Roman" w:hAnsi="Tahoma" w:cs="Tahoma"/>
      <w:sz w:val="20"/>
      <w:szCs w:val="20"/>
    </w:rPr>
  </w:style>
  <w:style w:type="character" w:customStyle="1" w:styleId="Sprotnaopomba-besediloZnak">
    <w:name w:val="Sprotna opomba - besedilo Znak"/>
    <w:aliases w:val="Fußnote Znak"/>
    <w:basedOn w:val="Privzetapisavaodstavka"/>
    <w:link w:val="Sprotnaopomba-besedilo"/>
    <w:uiPriority w:val="99"/>
    <w:semiHidden/>
    <w:rsid w:val="00C2695A"/>
    <w:rPr>
      <w:rFonts w:ascii="Tahoma" w:eastAsia="Times New Roman" w:hAnsi="Tahoma" w:cs="Tahoma"/>
      <w:sz w:val="20"/>
      <w:szCs w:val="20"/>
      <w:lang w:eastAsia="sl-SI"/>
    </w:rPr>
  </w:style>
  <w:style w:type="character" w:styleId="Sprotnaopomba-sklic">
    <w:name w:val="footnote reference"/>
    <w:basedOn w:val="Privzetapisavaodstavka"/>
    <w:uiPriority w:val="99"/>
    <w:semiHidden/>
    <w:rsid w:val="003F46F2"/>
    <w:rPr>
      <w:vertAlign w:val="superscript"/>
    </w:rPr>
  </w:style>
  <w:style w:type="character" w:styleId="Hiperpovezava">
    <w:name w:val="Hyperlink"/>
    <w:basedOn w:val="Privzetapisavaodstavka"/>
    <w:uiPriority w:val="99"/>
    <w:unhideWhenUsed/>
    <w:rsid w:val="003F46F2"/>
    <w:rPr>
      <w:color w:val="7F7F7F" w:themeColor="hyperlink"/>
      <w:u w:val="single"/>
    </w:rPr>
  </w:style>
  <w:style w:type="paragraph" w:customStyle="1" w:styleId="Title4">
    <w:name w:val="Title 4"/>
    <w:basedOn w:val="Navaden"/>
    <w:uiPriority w:val="99"/>
    <w:semiHidden/>
    <w:rsid w:val="003F46F2"/>
    <w:pPr>
      <w:spacing w:before="360"/>
    </w:pPr>
    <w:rPr>
      <w:color w:val="0014AD" w:themeColor="text2"/>
    </w:rPr>
  </w:style>
  <w:style w:type="paragraph" w:customStyle="1" w:styleId="Default">
    <w:name w:val="Default"/>
    <w:uiPriority w:val="99"/>
    <w:semiHidden/>
    <w:rsid w:val="003F46F2"/>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NoSpacing1">
    <w:name w:val="No Spacing1"/>
    <w:aliases w:val="Footnote"/>
    <w:basedOn w:val="Sprotnaopomba-besedilo"/>
    <w:uiPriority w:val="99"/>
    <w:semiHidden/>
    <w:rsid w:val="003F46F2"/>
    <w:pPr>
      <w:spacing w:after="120"/>
    </w:pPr>
    <w:rPr>
      <w:rFonts w:ascii="Cambria" w:hAnsi="Cambria"/>
      <w:sz w:val="16"/>
      <w:szCs w:val="16"/>
    </w:rPr>
  </w:style>
  <w:style w:type="character" w:styleId="Pripombasklic">
    <w:name w:val="annotation reference"/>
    <w:basedOn w:val="Privzetapisavaodstavka"/>
    <w:uiPriority w:val="99"/>
    <w:semiHidden/>
    <w:unhideWhenUsed/>
    <w:rsid w:val="003F46F2"/>
    <w:rPr>
      <w:sz w:val="16"/>
      <w:szCs w:val="16"/>
    </w:rPr>
  </w:style>
  <w:style w:type="paragraph" w:styleId="Pripombabesedilo">
    <w:name w:val="annotation text"/>
    <w:basedOn w:val="Navaden"/>
    <w:link w:val="PripombabesediloZnak"/>
    <w:uiPriority w:val="99"/>
    <w:unhideWhenUsed/>
    <w:rsid w:val="003F46F2"/>
    <w:pPr>
      <w:spacing w:after="240"/>
    </w:pPr>
    <w:rPr>
      <w:rFonts w:ascii="Tahoma" w:eastAsia="Times New Roman" w:hAnsi="Tahoma" w:cs="Tahoma"/>
      <w:sz w:val="20"/>
      <w:szCs w:val="20"/>
    </w:rPr>
  </w:style>
  <w:style w:type="character" w:customStyle="1" w:styleId="PripombabesediloZnak">
    <w:name w:val="Pripomba – besedilo Znak"/>
    <w:basedOn w:val="Privzetapisavaodstavka"/>
    <w:link w:val="Pripombabesedilo"/>
    <w:uiPriority w:val="99"/>
    <w:rsid w:val="003F46F2"/>
    <w:rPr>
      <w:rFonts w:ascii="Tahoma" w:eastAsia="Times New Roman" w:hAnsi="Tahoma" w:cs="Tahoma"/>
      <w:sz w:val="20"/>
      <w:szCs w:val="20"/>
      <w:lang w:eastAsia="sl-SI"/>
    </w:rPr>
  </w:style>
  <w:style w:type="paragraph" w:styleId="Zadevapripombe">
    <w:name w:val="annotation subject"/>
    <w:basedOn w:val="Pripombabesedilo"/>
    <w:next w:val="Pripombabesedilo"/>
    <w:link w:val="ZadevapripombeZnak"/>
    <w:uiPriority w:val="99"/>
    <w:semiHidden/>
    <w:unhideWhenUsed/>
    <w:rsid w:val="003F46F2"/>
    <w:pPr>
      <w:spacing w:after="200"/>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3F46F2"/>
    <w:rPr>
      <w:rFonts w:ascii="Tahoma" w:eastAsia="Times New Roman" w:hAnsi="Tahoma" w:cs="Tahoma"/>
      <w:b/>
      <w:bCs/>
      <w:sz w:val="20"/>
      <w:szCs w:val="20"/>
      <w:lang w:eastAsia="sl-SI"/>
    </w:rPr>
  </w:style>
  <w:style w:type="paragraph" w:styleId="NaslovTOC">
    <w:name w:val="TOC Heading"/>
    <w:basedOn w:val="Naslov1"/>
    <w:next w:val="Navaden"/>
    <w:uiPriority w:val="39"/>
    <w:unhideWhenUsed/>
    <w:qFormat/>
    <w:rsid w:val="003F46F2"/>
    <w:pPr>
      <w:pageBreakBefore w:val="0"/>
      <w:numPr>
        <w:numId w:val="0"/>
      </w:numPr>
      <w:spacing w:before="480" w:after="0"/>
      <w:outlineLvl w:val="9"/>
    </w:pPr>
    <w:rPr>
      <w:bCs/>
      <w:color w:val="000E81" w:themeColor="accent1" w:themeShade="BF"/>
      <w:sz w:val="28"/>
      <w:szCs w:val="28"/>
    </w:rPr>
  </w:style>
  <w:style w:type="paragraph" w:styleId="Kazalovsebine2">
    <w:name w:val="toc 2"/>
    <w:basedOn w:val="Navaden"/>
    <w:next w:val="Navaden"/>
    <w:autoRedefine/>
    <w:uiPriority w:val="3"/>
    <w:unhideWhenUsed/>
    <w:qFormat/>
    <w:rsid w:val="00CA6950"/>
    <w:pPr>
      <w:tabs>
        <w:tab w:val="left" w:pos="1134"/>
        <w:tab w:val="right" w:leader="dot" w:pos="9628"/>
      </w:tabs>
      <w:spacing w:before="240"/>
      <w:ind w:left="1134" w:hanging="567"/>
    </w:pPr>
    <w:rPr>
      <w:b/>
      <w:bCs/>
      <w:sz w:val="20"/>
      <w:szCs w:val="20"/>
    </w:rPr>
  </w:style>
  <w:style w:type="paragraph" w:styleId="Kazalovsebine1">
    <w:name w:val="toc 1"/>
    <w:basedOn w:val="Navaden"/>
    <w:next w:val="Navaden"/>
    <w:autoRedefine/>
    <w:uiPriority w:val="3"/>
    <w:unhideWhenUsed/>
    <w:qFormat/>
    <w:rsid w:val="00CA6950"/>
    <w:pPr>
      <w:spacing w:before="360"/>
    </w:pPr>
    <w:rPr>
      <w:b/>
      <w:bCs/>
      <w:szCs w:val="24"/>
    </w:rPr>
  </w:style>
  <w:style w:type="paragraph" w:styleId="Kazalovsebine3">
    <w:name w:val="toc 3"/>
    <w:basedOn w:val="Navaden"/>
    <w:next w:val="Navaden"/>
    <w:autoRedefine/>
    <w:uiPriority w:val="39"/>
    <w:unhideWhenUsed/>
    <w:rsid w:val="003F46F2"/>
    <w:pPr>
      <w:ind w:left="220"/>
    </w:pPr>
    <w:rPr>
      <w:sz w:val="20"/>
      <w:szCs w:val="20"/>
    </w:rPr>
  </w:style>
  <w:style w:type="paragraph" w:styleId="Kazalovsebine4">
    <w:name w:val="toc 4"/>
    <w:basedOn w:val="Navaden"/>
    <w:next w:val="Navaden"/>
    <w:autoRedefine/>
    <w:uiPriority w:val="39"/>
    <w:unhideWhenUsed/>
    <w:rsid w:val="003F46F2"/>
    <w:pPr>
      <w:ind w:left="440"/>
    </w:pPr>
    <w:rPr>
      <w:sz w:val="20"/>
      <w:szCs w:val="20"/>
    </w:rPr>
  </w:style>
  <w:style w:type="paragraph" w:styleId="Kazalovsebine5">
    <w:name w:val="toc 5"/>
    <w:basedOn w:val="Navaden"/>
    <w:next w:val="Navaden"/>
    <w:autoRedefine/>
    <w:uiPriority w:val="39"/>
    <w:unhideWhenUsed/>
    <w:rsid w:val="003F46F2"/>
    <w:pPr>
      <w:ind w:left="660"/>
    </w:pPr>
    <w:rPr>
      <w:sz w:val="20"/>
      <w:szCs w:val="20"/>
    </w:rPr>
  </w:style>
  <w:style w:type="paragraph" w:styleId="Kazalovsebine6">
    <w:name w:val="toc 6"/>
    <w:basedOn w:val="Navaden"/>
    <w:next w:val="Navaden"/>
    <w:autoRedefine/>
    <w:uiPriority w:val="39"/>
    <w:unhideWhenUsed/>
    <w:rsid w:val="003F46F2"/>
    <w:pPr>
      <w:ind w:left="880"/>
    </w:pPr>
    <w:rPr>
      <w:sz w:val="20"/>
      <w:szCs w:val="20"/>
    </w:rPr>
  </w:style>
  <w:style w:type="paragraph" w:styleId="Kazalovsebine7">
    <w:name w:val="toc 7"/>
    <w:basedOn w:val="Navaden"/>
    <w:next w:val="Navaden"/>
    <w:autoRedefine/>
    <w:uiPriority w:val="39"/>
    <w:unhideWhenUsed/>
    <w:rsid w:val="003F46F2"/>
    <w:pPr>
      <w:ind w:left="1100"/>
    </w:pPr>
    <w:rPr>
      <w:sz w:val="20"/>
      <w:szCs w:val="20"/>
    </w:rPr>
  </w:style>
  <w:style w:type="paragraph" w:styleId="Kazalovsebine8">
    <w:name w:val="toc 8"/>
    <w:basedOn w:val="Navaden"/>
    <w:next w:val="Navaden"/>
    <w:autoRedefine/>
    <w:uiPriority w:val="39"/>
    <w:unhideWhenUsed/>
    <w:rsid w:val="003F46F2"/>
    <w:pPr>
      <w:ind w:left="1320"/>
    </w:pPr>
    <w:rPr>
      <w:sz w:val="20"/>
      <w:szCs w:val="20"/>
    </w:rPr>
  </w:style>
  <w:style w:type="paragraph" w:styleId="Kazalovsebine9">
    <w:name w:val="toc 9"/>
    <w:basedOn w:val="Navaden"/>
    <w:next w:val="Navaden"/>
    <w:autoRedefine/>
    <w:uiPriority w:val="39"/>
    <w:unhideWhenUsed/>
    <w:rsid w:val="003F46F2"/>
    <w:pPr>
      <w:ind w:left="1540"/>
    </w:pPr>
    <w:rPr>
      <w:sz w:val="20"/>
      <w:szCs w:val="20"/>
    </w:rPr>
  </w:style>
  <w:style w:type="paragraph" w:customStyle="1" w:styleId="sti-art2">
    <w:name w:val="sti-art2"/>
    <w:basedOn w:val="Navaden"/>
    <w:uiPriority w:val="99"/>
    <w:semiHidden/>
    <w:rsid w:val="003F46F2"/>
    <w:pPr>
      <w:spacing w:before="60" w:after="120" w:line="312" w:lineRule="atLeast"/>
      <w:jc w:val="center"/>
    </w:pPr>
    <w:rPr>
      <w:rFonts w:ascii="Times New Roman" w:eastAsia="Times New Roman" w:hAnsi="Times New Roman" w:cs="Times New Roman"/>
      <w:b/>
      <w:bCs/>
      <w:sz w:val="24"/>
      <w:szCs w:val="24"/>
    </w:rPr>
  </w:style>
  <w:style w:type="paragraph" w:customStyle="1" w:styleId="normal2">
    <w:name w:val="normal2"/>
    <w:basedOn w:val="Navaden"/>
    <w:uiPriority w:val="99"/>
    <w:semiHidden/>
    <w:rsid w:val="003F46F2"/>
    <w:pPr>
      <w:spacing w:before="120" w:line="312" w:lineRule="atLeast"/>
    </w:pPr>
    <w:rPr>
      <w:rFonts w:ascii="Times New Roman" w:eastAsia="Times New Roman" w:hAnsi="Times New Roman" w:cs="Times New Roman"/>
      <w:sz w:val="24"/>
      <w:szCs w:val="24"/>
    </w:rPr>
  </w:style>
  <w:style w:type="paragraph" w:customStyle="1" w:styleId="ti-art2">
    <w:name w:val="ti-art2"/>
    <w:basedOn w:val="Navaden"/>
    <w:uiPriority w:val="99"/>
    <w:semiHidden/>
    <w:rsid w:val="003F46F2"/>
    <w:pPr>
      <w:spacing w:before="360" w:after="120" w:line="312" w:lineRule="atLeast"/>
      <w:jc w:val="center"/>
    </w:pPr>
    <w:rPr>
      <w:rFonts w:ascii="Times New Roman" w:eastAsia="Times New Roman" w:hAnsi="Times New Roman" w:cs="Times New Roman"/>
      <w:i/>
      <w:iCs/>
      <w:sz w:val="24"/>
      <w:szCs w:val="24"/>
    </w:rPr>
  </w:style>
  <w:style w:type="paragraph" w:styleId="Revizija">
    <w:name w:val="Revision"/>
    <w:hidden/>
    <w:uiPriority w:val="99"/>
    <w:semiHidden/>
    <w:rsid w:val="003F46F2"/>
    <w:pPr>
      <w:spacing w:after="0" w:line="240" w:lineRule="auto"/>
    </w:pPr>
  </w:style>
  <w:style w:type="paragraph" w:customStyle="1" w:styleId="Numberlist">
    <w:name w:val="Number list"/>
    <w:basedOn w:val="Odstavekseznama"/>
    <w:link w:val="NumberlistChar"/>
    <w:uiPriority w:val="2"/>
    <w:qFormat/>
    <w:rsid w:val="003F46F2"/>
    <w:pPr>
      <w:numPr>
        <w:numId w:val="5"/>
      </w:numPr>
      <w:tabs>
        <w:tab w:val="clear" w:pos="720"/>
        <w:tab w:val="num" w:pos="993"/>
      </w:tabs>
      <w:suppressAutoHyphens/>
      <w:spacing w:before="200"/>
      <w:ind w:left="993" w:right="510"/>
    </w:pPr>
    <w:rPr>
      <w:rFonts w:eastAsia="Calibri" w:cs="Tahoma"/>
      <w:sz w:val="20"/>
      <w:szCs w:val="20"/>
    </w:rPr>
  </w:style>
  <w:style w:type="character" w:styleId="SledenaHiperpovezava">
    <w:name w:val="FollowedHyperlink"/>
    <w:basedOn w:val="Privzetapisavaodstavka"/>
    <w:uiPriority w:val="99"/>
    <w:semiHidden/>
    <w:unhideWhenUsed/>
    <w:rsid w:val="003F46F2"/>
    <w:rPr>
      <w:color w:val="BFBFBF" w:themeColor="followedHyperlink"/>
      <w:u w:val="single"/>
    </w:rPr>
  </w:style>
  <w:style w:type="character" w:customStyle="1" w:styleId="NumberlistChar">
    <w:name w:val="Number list Char"/>
    <w:basedOn w:val="OdstavekseznamaZnak"/>
    <w:link w:val="Numberlist"/>
    <w:uiPriority w:val="2"/>
    <w:rsid w:val="00A46AE7"/>
    <w:rPr>
      <w:rFonts w:eastAsia="Calibri" w:cs="Tahoma"/>
      <w:sz w:val="20"/>
      <w:szCs w:val="20"/>
    </w:rPr>
  </w:style>
  <w:style w:type="paragraph" w:styleId="Napis">
    <w:name w:val="caption"/>
    <w:basedOn w:val="Navaden"/>
    <w:next w:val="Navaden"/>
    <w:uiPriority w:val="35"/>
    <w:semiHidden/>
    <w:unhideWhenUsed/>
    <w:qFormat/>
    <w:rsid w:val="003F46F2"/>
    <w:pPr>
      <w:spacing w:after="200"/>
    </w:pPr>
    <w:rPr>
      <w:b/>
      <w:bCs/>
      <w:color w:val="0014AD" w:themeColor="accent1"/>
      <w:sz w:val="18"/>
      <w:szCs w:val="18"/>
    </w:rPr>
  </w:style>
  <w:style w:type="table" w:styleId="Svetelseznampoudarek2">
    <w:name w:val="Light List Accent 2"/>
    <w:basedOn w:val="Navadnatabela"/>
    <w:uiPriority w:val="61"/>
    <w:rsid w:val="00F4712D"/>
    <w:pPr>
      <w:spacing w:after="0" w:line="240" w:lineRule="auto"/>
    </w:pPr>
    <w:tblPr>
      <w:tblStyleRowBandSize w:val="1"/>
      <w:tblStyleColBandSize w:val="1"/>
      <w:tblInd w:w="0" w:type="dxa"/>
      <w:tblBorders>
        <w:top w:val="single" w:sz="8" w:space="0" w:color="69ACDF" w:themeColor="accent2"/>
        <w:left w:val="single" w:sz="8" w:space="0" w:color="69ACDF" w:themeColor="accent2"/>
        <w:bottom w:val="single" w:sz="8" w:space="0" w:color="69ACDF" w:themeColor="accent2"/>
        <w:right w:val="single" w:sz="8" w:space="0" w:color="69ACDF"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9ACDF" w:themeFill="accent2"/>
      </w:tcPr>
    </w:tblStylePr>
    <w:tblStylePr w:type="lastRow">
      <w:pPr>
        <w:spacing w:before="0" w:after="0" w:line="240" w:lineRule="auto"/>
      </w:pPr>
      <w:rPr>
        <w:b/>
        <w:bCs/>
      </w:rPr>
      <w:tblPr/>
      <w:tcPr>
        <w:tcBorders>
          <w:top w:val="double" w:sz="6" w:space="0" w:color="69ACDF" w:themeColor="accent2"/>
          <w:left w:val="single" w:sz="8" w:space="0" w:color="69ACDF" w:themeColor="accent2"/>
          <w:bottom w:val="single" w:sz="8" w:space="0" w:color="69ACDF" w:themeColor="accent2"/>
          <w:right w:val="single" w:sz="8" w:space="0" w:color="69ACDF" w:themeColor="accent2"/>
        </w:tcBorders>
      </w:tcPr>
    </w:tblStylePr>
    <w:tblStylePr w:type="firstCol">
      <w:rPr>
        <w:b/>
        <w:bCs/>
      </w:rPr>
    </w:tblStylePr>
    <w:tblStylePr w:type="lastCol">
      <w:rPr>
        <w:b/>
        <w:bCs/>
      </w:rPr>
    </w:tblStylePr>
    <w:tblStylePr w:type="band1Vert">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tblStylePr w:type="band1Horz">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style>
  <w:style w:type="table" w:styleId="Srednjesenenje1poudarek2">
    <w:name w:val="Medium Shading 1 Accent 2"/>
    <w:basedOn w:val="Navadnatabela"/>
    <w:uiPriority w:val="63"/>
    <w:rsid w:val="002F14C1"/>
    <w:pPr>
      <w:spacing w:after="0" w:line="240" w:lineRule="auto"/>
    </w:pPr>
    <w:tblPr>
      <w:tblStyleRowBandSize w:val="1"/>
      <w:tblStyleColBandSize w:val="1"/>
      <w:tblInd w:w="0" w:type="dxa"/>
      <w:tbl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single" w:sz="8" w:space="0" w:color="8EC0E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shd w:val="clear" w:color="auto" w:fill="69ACDF" w:themeFill="accent2"/>
      </w:tcPr>
    </w:tblStylePr>
    <w:tblStylePr w:type="lastRow">
      <w:pPr>
        <w:spacing w:before="0" w:after="0" w:line="240" w:lineRule="auto"/>
      </w:pPr>
      <w:rPr>
        <w:b/>
        <w:bCs/>
      </w:rPr>
      <w:tblPr/>
      <w:tcPr>
        <w:tcBorders>
          <w:top w:val="double" w:sz="6"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AF7" w:themeFill="accent2" w:themeFillTint="3F"/>
      </w:tcPr>
    </w:tblStylePr>
    <w:tblStylePr w:type="band1Horz">
      <w:tblPr/>
      <w:tcPr>
        <w:tcBorders>
          <w:insideH w:val="nil"/>
          <w:insideV w:val="nil"/>
        </w:tcBorders>
        <w:shd w:val="clear" w:color="auto" w:fill="D9EAF7" w:themeFill="accent2" w:themeFillTint="3F"/>
      </w:tcPr>
    </w:tblStylePr>
    <w:tblStylePr w:type="band2Horz">
      <w:tblPr/>
      <w:tcPr>
        <w:tcBorders>
          <w:insideH w:val="nil"/>
          <w:insideV w:val="nil"/>
        </w:tcBorders>
      </w:tcPr>
    </w:tblStylePr>
  </w:style>
  <w:style w:type="paragraph" w:customStyle="1" w:styleId="Bulletlisttight">
    <w:name w:val="Bullet list tight"/>
    <w:basedOn w:val="Bulletlist"/>
    <w:link w:val="BulletlisttightChar"/>
    <w:uiPriority w:val="2"/>
    <w:qFormat/>
    <w:rsid w:val="005D4683"/>
    <w:pPr>
      <w:spacing w:line="276" w:lineRule="auto"/>
      <w:contextualSpacing/>
    </w:pPr>
  </w:style>
  <w:style w:type="paragraph" w:customStyle="1" w:styleId="SO">
    <w:name w:val="SO"/>
    <w:basedOn w:val="Naslov3"/>
    <w:link w:val="SOChar"/>
    <w:uiPriority w:val="3"/>
    <w:unhideWhenUsed/>
    <w:qFormat/>
    <w:rsid w:val="0017613F"/>
    <w:pPr>
      <w:spacing w:before="600" w:after="120"/>
    </w:pPr>
    <w:rPr>
      <w:color w:val="A5BF3A"/>
    </w:rPr>
  </w:style>
  <w:style w:type="paragraph" w:customStyle="1" w:styleId="SOname">
    <w:name w:val="SO name"/>
    <w:basedOn w:val="Naslov3"/>
    <w:link w:val="SOnameChar"/>
    <w:uiPriority w:val="3"/>
    <w:unhideWhenUsed/>
    <w:qFormat/>
    <w:rsid w:val="0017613F"/>
    <w:pPr>
      <w:spacing w:before="120"/>
    </w:pPr>
    <w:rPr>
      <w:color w:val="0014AD"/>
      <w:sz w:val="28"/>
    </w:rPr>
  </w:style>
  <w:style w:type="character" w:customStyle="1" w:styleId="SOChar">
    <w:name w:val="SO Char"/>
    <w:basedOn w:val="Naslov3Znak"/>
    <w:link w:val="SO"/>
    <w:uiPriority w:val="3"/>
    <w:rsid w:val="006E6A53"/>
    <w:rPr>
      <w:rFonts w:asciiTheme="majorHAnsi" w:eastAsiaTheme="majorEastAsia" w:hAnsiTheme="majorHAnsi" w:cstheme="majorBidi"/>
      <w:b/>
      <w:color w:val="A5BF3A"/>
      <w:sz w:val="26"/>
      <w:szCs w:val="26"/>
      <w:lang w:val="sl-SI"/>
    </w:rPr>
  </w:style>
  <w:style w:type="paragraph" w:customStyle="1" w:styleId="Regionintable">
    <w:name w:val="Region in table"/>
    <w:basedOn w:val="Navaden"/>
    <w:link w:val="RegionintableChar"/>
    <w:uiPriority w:val="2"/>
    <w:unhideWhenUsed/>
    <w:qFormat/>
    <w:rsid w:val="002D112D"/>
    <w:pPr>
      <w:spacing w:before="80"/>
    </w:pPr>
    <w:rPr>
      <w:b/>
      <w:bCs/>
      <w:sz w:val="20"/>
      <w:szCs w:val="20"/>
    </w:rPr>
  </w:style>
  <w:style w:type="character" w:customStyle="1" w:styleId="SOnameChar">
    <w:name w:val="SO name Char"/>
    <w:basedOn w:val="Naslov3Znak"/>
    <w:link w:val="SOname"/>
    <w:uiPriority w:val="3"/>
    <w:rsid w:val="006E6A53"/>
    <w:rPr>
      <w:rFonts w:asciiTheme="majorHAnsi" w:eastAsiaTheme="majorEastAsia" w:hAnsiTheme="majorHAnsi" w:cstheme="majorBidi"/>
      <w:b/>
      <w:color w:val="0014AD"/>
      <w:sz w:val="28"/>
      <w:szCs w:val="26"/>
      <w:lang w:val="sl-SI"/>
    </w:rPr>
  </w:style>
  <w:style w:type="character" w:customStyle="1" w:styleId="RegionintableChar">
    <w:name w:val="Region in table Char"/>
    <w:basedOn w:val="Privzetapisavaodstavka"/>
    <w:link w:val="Regionintable"/>
    <w:uiPriority w:val="2"/>
    <w:rsid w:val="00A46AE7"/>
    <w:rPr>
      <w:b/>
      <w:bCs/>
      <w:sz w:val="20"/>
      <w:szCs w:val="20"/>
    </w:rPr>
  </w:style>
  <w:style w:type="paragraph" w:customStyle="1" w:styleId="Textintable">
    <w:name w:val="Text in table"/>
    <w:basedOn w:val="Navaden"/>
    <w:link w:val="TextintableChar"/>
    <w:uiPriority w:val="2"/>
    <w:qFormat/>
    <w:rsid w:val="0005430B"/>
    <w:pPr>
      <w:spacing w:after="120"/>
    </w:pPr>
    <w:rPr>
      <w:sz w:val="20"/>
      <w:szCs w:val="20"/>
    </w:rPr>
  </w:style>
  <w:style w:type="character" w:customStyle="1" w:styleId="TextintableChar">
    <w:name w:val="Text in table Char"/>
    <w:basedOn w:val="Privzetapisavaodstavka"/>
    <w:link w:val="Textintable"/>
    <w:uiPriority w:val="2"/>
    <w:rsid w:val="00A46AE7"/>
    <w:rPr>
      <w:sz w:val="20"/>
      <w:szCs w:val="20"/>
      <w:lang w:val="sl-SI"/>
    </w:rPr>
  </w:style>
  <w:style w:type="character" w:styleId="Poudarek">
    <w:name w:val="Emphasis"/>
    <w:basedOn w:val="Privzetapisavaodstavka"/>
    <w:uiPriority w:val="20"/>
    <w:semiHidden/>
    <w:rsid w:val="006E6A53"/>
    <w:rPr>
      <w:i/>
      <w:iCs/>
    </w:rPr>
  </w:style>
  <w:style w:type="paragraph" w:customStyle="1" w:styleId="Heading4">
    <w:name w:val="Heading 4_"/>
    <w:next w:val="Navaden"/>
    <w:link w:val="Heading4Char"/>
    <w:uiPriority w:val="1"/>
    <w:qFormat/>
    <w:rsid w:val="00443199"/>
    <w:pPr>
      <w:suppressAutoHyphens/>
      <w:spacing w:before="360" w:after="120"/>
    </w:pPr>
    <w:rPr>
      <w:b/>
      <w:color w:val="001489"/>
    </w:rPr>
  </w:style>
  <w:style w:type="character" w:customStyle="1" w:styleId="Heading4Char">
    <w:name w:val="Heading 4_ Char"/>
    <w:basedOn w:val="Privzetapisavaodstavka"/>
    <w:link w:val="Heading4"/>
    <w:uiPriority w:val="1"/>
    <w:rsid w:val="00443199"/>
    <w:rPr>
      <w:b/>
      <w:color w:val="001489"/>
    </w:rPr>
  </w:style>
  <w:style w:type="character" w:customStyle="1" w:styleId="BulletlisttightChar">
    <w:name w:val="Bullet list tight Char"/>
    <w:basedOn w:val="BulletlistChar"/>
    <w:link w:val="Bulletlisttight"/>
    <w:uiPriority w:val="2"/>
    <w:rsid w:val="00443199"/>
    <w:rPr>
      <w:sz w:val="20"/>
      <w:szCs w:val="20"/>
      <w:lang w:val="sl-SI"/>
    </w:rPr>
  </w:style>
  <w:style w:type="paragraph" w:customStyle="1" w:styleId="Numberedcontractparag">
    <w:name w:val="Numbered contract parag."/>
    <w:basedOn w:val="Navaden"/>
    <w:link w:val="NumberedcontractparagChar"/>
    <w:qFormat/>
    <w:rsid w:val="003D20DF"/>
    <w:pPr>
      <w:keepNext/>
      <w:spacing w:before="240" w:after="120"/>
    </w:pPr>
  </w:style>
  <w:style w:type="character" w:customStyle="1" w:styleId="NumberedcontractparagChar">
    <w:name w:val="Numbered contract parag. Char"/>
    <w:basedOn w:val="Privzetapisavaodstavka"/>
    <w:link w:val="Numberedcontractparag"/>
    <w:rsid w:val="003D20DF"/>
    <w:rPr>
      <w:lang w:val="sl-SI"/>
    </w:rPr>
  </w:style>
  <w:style w:type="paragraph" w:customStyle="1" w:styleId="CM1">
    <w:name w:val="CM1"/>
    <w:basedOn w:val="Default"/>
    <w:next w:val="Default"/>
    <w:uiPriority w:val="99"/>
    <w:rsid w:val="00860834"/>
    <w:rPr>
      <w:rFonts w:ascii="EUAlbertina" w:eastAsiaTheme="minorHAnsi" w:hAnsi="EUAlbertina" w:cstheme="minorBidi"/>
      <w:color w:val="auto"/>
    </w:rPr>
  </w:style>
  <w:style w:type="paragraph" w:customStyle="1" w:styleId="CM3">
    <w:name w:val="CM3"/>
    <w:basedOn w:val="Default"/>
    <w:next w:val="Default"/>
    <w:uiPriority w:val="99"/>
    <w:rsid w:val="00860834"/>
    <w:rPr>
      <w:rFonts w:ascii="EUAlbertina" w:eastAsiaTheme="minorHAnsi" w:hAnsi="EUAlbertina" w:cstheme="minorBidi"/>
      <w:color w:val="auto"/>
    </w:rPr>
  </w:style>
  <w:style w:type="paragraph" w:customStyle="1" w:styleId="CM4">
    <w:name w:val="CM4"/>
    <w:basedOn w:val="Default"/>
    <w:next w:val="Default"/>
    <w:uiPriority w:val="99"/>
    <w:rsid w:val="00860834"/>
    <w:rPr>
      <w:rFonts w:ascii="EUAlbertina" w:eastAsiaTheme="minorHAnsi" w:hAnsi="EUAlbertina"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nhideWhenUsed="0"/>
    <w:lsdException w:name="heading 7" w:uiPriority="9"/>
    <w:lsdException w:name="heading 8" w:uiPriority="9"/>
    <w:lsdException w:name="heading 9" w:uiPriority="9"/>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qFormat/>
    <w:rsid w:val="00BF73EB"/>
    <w:pPr>
      <w:spacing w:after="0" w:line="240" w:lineRule="auto"/>
    </w:pPr>
  </w:style>
  <w:style w:type="paragraph" w:styleId="Naslov1">
    <w:name w:val="heading 1"/>
    <w:next w:val="Navaden"/>
    <w:link w:val="Naslov1Znak"/>
    <w:uiPriority w:val="1"/>
    <w:qFormat/>
    <w:rsid w:val="00557A78"/>
    <w:pPr>
      <w:keepNext/>
      <w:keepLines/>
      <w:pageBreakBefore/>
      <w:numPr>
        <w:numId w:val="3"/>
      </w:numPr>
      <w:spacing w:before="240" w:after="480"/>
      <w:outlineLvl w:val="0"/>
    </w:pPr>
    <w:rPr>
      <w:rFonts w:asciiTheme="majorHAnsi" w:eastAsiaTheme="majorEastAsia" w:hAnsiTheme="majorHAnsi" w:cstheme="majorBidi"/>
      <w:b/>
      <w:color w:val="001489"/>
      <w:sz w:val="44"/>
      <w:szCs w:val="32"/>
    </w:rPr>
  </w:style>
  <w:style w:type="paragraph" w:styleId="Naslov2">
    <w:name w:val="heading 2"/>
    <w:basedOn w:val="Naslov1"/>
    <w:next w:val="Navaden"/>
    <w:link w:val="Naslov2Znak"/>
    <w:uiPriority w:val="1"/>
    <w:qFormat/>
    <w:rsid w:val="00FF4534"/>
    <w:pPr>
      <w:pageBreakBefore w:val="0"/>
      <w:numPr>
        <w:ilvl w:val="1"/>
      </w:numPr>
      <w:spacing w:before="600" w:after="360"/>
      <w:outlineLvl w:val="1"/>
    </w:pPr>
    <w:rPr>
      <w:color w:val="69ACDF"/>
      <w:sz w:val="36"/>
      <w:szCs w:val="36"/>
    </w:rPr>
  </w:style>
  <w:style w:type="paragraph" w:styleId="Naslov3">
    <w:name w:val="heading 3"/>
    <w:basedOn w:val="Naslov2"/>
    <w:next w:val="Navaden"/>
    <w:link w:val="Naslov3Znak"/>
    <w:uiPriority w:val="1"/>
    <w:qFormat/>
    <w:rsid w:val="00837F02"/>
    <w:pPr>
      <w:numPr>
        <w:ilvl w:val="0"/>
        <w:numId w:val="0"/>
      </w:numPr>
      <w:spacing w:before="400" w:after="200"/>
      <w:outlineLvl w:val="2"/>
    </w:pPr>
    <w:rPr>
      <w:sz w:val="26"/>
      <w:szCs w:val="26"/>
    </w:rPr>
  </w:style>
  <w:style w:type="paragraph" w:styleId="Naslov4">
    <w:name w:val="heading 4"/>
    <w:aliases w:val="Heading 2_"/>
    <w:basedOn w:val="Naslov3"/>
    <w:next w:val="Navaden"/>
    <w:link w:val="Naslov4Znak"/>
    <w:uiPriority w:val="99"/>
    <w:semiHidden/>
    <w:rsid w:val="00DB0D83"/>
    <w:pPr>
      <w:numPr>
        <w:ilvl w:val="3"/>
      </w:numPr>
      <w:outlineLvl w:val="3"/>
    </w:pPr>
    <w:rPr>
      <w:iCs/>
    </w:rPr>
  </w:style>
  <w:style w:type="paragraph" w:styleId="Naslov5">
    <w:name w:val="heading 5"/>
    <w:aliases w:val="Heading  4"/>
    <w:basedOn w:val="Navaden"/>
    <w:next w:val="Navaden"/>
    <w:link w:val="Naslov5Znak"/>
    <w:uiPriority w:val="99"/>
    <w:semiHidden/>
    <w:rsid w:val="00BB09F6"/>
    <w:pPr>
      <w:outlineLvl w:val="4"/>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A46AE7"/>
    <w:rPr>
      <w:rFonts w:asciiTheme="majorHAnsi" w:eastAsiaTheme="majorEastAsia" w:hAnsiTheme="majorHAnsi" w:cstheme="majorBidi"/>
      <w:b/>
      <w:color w:val="001489"/>
      <w:sz w:val="44"/>
      <w:szCs w:val="32"/>
    </w:rPr>
  </w:style>
  <w:style w:type="paragraph" w:styleId="Besedilooblaka">
    <w:name w:val="Balloon Text"/>
    <w:basedOn w:val="Navaden"/>
    <w:link w:val="BesedilooblakaZnak"/>
    <w:uiPriority w:val="99"/>
    <w:semiHidden/>
    <w:unhideWhenUsed/>
    <w:rsid w:val="00EB6BC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6BC9"/>
    <w:rPr>
      <w:rFonts w:ascii="Segoe UI" w:hAnsi="Segoe UI" w:cs="Segoe UI"/>
      <w:sz w:val="18"/>
      <w:szCs w:val="18"/>
    </w:rPr>
  </w:style>
  <w:style w:type="numbering" w:customStyle="1" w:styleId="Otsikkonumeroilla">
    <w:name w:val="Otsikko numeroilla"/>
    <w:uiPriority w:val="99"/>
    <w:rsid w:val="00EB6BC9"/>
    <w:pPr>
      <w:numPr>
        <w:numId w:val="1"/>
      </w:numPr>
    </w:pPr>
  </w:style>
  <w:style w:type="paragraph" w:styleId="Odstavekseznama">
    <w:name w:val="List Paragraph"/>
    <w:basedOn w:val="Navaden"/>
    <w:link w:val="OdstavekseznamaZnak"/>
    <w:uiPriority w:val="34"/>
    <w:rsid w:val="00EB6BC9"/>
    <w:pPr>
      <w:ind w:left="720"/>
      <w:contextualSpacing/>
    </w:pPr>
  </w:style>
  <w:style w:type="character" w:customStyle="1" w:styleId="Naslov2Znak">
    <w:name w:val="Naslov 2 Znak"/>
    <w:basedOn w:val="Privzetapisavaodstavka"/>
    <w:link w:val="Naslov2"/>
    <w:uiPriority w:val="1"/>
    <w:rsid w:val="00A46AE7"/>
    <w:rPr>
      <w:rFonts w:asciiTheme="majorHAnsi" w:eastAsiaTheme="majorEastAsia" w:hAnsiTheme="majorHAnsi" w:cstheme="majorBidi"/>
      <w:b/>
      <w:color w:val="69ACDF"/>
      <w:sz w:val="36"/>
      <w:szCs w:val="36"/>
    </w:rPr>
  </w:style>
  <w:style w:type="character" w:customStyle="1" w:styleId="Naslov3Znak">
    <w:name w:val="Naslov 3 Znak"/>
    <w:basedOn w:val="Privzetapisavaodstavka"/>
    <w:link w:val="Naslov3"/>
    <w:uiPriority w:val="1"/>
    <w:rsid w:val="00A46AE7"/>
    <w:rPr>
      <w:rFonts w:asciiTheme="majorHAnsi" w:eastAsiaTheme="majorEastAsia" w:hAnsiTheme="majorHAnsi" w:cstheme="majorBidi"/>
      <w:b/>
      <w:color w:val="69ACDF"/>
      <w:sz w:val="26"/>
      <w:szCs w:val="26"/>
      <w:lang w:val="sl-SI"/>
    </w:rPr>
  </w:style>
  <w:style w:type="character" w:customStyle="1" w:styleId="Naslov4Znak">
    <w:name w:val="Naslov 4 Znak"/>
    <w:aliases w:val="Heading 2_ Znak"/>
    <w:basedOn w:val="Privzetapisavaodstavka"/>
    <w:link w:val="Naslov4"/>
    <w:uiPriority w:val="99"/>
    <w:semiHidden/>
    <w:rsid w:val="00BB09F6"/>
    <w:rPr>
      <w:rFonts w:asciiTheme="majorHAnsi" w:eastAsiaTheme="majorEastAsia" w:hAnsiTheme="majorHAnsi" w:cstheme="majorBidi"/>
      <w:b/>
      <w:iCs/>
      <w:color w:val="69ACDF"/>
      <w:sz w:val="26"/>
      <w:szCs w:val="26"/>
      <w:lang w:val="sl-SI"/>
    </w:rPr>
  </w:style>
  <w:style w:type="numbering" w:customStyle="1" w:styleId="Otsikot">
    <w:name w:val="Otsikot"/>
    <w:uiPriority w:val="99"/>
    <w:rsid w:val="005742EF"/>
    <w:pPr>
      <w:numPr>
        <w:numId w:val="2"/>
      </w:numPr>
    </w:pPr>
  </w:style>
  <w:style w:type="paragraph" w:styleId="Podnaslov">
    <w:name w:val="Subtitle"/>
    <w:aliases w:val="Sub header without numbering"/>
    <w:basedOn w:val="Navaden"/>
    <w:next w:val="Navaden"/>
    <w:link w:val="PodnaslovZnak"/>
    <w:uiPriority w:val="11"/>
    <w:semiHidden/>
    <w:qFormat/>
    <w:rsid w:val="00AA6B09"/>
    <w:pPr>
      <w:numPr>
        <w:ilvl w:val="1"/>
      </w:numPr>
      <w:spacing w:before="360" w:after="120"/>
    </w:pPr>
    <w:rPr>
      <w:rFonts w:eastAsiaTheme="minorEastAsia"/>
      <w:b/>
      <w:color w:val="001489"/>
    </w:rPr>
  </w:style>
  <w:style w:type="character" w:customStyle="1" w:styleId="PodnaslovZnak">
    <w:name w:val="Podnaslov Znak"/>
    <w:aliases w:val="Sub header without numbering Znak"/>
    <w:basedOn w:val="Privzetapisavaodstavka"/>
    <w:link w:val="Podnaslov"/>
    <w:uiPriority w:val="11"/>
    <w:semiHidden/>
    <w:rsid w:val="005F1C86"/>
    <w:rPr>
      <w:rFonts w:eastAsiaTheme="minorEastAsia"/>
      <w:b/>
      <w:color w:val="001489"/>
      <w:lang w:val="sl-SI"/>
    </w:rPr>
  </w:style>
  <w:style w:type="character" w:styleId="Naslovknjige">
    <w:name w:val="Book Title"/>
    <w:basedOn w:val="Privzetapisavaodstavka"/>
    <w:uiPriority w:val="33"/>
    <w:semiHidden/>
    <w:rsid w:val="005742EF"/>
    <w:rPr>
      <w:b/>
      <w:bCs/>
      <w:i/>
      <w:iCs/>
      <w:spacing w:val="5"/>
    </w:rPr>
  </w:style>
  <w:style w:type="paragraph" w:customStyle="1" w:styleId="Bulletlist">
    <w:name w:val="Bullet list"/>
    <w:basedOn w:val="Odstavekseznama"/>
    <w:link w:val="BulletlistChar"/>
    <w:uiPriority w:val="2"/>
    <w:qFormat/>
    <w:rsid w:val="00F4712D"/>
    <w:pPr>
      <w:numPr>
        <w:numId w:val="4"/>
      </w:numPr>
      <w:spacing w:before="120" w:after="240"/>
      <w:ind w:left="1418" w:right="1134" w:hanging="284"/>
      <w:contextualSpacing w:val="0"/>
    </w:pPr>
    <w:rPr>
      <w:sz w:val="20"/>
      <w:szCs w:val="20"/>
    </w:rPr>
  </w:style>
  <w:style w:type="paragraph" w:styleId="Brezrazmikov">
    <w:name w:val="No Spacing"/>
    <w:link w:val="BrezrazmikovZnak"/>
    <w:uiPriority w:val="99"/>
    <w:semiHidden/>
    <w:qFormat/>
    <w:rsid w:val="00DB0D83"/>
    <w:pPr>
      <w:spacing w:after="0" w:line="240" w:lineRule="auto"/>
    </w:pPr>
  </w:style>
  <w:style w:type="character" w:customStyle="1" w:styleId="OdstavekseznamaZnak">
    <w:name w:val="Odstavek seznama Znak"/>
    <w:basedOn w:val="Privzetapisavaodstavka"/>
    <w:link w:val="Odstavekseznama"/>
    <w:uiPriority w:val="34"/>
    <w:rsid w:val="00DB0D83"/>
  </w:style>
  <w:style w:type="character" w:customStyle="1" w:styleId="BulletlistChar">
    <w:name w:val="Bullet list Char"/>
    <w:basedOn w:val="OdstavekseznamaZnak"/>
    <w:link w:val="Bulletlist"/>
    <w:uiPriority w:val="2"/>
    <w:rsid w:val="00A46AE7"/>
    <w:rPr>
      <w:sz w:val="20"/>
      <w:szCs w:val="20"/>
      <w:lang w:val="sl-SI"/>
    </w:rPr>
  </w:style>
  <w:style w:type="paragraph" w:customStyle="1" w:styleId="Imageheading">
    <w:name w:val="Image heading"/>
    <w:basedOn w:val="Navaden"/>
    <w:next w:val="Navaden"/>
    <w:link w:val="ImageheadingChar"/>
    <w:uiPriority w:val="1"/>
    <w:qFormat/>
    <w:rsid w:val="00D21F99"/>
    <w:pPr>
      <w:spacing w:before="360" w:after="120"/>
    </w:pPr>
    <w:rPr>
      <w:color w:val="0014AD"/>
      <w:sz w:val="20"/>
    </w:rPr>
  </w:style>
  <w:style w:type="character" w:customStyle="1" w:styleId="BrezrazmikovZnak">
    <w:name w:val="Brez razmikov Znak"/>
    <w:basedOn w:val="Privzetapisavaodstavka"/>
    <w:link w:val="Brezrazmikov"/>
    <w:uiPriority w:val="99"/>
    <w:semiHidden/>
    <w:rsid w:val="00C2695A"/>
  </w:style>
  <w:style w:type="character" w:customStyle="1" w:styleId="ImageheadingChar">
    <w:name w:val="Image heading Char"/>
    <w:basedOn w:val="Privzetapisavaodstavka"/>
    <w:link w:val="Imageheading"/>
    <w:uiPriority w:val="1"/>
    <w:rsid w:val="00A46AE7"/>
    <w:rPr>
      <w:color w:val="0014AD"/>
      <w:sz w:val="20"/>
      <w:lang w:val="sl-SI"/>
    </w:rPr>
  </w:style>
  <w:style w:type="character" w:styleId="Besediloograde">
    <w:name w:val="Placeholder Text"/>
    <w:basedOn w:val="Privzetapisavaodstavka"/>
    <w:uiPriority w:val="99"/>
    <w:semiHidden/>
    <w:rsid w:val="00E52752"/>
    <w:rPr>
      <w:color w:val="808080"/>
    </w:rPr>
  </w:style>
  <w:style w:type="paragraph" w:styleId="Glava">
    <w:name w:val="header"/>
    <w:basedOn w:val="Navaden"/>
    <w:link w:val="GlavaZnak"/>
    <w:uiPriority w:val="99"/>
    <w:unhideWhenUsed/>
    <w:rsid w:val="00E52752"/>
    <w:pPr>
      <w:tabs>
        <w:tab w:val="center" w:pos="4819"/>
        <w:tab w:val="right" w:pos="9638"/>
      </w:tabs>
    </w:pPr>
  </w:style>
  <w:style w:type="character" w:customStyle="1" w:styleId="GlavaZnak">
    <w:name w:val="Glava Znak"/>
    <w:basedOn w:val="Privzetapisavaodstavka"/>
    <w:link w:val="Glava"/>
    <w:uiPriority w:val="99"/>
    <w:rsid w:val="00E52752"/>
  </w:style>
  <w:style w:type="paragraph" w:styleId="Noga">
    <w:name w:val="footer"/>
    <w:basedOn w:val="Navaden"/>
    <w:link w:val="NogaZnak"/>
    <w:uiPriority w:val="99"/>
    <w:unhideWhenUsed/>
    <w:rsid w:val="00690810"/>
    <w:pPr>
      <w:tabs>
        <w:tab w:val="center" w:pos="4819"/>
        <w:tab w:val="right" w:pos="9638"/>
      </w:tabs>
    </w:pPr>
    <w:rPr>
      <w:sz w:val="20"/>
    </w:rPr>
  </w:style>
  <w:style w:type="character" w:customStyle="1" w:styleId="NogaZnak">
    <w:name w:val="Noga Znak"/>
    <w:basedOn w:val="Privzetapisavaodstavka"/>
    <w:link w:val="Noga"/>
    <w:uiPriority w:val="99"/>
    <w:rsid w:val="00690810"/>
    <w:rPr>
      <w:sz w:val="20"/>
    </w:rPr>
  </w:style>
  <w:style w:type="table" w:styleId="Tabelamrea">
    <w:name w:val="Table Grid"/>
    <w:basedOn w:val="Navadnatabela"/>
    <w:uiPriority w:val="99"/>
    <w:rsid w:val="00E76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1">
    <w:name w:val="Grid Table 5 Dark - Accent 51"/>
    <w:basedOn w:val="Navadnatabela"/>
    <w:uiPriority w:val="50"/>
    <w:rsid w:val="00E769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F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F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F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F3A" w:themeFill="accent5"/>
      </w:tcPr>
    </w:tblStylePr>
    <w:tblStylePr w:type="band1Vert">
      <w:tblPr/>
      <w:tcPr>
        <w:shd w:val="clear" w:color="auto" w:fill="DBE6AE" w:themeFill="accent5" w:themeFillTint="66"/>
      </w:tcPr>
    </w:tblStylePr>
    <w:tblStylePr w:type="band1Horz">
      <w:tblPr/>
      <w:tcPr>
        <w:shd w:val="clear" w:color="auto" w:fill="DBE6AE" w:themeFill="accent5" w:themeFillTint="66"/>
      </w:tcPr>
    </w:tblStylePr>
  </w:style>
  <w:style w:type="table" w:customStyle="1" w:styleId="GridTable4-Accent61">
    <w:name w:val="Grid Table 4 - Accent 61"/>
    <w:basedOn w:val="Navadnatabela"/>
    <w:uiPriority w:val="49"/>
    <w:rsid w:val="00E769CF"/>
    <w:pPr>
      <w:spacing w:after="0" w:line="240" w:lineRule="auto"/>
    </w:pPr>
    <w:tblPr>
      <w:tblStyleRowBandSize w:val="1"/>
      <w:tblStyleColBandSize w:val="1"/>
      <w:tblInd w:w="0" w:type="dxa"/>
      <w:tblBorders>
        <w:top w:val="single" w:sz="4" w:space="0" w:color="D6EDA6" w:themeColor="accent6" w:themeTint="99"/>
        <w:left w:val="single" w:sz="4" w:space="0" w:color="D6EDA6" w:themeColor="accent6" w:themeTint="99"/>
        <w:bottom w:val="single" w:sz="4" w:space="0" w:color="D6EDA6" w:themeColor="accent6" w:themeTint="99"/>
        <w:right w:val="single" w:sz="4" w:space="0" w:color="D6EDA6" w:themeColor="accent6" w:themeTint="99"/>
        <w:insideH w:val="single" w:sz="4" w:space="0" w:color="D6EDA6" w:themeColor="accent6" w:themeTint="99"/>
        <w:insideV w:val="single" w:sz="4" w:space="0" w:color="D6EDA6"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CE26B" w:themeColor="accent6"/>
          <w:left w:val="single" w:sz="4" w:space="0" w:color="BCE26B" w:themeColor="accent6"/>
          <w:bottom w:val="single" w:sz="4" w:space="0" w:color="BCE26B" w:themeColor="accent6"/>
          <w:right w:val="single" w:sz="4" w:space="0" w:color="BCE26B" w:themeColor="accent6"/>
          <w:insideH w:val="nil"/>
          <w:insideV w:val="nil"/>
        </w:tcBorders>
        <w:shd w:val="clear" w:color="auto" w:fill="BCE26B" w:themeFill="accent6"/>
      </w:tcPr>
    </w:tblStylePr>
    <w:tblStylePr w:type="lastRow">
      <w:rPr>
        <w:b/>
        <w:bCs/>
      </w:rPr>
      <w:tblPr/>
      <w:tcPr>
        <w:tcBorders>
          <w:top w:val="double" w:sz="4" w:space="0" w:color="BCE26B" w:themeColor="accent6"/>
        </w:tcBorders>
      </w:tcPr>
    </w:tblStylePr>
    <w:tblStylePr w:type="firstCol">
      <w:rPr>
        <w:b/>
        <w:bCs/>
      </w:rPr>
    </w:tblStylePr>
    <w:tblStylePr w:type="lastCol">
      <w:rPr>
        <w:b/>
        <w:bCs/>
      </w:rPr>
    </w:tblStylePr>
    <w:tblStylePr w:type="band1Vert">
      <w:tblPr/>
      <w:tcPr>
        <w:shd w:val="clear" w:color="auto" w:fill="F1F9E1" w:themeFill="accent6" w:themeFillTint="33"/>
      </w:tcPr>
    </w:tblStylePr>
    <w:tblStylePr w:type="band1Horz">
      <w:tblPr/>
      <w:tcPr>
        <w:shd w:val="clear" w:color="auto" w:fill="F1F9E1" w:themeFill="accent6" w:themeFillTint="33"/>
      </w:tcPr>
    </w:tblStylePr>
  </w:style>
  <w:style w:type="table" w:customStyle="1" w:styleId="GridTable4-Accent41">
    <w:name w:val="Grid Table 4 - Accent 41"/>
    <w:basedOn w:val="Navadnatabela"/>
    <w:uiPriority w:val="49"/>
    <w:rsid w:val="00E769CF"/>
    <w:pPr>
      <w:spacing w:after="0" w:line="240" w:lineRule="auto"/>
    </w:pPr>
    <w:tblPr>
      <w:tblStyleRowBandSize w:val="1"/>
      <w:tblStyleColBandSize w:val="1"/>
      <w:tblInd w:w="0" w:type="dxa"/>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FBFBF" w:themeColor="accent4"/>
          <w:left w:val="single" w:sz="4" w:space="0" w:color="BFBFBF" w:themeColor="accent4"/>
          <w:bottom w:val="single" w:sz="4" w:space="0" w:color="BFBFBF" w:themeColor="accent4"/>
          <w:right w:val="single" w:sz="4" w:space="0" w:color="BFBFBF" w:themeColor="accent4"/>
          <w:insideH w:val="nil"/>
          <w:insideV w:val="nil"/>
        </w:tcBorders>
        <w:shd w:val="clear" w:color="auto" w:fill="BFBFBF" w:themeFill="accent4"/>
      </w:tcPr>
    </w:tblStylePr>
    <w:tblStylePr w:type="lastRow">
      <w:rPr>
        <w:b/>
        <w:bCs/>
      </w:rPr>
      <w:tblPr/>
      <w:tcPr>
        <w:tcBorders>
          <w:top w:val="double" w:sz="4" w:space="0" w:color="BFBFBF" w:themeColor="accent4"/>
        </w:tcBorders>
      </w:tcPr>
    </w:tblStylePr>
    <w:tblStylePr w:type="firstCol">
      <w:rPr>
        <w:b/>
        <w:bCs/>
      </w:rPr>
    </w:tblStylePr>
    <w:tblStylePr w:type="lastCol">
      <w:rPr>
        <w:b/>
        <w:bCs/>
      </w:rPr>
    </w:tblStylePr>
    <w:tblStylePr w:type="band1Vert">
      <w:tblPr/>
      <w:tcPr>
        <w:shd w:val="clear" w:color="auto" w:fill="F2F2F2" w:themeFill="accent4" w:themeFillTint="33"/>
      </w:tcPr>
    </w:tblStylePr>
    <w:tblStylePr w:type="band1Horz">
      <w:tblPr/>
      <w:tcPr>
        <w:shd w:val="clear" w:color="auto" w:fill="F2F2F2" w:themeFill="accent4" w:themeFillTint="33"/>
      </w:tcPr>
    </w:tblStylePr>
  </w:style>
  <w:style w:type="table" w:customStyle="1" w:styleId="GridTable4-Accent51">
    <w:name w:val="Grid Table 4 - Accent 51"/>
    <w:basedOn w:val="Navadnatabela"/>
    <w:uiPriority w:val="49"/>
    <w:rsid w:val="00E769CF"/>
    <w:pPr>
      <w:spacing w:after="0" w:line="240" w:lineRule="auto"/>
    </w:pPr>
    <w:tblPr>
      <w:tblStyleRowBandSize w:val="1"/>
      <w:tblStyleColBandSize w:val="1"/>
      <w:tblInd w:w="0" w:type="dxa"/>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insideV w:val="single" w:sz="4" w:space="0" w:color="CADA8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insideV w:val="nil"/>
        </w:tcBorders>
        <w:shd w:val="clear" w:color="auto" w:fill="A5BF3A" w:themeFill="accent5"/>
      </w:tcPr>
    </w:tblStylePr>
    <w:tblStylePr w:type="lastRow">
      <w:rPr>
        <w:b/>
        <w:bCs/>
      </w:rPr>
      <w:tblPr/>
      <w:tcPr>
        <w:tcBorders>
          <w:top w:val="double" w:sz="4" w:space="0" w:color="A5BF3A" w:themeColor="accent5"/>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GridTable5Dark-Accent61">
    <w:name w:val="Grid Table 5 Dark - Accent 61"/>
    <w:basedOn w:val="Navadnatabela"/>
    <w:uiPriority w:val="50"/>
    <w:rsid w:val="00E769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9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E2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E2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E2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E26B" w:themeFill="accent6"/>
      </w:tcPr>
    </w:tblStylePr>
    <w:tblStylePr w:type="band1Vert">
      <w:tblPr/>
      <w:tcPr>
        <w:shd w:val="clear" w:color="auto" w:fill="E4F3C3" w:themeFill="accent6" w:themeFillTint="66"/>
      </w:tcPr>
    </w:tblStylePr>
    <w:tblStylePr w:type="band1Horz">
      <w:tblPr/>
      <w:tcPr>
        <w:shd w:val="clear" w:color="auto" w:fill="E4F3C3" w:themeFill="accent6" w:themeFillTint="66"/>
      </w:tcPr>
    </w:tblStylePr>
  </w:style>
  <w:style w:type="table" w:customStyle="1" w:styleId="ListTable7Colorful-Accent61">
    <w:name w:val="List Table 7 Colorful - Accent 61"/>
    <w:basedOn w:val="Navadnatabela"/>
    <w:uiPriority w:val="52"/>
    <w:rsid w:val="00E769CF"/>
    <w:pPr>
      <w:spacing w:after="0" w:line="240" w:lineRule="auto"/>
    </w:pPr>
    <w:rPr>
      <w:color w:val="9AD029"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CE2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E2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E2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E26B" w:themeColor="accent6"/>
        </w:tcBorders>
        <w:shd w:val="clear" w:color="auto" w:fill="FFFFFF" w:themeFill="background1"/>
      </w:tcPr>
    </w:tblStylePr>
    <w:tblStylePr w:type="band1Vert">
      <w:tblPr/>
      <w:tcPr>
        <w:shd w:val="clear" w:color="auto" w:fill="F1F9E1" w:themeFill="accent6" w:themeFillTint="33"/>
      </w:tcPr>
    </w:tblStylePr>
    <w:tblStylePr w:type="band1Horz">
      <w:tblPr/>
      <w:tcPr>
        <w:shd w:val="clear" w:color="auto" w:fill="F1F9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Navadnatabela"/>
    <w:uiPriority w:val="52"/>
    <w:rsid w:val="00E769CF"/>
    <w:pPr>
      <w:spacing w:after="0" w:line="240" w:lineRule="auto"/>
    </w:pPr>
    <w:rPr>
      <w:color w:val="7B8E2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BF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F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F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F3A" w:themeColor="accent5"/>
        </w:tcBorders>
        <w:shd w:val="clear" w:color="auto" w:fill="FFFFFF" w:themeFill="background1"/>
      </w:tcPr>
    </w:tblStylePr>
    <w:tblStylePr w:type="band1Vert">
      <w:tblPr/>
      <w:tcPr>
        <w:shd w:val="clear" w:color="auto" w:fill="EDF2D6" w:themeFill="accent5" w:themeFillTint="33"/>
      </w:tcPr>
    </w:tblStylePr>
    <w:tblStylePr w:type="band1Horz">
      <w:tblPr/>
      <w:tcPr>
        <w:shd w:val="clear" w:color="auto" w:fill="EDF2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1">
    <w:name w:val="List Table 5 Dark - Accent 61"/>
    <w:basedOn w:val="Navadnatabela"/>
    <w:uiPriority w:val="50"/>
    <w:rsid w:val="00E769CF"/>
    <w:pPr>
      <w:spacing w:after="0" w:line="240" w:lineRule="auto"/>
    </w:pPr>
    <w:rPr>
      <w:color w:val="FFFFFF" w:themeColor="background1"/>
    </w:rPr>
    <w:tblPr>
      <w:tblStyleRowBandSize w:val="1"/>
      <w:tblStyleColBandSize w:val="1"/>
      <w:tblInd w:w="0" w:type="dxa"/>
      <w:tblBorders>
        <w:top w:val="single" w:sz="24" w:space="0" w:color="BCE26B" w:themeColor="accent6"/>
        <w:left w:val="single" w:sz="24" w:space="0" w:color="BCE26B" w:themeColor="accent6"/>
        <w:bottom w:val="single" w:sz="24" w:space="0" w:color="BCE26B" w:themeColor="accent6"/>
        <w:right w:val="single" w:sz="24" w:space="0" w:color="BCE26B" w:themeColor="accent6"/>
      </w:tblBorders>
      <w:tblCellMar>
        <w:top w:w="0" w:type="dxa"/>
        <w:left w:w="108" w:type="dxa"/>
        <w:bottom w:w="0" w:type="dxa"/>
        <w:right w:w="108" w:type="dxa"/>
      </w:tblCellMar>
    </w:tblPr>
    <w:tcPr>
      <w:shd w:val="clear" w:color="auto" w:fill="BCE2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Navadnatabela"/>
    <w:uiPriority w:val="50"/>
    <w:rsid w:val="00E769CF"/>
    <w:pPr>
      <w:spacing w:after="0" w:line="240" w:lineRule="auto"/>
    </w:pPr>
    <w:rPr>
      <w:color w:val="FFFFFF" w:themeColor="background1"/>
    </w:rPr>
    <w:tblPr>
      <w:tblStyleRowBandSize w:val="1"/>
      <w:tblStyleColBandSize w:val="1"/>
      <w:tblInd w:w="0" w:type="dxa"/>
      <w:tblBorders>
        <w:top w:val="single" w:sz="24" w:space="0" w:color="A5BF3A" w:themeColor="accent5"/>
        <w:left w:val="single" w:sz="24" w:space="0" w:color="A5BF3A" w:themeColor="accent5"/>
        <w:bottom w:val="single" w:sz="24" w:space="0" w:color="A5BF3A" w:themeColor="accent5"/>
        <w:right w:val="single" w:sz="24" w:space="0" w:color="A5BF3A" w:themeColor="accent5"/>
      </w:tblBorders>
      <w:tblCellMar>
        <w:top w:w="0" w:type="dxa"/>
        <w:left w:w="108" w:type="dxa"/>
        <w:bottom w:w="0" w:type="dxa"/>
        <w:right w:w="108" w:type="dxa"/>
      </w:tblCellMar>
    </w:tblPr>
    <w:tcPr>
      <w:shd w:val="clear" w:color="auto" w:fill="A5BF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1">
    <w:name w:val="List Table 4 - Accent 51"/>
    <w:basedOn w:val="Navadnatabela"/>
    <w:uiPriority w:val="49"/>
    <w:rsid w:val="00E769CF"/>
    <w:pPr>
      <w:spacing w:after="0" w:line="240" w:lineRule="auto"/>
    </w:pPr>
    <w:tblPr>
      <w:tblStyleRowBandSize w:val="1"/>
      <w:tblStyleColBandSize w:val="1"/>
      <w:tblInd w:w="0" w:type="dxa"/>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tcBorders>
        <w:shd w:val="clear" w:color="auto" w:fill="A5BF3A" w:themeFill="accent5"/>
      </w:tcPr>
    </w:tblStylePr>
    <w:tblStylePr w:type="lastRow">
      <w:rPr>
        <w:b/>
        <w:bCs/>
      </w:rPr>
      <w:tblPr/>
      <w:tcPr>
        <w:tcBorders>
          <w:top w:val="double" w:sz="4" w:space="0" w:color="CADA86" w:themeColor="accent5" w:themeTint="99"/>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CentralBalticBlue">
    <w:name w:val="Central Baltic Blue"/>
    <w:basedOn w:val="CentralBalticGreen"/>
    <w:uiPriority w:val="99"/>
    <w:rsid w:val="00FD4AF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rPr>
      <w:cantSplit/>
    </w:trPr>
    <w:tcPr>
      <w:shd w:val="clear" w:color="auto" w:fill="E7E6E6" w:themeFill="background2"/>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0014AD" w:themeFill="accent1"/>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0CECE" w:themeFill="background2" w:themeFillShade="E6"/>
      </w:tcPr>
    </w:tblStylePr>
    <w:tblStylePr w:type="band2Horz">
      <w:rPr>
        <w:color w:val="auto"/>
      </w:rPr>
      <w:tblPr/>
      <w:tcPr>
        <w:tcBorders>
          <w:tl2br w:val="none" w:sz="0" w:space="0" w:color="auto"/>
          <w:tr2bl w:val="none" w:sz="0" w:space="0" w:color="auto"/>
        </w:tcBorders>
        <w:shd w:val="clear" w:color="auto" w:fill="E7E6E6" w:themeFill="background2"/>
      </w:tcPr>
    </w:tblStylePr>
  </w:style>
  <w:style w:type="table" w:customStyle="1" w:styleId="CentralBalticGreen">
    <w:name w:val="Central Baltic Green"/>
    <w:basedOn w:val="Tabelasodobna"/>
    <w:uiPriority w:val="99"/>
    <w:rsid w:val="00DD25DD"/>
    <w:pPr>
      <w:spacing w:before="120" w:after="120" w:line="240" w:lineRule="auto"/>
    </w:pPr>
    <w:rPr>
      <w:sz w:val="20"/>
      <w:szCs w:val="20"/>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rPr>
      <w:cantSplit/>
    </w:trPr>
    <w:tcPr>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A5BF3A" w:themeFill="accent5"/>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BE6AE" w:themeFill="accent5" w:themeFillTint="66"/>
      </w:tcPr>
    </w:tblStylePr>
    <w:tblStylePr w:type="band2Horz">
      <w:rPr>
        <w:color w:val="auto"/>
      </w:rPr>
      <w:tblPr/>
      <w:tcPr>
        <w:tcBorders>
          <w:tl2br w:val="none" w:sz="0" w:space="0" w:color="auto"/>
          <w:tr2bl w:val="none" w:sz="0" w:space="0" w:color="auto"/>
        </w:tcBorders>
        <w:shd w:val="clear" w:color="auto" w:fill="EDF2D6" w:themeFill="accent5" w:themeFillTint="33"/>
      </w:tcPr>
    </w:tblStylePr>
  </w:style>
  <w:style w:type="table" w:styleId="Srednjamrea3poudarek5">
    <w:name w:val="Medium Grid 3 Accent 5"/>
    <w:basedOn w:val="Navadnatabela"/>
    <w:uiPriority w:val="69"/>
    <w:semiHidden/>
    <w:unhideWhenUsed/>
    <w:rsid w:val="00E769C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9F0C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F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F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09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09B" w:themeFill="accent5" w:themeFillTint="7F"/>
      </w:tcPr>
    </w:tblStylePr>
  </w:style>
  <w:style w:type="table" w:styleId="Tabelasodobna">
    <w:name w:val="Table Contemporary"/>
    <w:basedOn w:val="Navadnatabela"/>
    <w:uiPriority w:val="99"/>
    <w:semiHidden/>
    <w:unhideWhenUsed/>
    <w:rsid w:val="00E769C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TLEwithcapitals">
    <w:name w:val="TITLE with capitals"/>
    <w:basedOn w:val="Naslov1"/>
    <w:link w:val="TITLEwithcapitalsChar"/>
    <w:qFormat/>
    <w:rsid w:val="00557A78"/>
    <w:pPr>
      <w:pageBreakBefore w:val="0"/>
      <w:numPr>
        <w:numId w:val="0"/>
      </w:numPr>
    </w:pPr>
    <w:rPr>
      <w:rFonts w:cstheme="majorHAnsi"/>
      <w:caps/>
    </w:rPr>
  </w:style>
  <w:style w:type="character" w:customStyle="1" w:styleId="TITLEwithcapitalsChar">
    <w:name w:val="TITLE with capitals Char"/>
    <w:basedOn w:val="Naslov1Znak"/>
    <w:link w:val="TITLEwithcapitals"/>
    <w:rsid w:val="00557A78"/>
    <w:rPr>
      <w:rFonts w:asciiTheme="majorHAnsi" w:eastAsiaTheme="majorEastAsia" w:hAnsiTheme="majorHAnsi" w:cstheme="majorHAnsi"/>
      <w:b/>
      <w:caps/>
      <w:color w:val="001489"/>
      <w:sz w:val="44"/>
      <w:szCs w:val="32"/>
    </w:rPr>
  </w:style>
  <w:style w:type="character" w:customStyle="1" w:styleId="Naslov5Znak">
    <w:name w:val="Naslov 5 Znak"/>
    <w:aliases w:val="Heading  4 Znak"/>
    <w:basedOn w:val="Privzetapisavaodstavka"/>
    <w:link w:val="Naslov5"/>
    <w:uiPriority w:val="99"/>
    <w:semiHidden/>
    <w:rsid w:val="006E6A53"/>
    <w:rPr>
      <w:b/>
    </w:rPr>
  </w:style>
  <w:style w:type="paragraph" w:styleId="Sprotnaopomba-besedilo">
    <w:name w:val="footnote text"/>
    <w:aliases w:val="Fußnote"/>
    <w:basedOn w:val="Navaden"/>
    <w:link w:val="Sprotnaopomba-besediloZnak"/>
    <w:uiPriority w:val="99"/>
    <w:semiHidden/>
    <w:rsid w:val="003F46F2"/>
    <w:pPr>
      <w:spacing w:after="240" w:line="264" w:lineRule="auto"/>
    </w:pPr>
    <w:rPr>
      <w:rFonts w:ascii="Tahoma" w:eastAsia="Times New Roman" w:hAnsi="Tahoma" w:cs="Tahoma"/>
      <w:sz w:val="20"/>
      <w:szCs w:val="20"/>
    </w:rPr>
  </w:style>
  <w:style w:type="character" w:customStyle="1" w:styleId="Sprotnaopomba-besediloZnak">
    <w:name w:val="Sprotna opomba - besedilo Znak"/>
    <w:aliases w:val="Fußnote Znak"/>
    <w:basedOn w:val="Privzetapisavaodstavka"/>
    <w:link w:val="Sprotnaopomba-besedilo"/>
    <w:uiPriority w:val="99"/>
    <w:semiHidden/>
    <w:rsid w:val="00C2695A"/>
    <w:rPr>
      <w:rFonts w:ascii="Tahoma" w:eastAsia="Times New Roman" w:hAnsi="Tahoma" w:cs="Tahoma"/>
      <w:sz w:val="20"/>
      <w:szCs w:val="20"/>
      <w:lang w:eastAsia="sl-SI"/>
    </w:rPr>
  </w:style>
  <w:style w:type="character" w:styleId="Sprotnaopomba-sklic">
    <w:name w:val="footnote reference"/>
    <w:basedOn w:val="Privzetapisavaodstavka"/>
    <w:uiPriority w:val="99"/>
    <w:semiHidden/>
    <w:rsid w:val="003F46F2"/>
    <w:rPr>
      <w:vertAlign w:val="superscript"/>
    </w:rPr>
  </w:style>
  <w:style w:type="character" w:styleId="Hiperpovezava">
    <w:name w:val="Hyperlink"/>
    <w:basedOn w:val="Privzetapisavaodstavka"/>
    <w:uiPriority w:val="99"/>
    <w:unhideWhenUsed/>
    <w:rsid w:val="003F46F2"/>
    <w:rPr>
      <w:color w:val="7F7F7F" w:themeColor="hyperlink"/>
      <w:u w:val="single"/>
    </w:rPr>
  </w:style>
  <w:style w:type="paragraph" w:customStyle="1" w:styleId="Title4">
    <w:name w:val="Title 4"/>
    <w:basedOn w:val="Navaden"/>
    <w:uiPriority w:val="99"/>
    <w:semiHidden/>
    <w:rsid w:val="003F46F2"/>
    <w:pPr>
      <w:spacing w:before="360"/>
    </w:pPr>
    <w:rPr>
      <w:color w:val="0014AD" w:themeColor="text2"/>
    </w:rPr>
  </w:style>
  <w:style w:type="paragraph" w:customStyle="1" w:styleId="Default">
    <w:name w:val="Default"/>
    <w:uiPriority w:val="99"/>
    <w:semiHidden/>
    <w:rsid w:val="003F46F2"/>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NoSpacing1">
    <w:name w:val="No Spacing1"/>
    <w:aliases w:val="Footnote"/>
    <w:basedOn w:val="Sprotnaopomba-besedilo"/>
    <w:uiPriority w:val="99"/>
    <w:semiHidden/>
    <w:rsid w:val="003F46F2"/>
    <w:pPr>
      <w:spacing w:after="120"/>
    </w:pPr>
    <w:rPr>
      <w:rFonts w:ascii="Cambria" w:hAnsi="Cambria"/>
      <w:sz w:val="16"/>
      <w:szCs w:val="16"/>
    </w:rPr>
  </w:style>
  <w:style w:type="character" w:styleId="Pripombasklic">
    <w:name w:val="annotation reference"/>
    <w:basedOn w:val="Privzetapisavaodstavka"/>
    <w:uiPriority w:val="99"/>
    <w:semiHidden/>
    <w:unhideWhenUsed/>
    <w:rsid w:val="003F46F2"/>
    <w:rPr>
      <w:sz w:val="16"/>
      <w:szCs w:val="16"/>
    </w:rPr>
  </w:style>
  <w:style w:type="paragraph" w:styleId="Pripombabesedilo">
    <w:name w:val="annotation text"/>
    <w:basedOn w:val="Navaden"/>
    <w:link w:val="PripombabesediloZnak"/>
    <w:uiPriority w:val="99"/>
    <w:unhideWhenUsed/>
    <w:rsid w:val="003F46F2"/>
    <w:pPr>
      <w:spacing w:after="240"/>
    </w:pPr>
    <w:rPr>
      <w:rFonts w:ascii="Tahoma" w:eastAsia="Times New Roman" w:hAnsi="Tahoma" w:cs="Tahoma"/>
      <w:sz w:val="20"/>
      <w:szCs w:val="20"/>
    </w:rPr>
  </w:style>
  <w:style w:type="character" w:customStyle="1" w:styleId="PripombabesediloZnak">
    <w:name w:val="Pripomba – besedilo Znak"/>
    <w:basedOn w:val="Privzetapisavaodstavka"/>
    <w:link w:val="Pripombabesedilo"/>
    <w:uiPriority w:val="99"/>
    <w:rsid w:val="003F46F2"/>
    <w:rPr>
      <w:rFonts w:ascii="Tahoma" w:eastAsia="Times New Roman" w:hAnsi="Tahoma" w:cs="Tahoma"/>
      <w:sz w:val="20"/>
      <w:szCs w:val="20"/>
      <w:lang w:eastAsia="sl-SI"/>
    </w:rPr>
  </w:style>
  <w:style w:type="paragraph" w:styleId="Zadevapripombe">
    <w:name w:val="annotation subject"/>
    <w:basedOn w:val="Pripombabesedilo"/>
    <w:next w:val="Pripombabesedilo"/>
    <w:link w:val="ZadevapripombeZnak"/>
    <w:uiPriority w:val="99"/>
    <w:semiHidden/>
    <w:unhideWhenUsed/>
    <w:rsid w:val="003F46F2"/>
    <w:pPr>
      <w:spacing w:after="200"/>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3F46F2"/>
    <w:rPr>
      <w:rFonts w:ascii="Tahoma" w:eastAsia="Times New Roman" w:hAnsi="Tahoma" w:cs="Tahoma"/>
      <w:b/>
      <w:bCs/>
      <w:sz w:val="20"/>
      <w:szCs w:val="20"/>
      <w:lang w:eastAsia="sl-SI"/>
    </w:rPr>
  </w:style>
  <w:style w:type="paragraph" w:styleId="NaslovTOC">
    <w:name w:val="TOC Heading"/>
    <w:basedOn w:val="Naslov1"/>
    <w:next w:val="Navaden"/>
    <w:uiPriority w:val="39"/>
    <w:unhideWhenUsed/>
    <w:qFormat/>
    <w:rsid w:val="003F46F2"/>
    <w:pPr>
      <w:pageBreakBefore w:val="0"/>
      <w:numPr>
        <w:numId w:val="0"/>
      </w:numPr>
      <w:spacing w:before="480" w:after="0"/>
      <w:outlineLvl w:val="9"/>
    </w:pPr>
    <w:rPr>
      <w:bCs/>
      <w:color w:val="000E81" w:themeColor="accent1" w:themeShade="BF"/>
      <w:sz w:val="28"/>
      <w:szCs w:val="28"/>
    </w:rPr>
  </w:style>
  <w:style w:type="paragraph" w:styleId="Kazalovsebine2">
    <w:name w:val="toc 2"/>
    <w:basedOn w:val="Navaden"/>
    <w:next w:val="Navaden"/>
    <w:autoRedefine/>
    <w:uiPriority w:val="3"/>
    <w:unhideWhenUsed/>
    <w:qFormat/>
    <w:rsid w:val="00CA6950"/>
    <w:pPr>
      <w:tabs>
        <w:tab w:val="left" w:pos="1134"/>
        <w:tab w:val="right" w:leader="dot" w:pos="9628"/>
      </w:tabs>
      <w:spacing w:before="240"/>
      <w:ind w:left="1134" w:hanging="567"/>
    </w:pPr>
    <w:rPr>
      <w:b/>
      <w:bCs/>
      <w:sz w:val="20"/>
      <w:szCs w:val="20"/>
    </w:rPr>
  </w:style>
  <w:style w:type="paragraph" w:styleId="Kazalovsebine1">
    <w:name w:val="toc 1"/>
    <w:basedOn w:val="Navaden"/>
    <w:next w:val="Navaden"/>
    <w:autoRedefine/>
    <w:uiPriority w:val="3"/>
    <w:unhideWhenUsed/>
    <w:qFormat/>
    <w:rsid w:val="00CA6950"/>
    <w:pPr>
      <w:spacing w:before="360"/>
    </w:pPr>
    <w:rPr>
      <w:b/>
      <w:bCs/>
      <w:szCs w:val="24"/>
    </w:rPr>
  </w:style>
  <w:style w:type="paragraph" w:styleId="Kazalovsebine3">
    <w:name w:val="toc 3"/>
    <w:basedOn w:val="Navaden"/>
    <w:next w:val="Navaden"/>
    <w:autoRedefine/>
    <w:uiPriority w:val="39"/>
    <w:unhideWhenUsed/>
    <w:rsid w:val="003F46F2"/>
    <w:pPr>
      <w:ind w:left="220"/>
    </w:pPr>
    <w:rPr>
      <w:sz w:val="20"/>
      <w:szCs w:val="20"/>
    </w:rPr>
  </w:style>
  <w:style w:type="paragraph" w:styleId="Kazalovsebine4">
    <w:name w:val="toc 4"/>
    <w:basedOn w:val="Navaden"/>
    <w:next w:val="Navaden"/>
    <w:autoRedefine/>
    <w:uiPriority w:val="39"/>
    <w:unhideWhenUsed/>
    <w:rsid w:val="003F46F2"/>
    <w:pPr>
      <w:ind w:left="440"/>
    </w:pPr>
    <w:rPr>
      <w:sz w:val="20"/>
      <w:szCs w:val="20"/>
    </w:rPr>
  </w:style>
  <w:style w:type="paragraph" w:styleId="Kazalovsebine5">
    <w:name w:val="toc 5"/>
    <w:basedOn w:val="Navaden"/>
    <w:next w:val="Navaden"/>
    <w:autoRedefine/>
    <w:uiPriority w:val="39"/>
    <w:unhideWhenUsed/>
    <w:rsid w:val="003F46F2"/>
    <w:pPr>
      <w:ind w:left="660"/>
    </w:pPr>
    <w:rPr>
      <w:sz w:val="20"/>
      <w:szCs w:val="20"/>
    </w:rPr>
  </w:style>
  <w:style w:type="paragraph" w:styleId="Kazalovsebine6">
    <w:name w:val="toc 6"/>
    <w:basedOn w:val="Navaden"/>
    <w:next w:val="Navaden"/>
    <w:autoRedefine/>
    <w:uiPriority w:val="39"/>
    <w:unhideWhenUsed/>
    <w:rsid w:val="003F46F2"/>
    <w:pPr>
      <w:ind w:left="880"/>
    </w:pPr>
    <w:rPr>
      <w:sz w:val="20"/>
      <w:szCs w:val="20"/>
    </w:rPr>
  </w:style>
  <w:style w:type="paragraph" w:styleId="Kazalovsebine7">
    <w:name w:val="toc 7"/>
    <w:basedOn w:val="Navaden"/>
    <w:next w:val="Navaden"/>
    <w:autoRedefine/>
    <w:uiPriority w:val="39"/>
    <w:unhideWhenUsed/>
    <w:rsid w:val="003F46F2"/>
    <w:pPr>
      <w:ind w:left="1100"/>
    </w:pPr>
    <w:rPr>
      <w:sz w:val="20"/>
      <w:szCs w:val="20"/>
    </w:rPr>
  </w:style>
  <w:style w:type="paragraph" w:styleId="Kazalovsebine8">
    <w:name w:val="toc 8"/>
    <w:basedOn w:val="Navaden"/>
    <w:next w:val="Navaden"/>
    <w:autoRedefine/>
    <w:uiPriority w:val="39"/>
    <w:unhideWhenUsed/>
    <w:rsid w:val="003F46F2"/>
    <w:pPr>
      <w:ind w:left="1320"/>
    </w:pPr>
    <w:rPr>
      <w:sz w:val="20"/>
      <w:szCs w:val="20"/>
    </w:rPr>
  </w:style>
  <w:style w:type="paragraph" w:styleId="Kazalovsebine9">
    <w:name w:val="toc 9"/>
    <w:basedOn w:val="Navaden"/>
    <w:next w:val="Navaden"/>
    <w:autoRedefine/>
    <w:uiPriority w:val="39"/>
    <w:unhideWhenUsed/>
    <w:rsid w:val="003F46F2"/>
    <w:pPr>
      <w:ind w:left="1540"/>
    </w:pPr>
    <w:rPr>
      <w:sz w:val="20"/>
      <w:szCs w:val="20"/>
    </w:rPr>
  </w:style>
  <w:style w:type="paragraph" w:customStyle="1" w:styleId="sti-art2">
    <w:name w:val="sti-art2"/>
    <w:basedOn w:val="Navaden"/>
    <w:uiPriority w:val="99"/>
    <w:semiHidden/>
    <w:rsid w:val="003F46F2"/>
    <w:pPr>
      <w:spacing w:before="60" w:after="120" w:line="312" w:lineRule="atLeast"/>
      <w:jc w:val="center"/>
    </w:pPr>
    <w:rPr>
      <w:rFonts w:ascii="Times New Roman" w:eastAsia="Times New Roman" w:hAnsi="Times New Roman" w:cs="Times New Roman"/>
      <w:b/>
      <w:bCs/>
      <w:sz w:val="24"/>
      <w:szCs w:val="24"/>
    </w:rPr>
  </w:style>
  <w:style w:type="paragraph" w:customStyle="1" w:styleId="normal2">
    <w:name w:val="normal2"/>
    <w:basedOn w:val="Navaden"/>
    <w:uiPriority w:val="99"/>
    <w:semiHidden/>
    <w:rsid w:val="003F46F2"/>
    <w:pPr>
      <w:spacing w:before="120" w:line="312" w:lineRule="atLeast"/>
    </w:pPr>
    <w:rPr>
      <w:rFonts w:ascii="Times New Roman" w:eastAsia="Times New Roman" w:hAnsi="Times New Roman" w:cs="Times New Roman"/>
      <w:sz w:val="24"/>
      <w:szCs w:val="24"/>
    </w:rPr>
  </w:style>
  <w:style w:type="paragraph" w:customStyle="1" w:styleId="ti-art2">
    <w:name w:val="ti-art2"/>
    <w:basedOn w:val="Navaden"/>
    <w:uiPriority w:val="99"/>
    <w:semiHidden/>
    <w:rsid w:val="003F46F2"/>
    <w:pPr>
      <w:spacing w:before="360" w:after="120" w:line="312" w:lineRule="atLeast"/>
      <w:jc w:val="center"/>
    </w:pPr>
    <w:rPr>
      <w:rFonts w:ascii="Times New Roman" w:eastAsia="Times New Roman" w:hAnsi="Times New Roman" w:cs="Times New Roman"/>
      <w:i/>
      <w:iCs/>
      <w:sz w:val="24"/>
      <w:szCs w:val="24"/>
    </w:rPr>
  </w:style>
  <w:style w:type="paragraph" w:styleId="Revizija">
    <w:name w:val="Revision"/>
    <w:hidden/>
    <w:uiPriority w:val="99"/>
    <w:semiHidden/>
    <w:rsid w:val="003F46F2"/>
    <w:pPr>
      <w:spacing w:after="0" w:line="240" w:lineRule="auto"/>
    </w:pPr>
  </w:style>
  <w:style w:type="paragraph" w:customStyle="1" w:styleId="Numberlist">
    <w:name w:val="Number list"/>
    <w:basedOn w:val="Odstavekseznama"/>
    <w:link w:val="NumberlistChar"/>
    <w:uiPriority w:val="2"/>
    <w:qFormat/>
    <w:rsid w:val="003F46F2"/>
    <w:pPr>
      <w:numPr>
        <w:numId w:val="5"/>
      </w:numPr>
      <w:tabs>
        <w:tab w:val="clear" w:pos="720"/>
        <w:tab w:val="num" w:pos="993"/>
      </w:tabs>
      <w:suppressAutoHyphens/>
      <w:spacing w:before="200"/>
      <w:ind w:left="993" w:right="510"/>
    </w:pPr>
    <w:rPr>
      <w:rFonts w:eastAsia="Calibri" w:cs="Tahoma"/>
      <w:sz w:val="20"/>
      <w:szCs w:val="20"/>
    </w:rPr>
  </w:style>
  <w:style w:type="character" w:styleId="SledenaHiperpovezava">
    <w:name w:val="FollowedHyperlink"/>
    <w:basedOn w:val="Privzetapisavaodstavka"/>
    <w:uiPriority w:val="99"/>
    <w:semiHidden/>
    <w:unhideWhenUsed/>
    <w:rsid w:val="003F46F2"/>
    <w:rPr>
      <w:color w:val="BFBFBF" w:themeColor="followedHyperlink"/>
      <w:u w:val="single"/>
    </w:rPr>
  </w:style>
  <w:style w:type="character" w:customStyle="1" w:styleId="NumberlistChar">
    <w:name w:val="Number list Char"/>
    <w:basedOn w:val="OdstavekseznamaZnak"/>
    <w:link w:val="Numberlist"/>
    <w:uiPriority w:val="2"/>
    <w:rsid w:val="00A46AE7"/>
    <w:rPr>
      <w:rFonts w:eastAsia="Calibri" w:cs="Tahoma"/>
      <w:sz w:val="20"/>
      <w:szCs w:val="20"/>
    </w:rPr>
  </w:style>
  <w:style w:type="paragraph" w:styleId="Napis">
    <w:name w:val="caption"/>
    <w:basedOn w:val="Navaden"/>
    <w:next w:val="Navaden"/>
    <w:uiPriority w:val="35"/>
    <w:semiHidden/>
    <w:unhideWhenUsed/>
    <w:qFormat/>
    <w:rsid w:val="003F46F2"/>
    <w:pPr>
      <w:spacing w:after="200"/>
    </w:pPr>
    <w:rPr>
      <w:b/>
      <w:bCs/>
      <w:color w:val="0014AD" w:themeColor="accent1"/>
      <w:sz w:val="18"/>
      <w:szCs w:val="18"/>
    </w:rPr>
  </w:style>
  <w:style w:type="table" w:styleId="Svetelseznampoudarek2">
    <w:name w:val="Light List Accent 2"/>
    <w:basedOn w:val="Navadnatabela"/>
    <w:uiPriority w:val="61"/>
    <w:rsid w:val="00F4712D"/>
    <w:pPr>
      <w:spacing w:after="0" w:line="240" w:lineRule="auto"/>
    </w:pPr>
    <w:tblPr>
      <w:tblStyleRowBandSize w:val="1"/>
      <w:tblStyleColBandSize w:val="1"/>
      <w:tblInd w:w="0" w:type="dxa"/>
      <w:tblBorders>
        <w:top w:val="single" w:sz="8" w:space="0" w:color="69ACDF" w:themeColor="accent2"/>
        <w:left w:val="single" w:sz="8" w:space="0" w:color="69ACDF" w:themeColor="accent2"/>
        <w:bottom w:val="single" w:sz="8" w:space="0" w:color="69ACDF" w:themeColor="accent2"/>
        <w:right w:val="single" w:sz="8" w:space="0" w:color="69ACDF"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9ACDF" w:themeFill="accent2"/>
      </w:tcPr>
    </w:tblStylePr>
    <w:tblStylePr w:type="lastRow">
      <w:pPr>
        <w:spacing w:before="0" w:after="0" w:line="240" w:lineRule="auto"/>
      </w:pPr>
      <w:rPr>
        <w:b/>
        <w:bCs/>
      </w:rPr>
      <w:tblPr/>
      <w:tcPr>
        <w:tcBorders>
          <w:top w:val="double" w:sz="6" w:space="0" w:color="69ACDF" w:themeColor="accent2"/>
          <w:left w:val="single" w:sz="8" w:space="0" w:color="69ACDF" w:themeColor="accent2"/>
          <w:bottom w:val="single" w:sz="8" w:space="0" w:color="69ACDF" w:themeColor="accent2"/>
          <w:right w:val="single" w:sz="8" w:space="0" w:color="69ACDF" w:themeColor="accent2"/>
        </w:tcBorders>
      </w:tcPr>
    </w:tblStylePr>
    <w:tblStylePr w:type="firstCol">
      <w:rPr>
        <w:b/>
        <w:bCs/>
      </w:rPr>
    </w:tblStylePr>
    <w:tblStylePr w:type="lastCol">
      <w:rPr>
        <w:b/>
        <w:bCs/>
      </w:rPr>
    </w:tblStylePr>
    <w:tblStylePr w:type="band1Vert">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tblStylePr w:type="band1Horz">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style>
  <w:style w:type="table" w:styleId="Srednjesenenje1poudarek2">
    <w:name w:val="Medium Shading 1 Accent 2"/>
    <w:basedOn w:val="Navadnatabela"/>
    <w:uiPriority w:val="63"/>
    <w:rsid w:val="002F14C1"/>
    <w:pPr>
      <w:spacing w:after="0" w:line="240" w:lineRule="auto"/>
    </w:pPr>
    <w:tblPr>
      <w:tblStyleRowBandSize w:val="1"/>
      <w:tblStyleColBandSize w:val="1"/>
      <w:tblInd w:w="0" w:type="dxa"/>
      <w:tbl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single" w:sz="8" w:space="0" w:color="8EC0E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shd w:val="clear" w:color="auto" w:fill="69ACDF" w:themeFill="accent2"/>
      </w:tcPr>
    </w:tblStylePr>
    <w:tblStylePr w:type="lastRow">
      <w:pPr>
        <w:spacing w:before="0" w:after="0" w:line="240" w:lineRule="auto"/>
      </w:pPr>
      <w:rPr>
        <w:b/>
        <w:bCs/>
      </w:rPr>
      <w:tblPr/>
      <w:tcPr>
        <w:tcBorders>
          <w:top w:val="double" w:sz="6"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AF7" w:themeFill="accent2" w:themeFillTint="3F"/>
      </w:tcPr>
    </w:tblStylePr>
    <w:tblStylePr w:type="band1Horz">
      <w:tblPr/>
      <w:tcPr>
        <w:tcBorders>
          <w:insideH w:val="nil"/>
          <w:insideV w:val="nil"/>
        </w:tcBorders>
        <w:shd w:val="clear" w:color="auto" w:fill="D9EAF7" w:themeFill="accent2" w:themeFillTint="3F"/>
      </w:tcPr>
    </w:tblStylePr>
    <w:tblStylePr w:type="band2Horz">
      <w:tblPr/>
      <w:tcPr>
        <w:tcBorders>
          <w:insideH w:val="nil"/>
          <w:insideV w:val="nil"/>
        </w:tcBorders>
      </w:tcPr>
    </w:tblStylePr>
  </w:style>
  <w:style w:type="paragraph" w:customStyle="1" w:styleId="Bulletlisttight">
    <w:name w:val="Bullet list tight"/>
    <w:basedOn w:val="Bulletlist"/>
    <w:link w:val="BulletlisttightChar"/>
    <w:uiPriority w:val="2"/>
    <w:qFormat/>
    <w:rsid w:val="005D4683"/>
    <w:pPr>
      <w:spacing w:line="276" w:lineRule="auto"/>
      <w:contextualSpacing/>
    </w:pPr>
  </w:style>
  <w:style w:type="paragraph" w:customStyle="1" w:styleId="SO">
    <w:name w:val="SO"/>
    <w:basedOn w:val="Naslov3"/>
    <w:link w:val="SOChar"/>
    <w:uiPriority w:val="3"/>
    <w:unhideWhenUsed/>
    <w:qFormat/>
    <w:rsid w:val="0017613F"/>
    <w:pPr>
      <w:spacing w:before="600" w:after="120"/>
    </w:pPr>
    <w:rPr>
      <w:color w:val="A5BF3A"/>
    </w:rPr>
  </w:style>
  <w:style w:type="paragraph" w:customStyle="1" w:styleId="SOname">
    <w:name w:val="SO name"/>
    <w:basedOn w:val="Naslov3"/>
    <w:link w:val="SOnameChar"/>
    <w:uiPriority w:val="3"/>
    <w:unhideWhenUsed/>
    <w:qFormat/>
    <w:rsid w:val="0017613F"/>
    <w:pPr>
      <w:spacing w:before="120"/>
    </w:pPr>
    <w:rPr>
      <w:color w:val="0014AD"/>
      <w:sz w:val="28"/>
    </w:rPr>
  </w:style>
  <w:style w:type="character" w:customStyle="1" w:styleId="SOChar">
    <w:name w:val="SO Char"/>
    <w:basedOn w:val="Naslov3Znak"/>
    <w:link w:val="SO"/>
    <w:uiPriority w:val="3"/>
    <w:rsid w:val="006E6A53"/>
    <w:rPr>
      <w:rFonts w:asciiTheme="majorHAnsi" w:eastAsiaTheme="majorEastAsia" w:hAnsiTheme="majorHAnsi" w:cstheme="majorBidi"/>
      <w:b/>
      <w:color w:val="A5BF3A"/>
      <w:sz w:val="26"/>
      <w:szCs w:val="26"/>
      <w:lang w:val="sl-SI"/>
    </w:rPr>
  </w:style>
  <w:style w:type="paragraph" w:customStyle="1" w:styleId="Regionintable">
    <w:name w:val="Region in table"/>
    <w:basedOn w:val="Navaden"/>
    <w:link w:val="RegionintableChar"/>
    <w:uiPriority w:val="2"/>
    <w:unhideWhenUsed/>
    <w:qFormat/>
    <w:rsid w:val="002D112D"/>
    <w:pPr>
      <w:spacing w:before="80"/>
    </w:pPr>
    <w:rPr>
      <w:b/>
      <w:bCs/>
      <w:sz w:val="20"/>
      <w:szCs w:val="20"/>
    </w:rPr>
  </w:style>
  <w:style w:type="character" w:customStyle="1" w:styleId="SOnameChar">
    <w:name w:val="SO name Char"/>
    <w:basedOn w:val="Naslov3Znak"/>
    <w:link w:val="SOname"/>
    <w:uiPriority w:val="3"/>
    <w:rsid w:val="006E6A53"/>
    <w:rPr>
      <w:rFonts w:asciiTheme="majorHAnsi" w:eastAsiaTheme="majorEastAsia" w:hAnsiTheme="majorHAnsi" w:cstheme="majorBidi"/>
      <w:b/>
      <w:color w:val="0014AD"/>
      <w:sz w:val="28"/>
      <w:szCs w:val="26"/>
      <w:lang w:val="sl-SI"/>
    </w:rPr>
  </w:style>
  <w:style w:type="character" w:customStyle="1" w:styleId="RegionintableChar">
    <w:name w:val="Region in table Char"/>
    <w:basedOn w:val="Privzetapisavaodstavka"/>
    <w:link w:val="Regionintable"/>
    <w:uiPriority w:val="2"/>
    <w:rsid w:val="00A46AE7"/>
    <w:rPr>
      <w:b/>
      <w:bCs/>
      <w:sz w:val="20"/>
      <w:szCs w:val="20"/>
    </w:rPr>
  </w:style>
  <w:style w:type="paragraph" w:customStyle="1" w:styleId="Textintable">
    <w:name w:val="Text in table"/>
    <w:basedOn w:val="Navaden"/>
    <w:link w:val="TextintableChar"/>
    <w:uiPriority w:val="2"/>
    <w:qFormat/>
    <w:rsid w:val="0005430B"/>
    <w:pPr>
      <w:spacing w:after="120"/>
    </w:pPr>
    <w:rPr>
      <w:sz w:val="20"/>
      <w:szCs w:val="20"/>
    </w:rPr>
  </w:style>
  <w:style w:type="character" w:customStyle="1" w:styleId="TextintableChar">
    <w:name w:val="Text in table Char"/>
    <w:basedOn w:val="Privzetapisavaodstavka"/>
    <w:link w:val="Textintable"/>
    <w:uiPriority w:val="2"/>
    <w:rsid w:val="00A46AE7"/>
    <w:rPr>
      <w:sz w:val="20"/>
      <w:szCs w:val="20"/>
      <w:lang w:val="sl-SI"/>
    </w:rPr>
  </w:style>
  <w:style w:type="character" w:styleId="Poudarek">
    <w:name w:val="Emphasis"/>
    <w:basedOn w:val="Privzetapisavaodstavka"/>
    <w:uiPriority w:val="20"/>
    <w:semiHidden/>
    <w:rsid w:val="006E6A53"/>
    <w:rPr>
      <w:i/>
      <w:iCs/>
    </w:rPr>
  </w:style>
  <w:style w:type="paragraph" w:customStyle="1" w:styleId="Heading4">
    <w:name w:val="Heading 4_"/>
    <w:next w:val="Navaden"/>
    <w:link w:val="Heading4Char"/>
    <w:uiPriority w:val="1"/>
    <w:qFormat/>
    <w:rsid w:val="00443199"/>
    <w:pPr>
      <w:suppressAutoHyphens/>
      <w:spacing w:before="360" w:after="120"/>
    </w:pPr>
    <w:rPr>
      <w:b/>
      <w:color w:val="001489"/>
    </w:rPr>
  </w:style>
  <w:style w:type="character" w:customStyle="1" w:styleId="Heading4Char">
    <w:name w:val="Heading 4_ Char"/>
    <w:basedOn w:val="Privzetapisavaodstavka"/>
    <w:link w:val="Heading4"/>
    <w:uiPriority w:val="1"/>
    <w:rsid w:val="00443199"/>
    <w:rPr>
      <w:b/>
      <w:color w:val="001489"/>
    </w:rPr>
  </w:style>
  <w:style w:type="character" w:customStyle="1" w:styleId="BulletlisttightChar">
    <w:name w:val="Bullet list tight Char"/>
    <w:basedOn w:val="BulletlistChar"/>
    <w:link w:val="Bulletlisttight"/>
    <w:uiPriority w:val="2"/>
    <w:rsid w:val="00443199"/>
    <w:rPr>
      <w:sz w:val="20"/>
      <w:szCs w:val="20"/>
      <w:lang w:val="sl-SI"/>
    </w:rPr>
  </w:style>
  <w:style w:type="paragraph" w:customStyle="1" w:styleId="Numberedcontractparag">
    <w:name w:val="Numbered contract parag."/>
    <w:basedOn w:val="Navaden"/>
    <w:link w:val="NumberedcontractparagChar"/>
    <w:qFormat/>
    <w:rsid w:val="003D20DF"/>
    <w:pPr>
      <w:keepNext/>
      <w:spacing w:before="240" w:after="120"/>
    </w:pPr>
  </w:style>
  <w:style w:type="character" w:customStyle="1" w:styleId="NumberedcontractparagChar">
    <w:name w:val="Numbered contract parag. Char"/>
    <w:basedOn w:val="Privzetapisavaodstavka"/>
    <w:link w:val="Numberedcontractparag"/>
    <w:rsid w:val="003D20DF"/>
    <w:rPr>
      <w:lang w:val="sl-SI"/>
    </w:rPr>
  </w:style>
  <w:style w:type="paragraph" w:customStyle="1" w:styleId="CM1">
    <w:name w:val="CM1"/>
    <w:basedOn w:val="Default"/>
    <w:next w:val="Default"/>
    <w:uiPriority w:val="99"/>
    <w:rsid w:val="00860834"/>
    <w:rPr>
      <w:rFonts w:ascii="EUAlbertina" w:eastAsiaTheme="minorHAnsi" w:hAnsi="EUAlbertina" w:cstheme="minorBidi"/>
      <w:color w:val="auto"/>
    </w:rPr>
  </w:style>
  <w:style w:type="paragraph" w:customStyle="1" w:styleId="CM3">
    <w:name w:val="CM3"/>
    <w:basedOn w:val="Default"/>
    <w:next w:val="Default"/>
    <w:uiPriority w:val="99"/>
    <w:rsid w:val="00860834"/>
    <w:rPr>
      <w:rFonts w:ascii="EUAlbertina" w:eastAsiaTheme="minorHAnsi" w:hAnsi="EUAlbertina" w:cstheme="minorBidi"/>
      <w:color w:val="auto"/>
    </w:rPr>
  </w:style>
  <w:style w:type="paragraph" w:customStyle="1" w:styleId="CM4">
    <w:name w:val="CM4"/>
    <w:basedOn w:val="Default"/>
    <w:next w:val="Default"/>
    <w:uiPriority w:val="99"/>
    <w:rsid w:val="00860834"/>
    <w:rPr>
      <w:rFonts w:ascii="EUAlbertina" w:eastAsiaTheme="minorHAnsi"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si-hr.e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ve\Desktop\CB%20TEMPLATE%20documents.dotx" TargetMode="External"/></Relationships>
</file>

<file path=word/theme/theme1.xml><?xml version="1.0" encoding="utf-8"?>
<a:theme xmlns:a="http://schemas.openxmlformats.org/drawingml/2006/main" name="Office-teema">
  <a:themeElements>
    <a:clrScheme name="Central Baltic">
      <a:dk1>
        <a:sysClr val="windowText" lastClr="000000"/>
      </a:dk1>
      <a:lt1>
        <a:sysClr val="window" lastClr="FFFFFF"/>
      </a:lt1>
      <a:dk2>
        <a:srgbClr val="0014AD"/>
      </a:dk2>
      <a:lt2>
        <a:srgbClr val="E7E6E6"/>
      </a:lt2>
      <a:accent1>
        <a:srgbClr val="0014AD"/>
      </a:accent1>
      <a:accent2>
        <a:srgbClr val="69ACDF"/>
      </a:accent2>
      <a:accent3>
        <a:srgbClr val="7F7F7F"/>
      </a:accent3>
      <a:accent4>
        <a:srgbClr val="BFBFBF"/>
      </a:accent4>
      <a:accent5>
        <a:srgbClr val="A5BF3A"/>
      </a:accent5>
      <a:accent6>
        <a:srgbClr val="BCE26B"/>
      </a:accent6>
      <a:hlink>
        <a:srgbClr val="7F7F7F"/>
      </a:hlink>
      <a:folHlink>
        <a:srgbClr val="BFBFBF"/>
      </a:folHlink>
    </a:clrScheme>
    <a:fontScheme name="Central Balti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19EA2F-E959-49B0-912C-966E380D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 TEMPLATE documents</Template>
  <TotalTime>17</TotalTime>
  <Pages>12</Pages>
  <Words>4581</Words>
  <Characters>26113</Characters>
  <Application>Microsoft Office Word</Application>
  <DocSecurity>0</DocSecurity>
  <Lines>217</Lines>
  <Paragraphs>61</Paragraphs>
  <ScaleCrop>false</ScaleCrop>
  <HeadingPairs>
    <vt:vector size="6" baseType="variant">
      <vt:variant>
        <vt:lpstr>Naslov</vt:lpstr>
      </vt:variant>
      <vt:variant>
        <vt:i4>1</vt:i4>
      </vt:variant>
      <vt:variant>
        <vt:lpstr>Title</vt:lpstr>
      </vt:variant>
      <vt:variant>
        <vt:i4>1</vt:i4>
      </vt:variant>
      <vt:variant>
        <vt:lpstr>Otsikko</vt:lpstr>
      </vt:variant>
      <vt:variant>
        <vt:i4>1</vt:i4>
      </vt:variant>
    </vt:vector>
  </HeadingPairs>
  <TitlesOfParts>
    <vt:vector size="3" baseType="lpstr">
      <vt:lpstr>Subsidy Contract</vt:lpstr>
      <vt:lpstr>Subsidy Contract</vt:lpstr>
      <vt:lpstr/>
    </vt:vector>
  </TitlesOfParts>
  <Company>HP</Company>
  <LinksUpToDate>false</LinksUpToDate>
  <CharactersWithSpaces>30633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Subsidy Contract</dc:title>
  <dc:creator>Linda Talve</dc:creator>
  <cp:lastModifiedBy>Barbara Krašovec</cp:lastModifiedBy>
  <cp:revision>5</cp:revision>
  <cp:lastPrinted>2014-11-26T13:06:00Z</cp:lastPrinted>
  <dcterms:created xsi:type="dcterms:W3CDTF">2016-09-05T07:10:00Z</dcterms:created>
  <dcterms:modified xsi:type="dcterms:W3CDTF">2016-09-05T10:54:00Z</dcterms:modified>
</cp:coreProperties>
</file>